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29FFD7C7" w:rsidR="000F4183" w:rsidRDefault="0010648D" w:rsidP="0010648D">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5705BD9D" wp14:editId="12482573">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245A2245" w14:textId="77777777" w:rsidR="000F4183" w:rsidRDefault="000F4183" w:rsidP="0010648D">
      <w:pPr>
        <w:rPr>
          <w:rFonts w:ascii="Century Gothic" w:eastAsia="Century Gothic" w:hAnsi="Century Gothic" w:cs="Century Gothic"/>
          <w:b/>
        </w:rPr>
      </w:pPr>
    </w:p>
    <w:p w14:paraId="688F9092" w14:textId="77777777" w:rsidR="00E207D8" w:rsidRDefault="00E207D8" w:rsidP="00E207D8">
      <w:pPr>
        <w:jc w:val="center"/>
        <w:rPr>
          <w:rFonts w:ascii="Century Gothic" w:eastAsia="Century Gothic" w:hAnsi="Century Gothic" w:cs="Century Gothic"/>
          <w:b/>
        </w:rPr>
      </w:pPr>
      <w:r>
        <w:rPr>
          <w:rFonts w:ascii="Century Gothic" w:eastAsia="Century Gothic" w:hAnsi="Century Gothic" w:cs="Century Gothic"/>
          <w:b/>
        </w:rPr>
        <w:t>INTERNAL CONTROLS</w:t>
      </w:r>
    </w:p>
    <w:p w14:paraId="66AA27F3" w14:textId="77777777" w:rsidR="00E207D8" w:rsidRDefault="00E207D8" w:rsidP="00E207D8">
      <w:pPr>
        <w:rPr>
          <w:rFonts w:ascii="Century Gothic" w:eastAsia="Century Gothic" w:hAnsi="Century Gothic" w:cs="Century Gothic"/>
        </w:rPr>
      </w:pPr>
      <w:r>
        <w:rPr>
          <w:rFonts w:ascii="Century Gothic" w:eastAsia="Century Gothic" w:hAnsi="Century Gothic" w:cs="Century Gothic"/>
        </w:rPr>
        <w:tab/>
        <w:t>Internal controls are necessary for any association to prevent any fraudulent financial activity.  Your members are paying a lot of money to be a part of the organization, and establishing solid internal controls will ensure that your organization will use that money ethically to further your mission.  Here are some controls that you should consider instituting for your association:</w:t>
      </w:r>
    </w:p>
    <w:p w14:paraId="28CB793C" w14:textId="77777777" w:rsidR="00E207D8" w:rsidRDefault="00E207D8" w:rsidP="00E207D8">
      <w:pPr>
        <w:rPr>
          <w:rFonts w:ascii="Century Gothic" w:eastAsia="Century Gothic" w:hAnsi="Century Gothic" w:cs="Century Gothic"/>
        </w:rPr>
      </w:pPr>
    </w:p>
    <w:p w14:paraId="20F6B21D" w14:textId="77777777" w:rsidR="00E207D8" w:rsidRDefault="00E207D8" w:rsidP="00E207D8">
      <w:pPr>
        <w:numPr>
          <w:ilvl w:val="0"/>
          <w:numId w:val="13"/>
        </w:numPr>
        <w:rPr>
          <w:rFonts w:ascii="Century Gothic" w:eastAsia="Century Gothic" w:hAnsi="Century Gothic" w:cs="Century Gothic"/>
          <w:b/>
        </w:rPr>
      </w:pPr>
      <w:r>
        <w:rPr>
          <w:rFonts w:ascii="Century Gothic" w:eastAsia="Century Gothic" w:hAnsi="Century Gothic" w:cs="Century Gothic"/>
          <w:b/>
        </w:rPr>
        <w:t xml:space="preserve">Delegation of activities:  </w:t>
      </w:r>
      <w:r>
        <w:rPr>
          <w:rFonts w:ascii="Century Gothic" w:eastAsia="Century Gothic" w:hAnsi="Century Gothic" w:cs="Century Gothic"/>
        </w:rPr>
        <w:t>Don’t leave one person in charge of all your finances--there should be multiple people involved in initiating, approving, and recording a financial transaction.  This removes the possibility of someone skimming money for themselves</w:t>
      </w:r>
    </w:p>
    <w:p w14:paraId="331BC8AB" w14:textId="77777777" w:rsidR="00E207D8" w:rsidRDefault="00E207D8" w:rsidP="00E207D8">
      <w:pPr>
        <w:numPr>
          <w:ilvl w:val="1"/>
          <w:numId w:val="13"/>
        </w:numPr>
        <w:rPr>
          <w:rFonts w:ascii="Century Gothic" w:eastAsia="Century Gothic" w:hAnsi="Century Gothic" w:cs="Century Gothic"/>
          <w:b/>
        </w:rPr>
      </w:pPr>
      <w:r>
        <w:rPr>
          <w:rFonts w:ascii="Century Gothic" w:eastAsia="Century Gothic" w:hAnsi="Century Gothic" w:cs="Century Gothic"/>
        </w:rPr>
        <w:t>More than one person should have to sign off on any check issued by the association</w:t>
      </w:r>
    </w:p>
    <w:p w14:paraId="4BEE228F" w14:textId="77777777" w:rsidR="00E207D8" w:rsidRDefault="00E207D8" w:rsidP="00E207D8">
      <w:pPr>
        <w:numPr>
          <w:ilvl w:val="1"/>
          <w:numId w:val="13"/>
        </w:numPr>
        <w:rPr>
          <w:rFonts w:ascii="Century Gothic" w:eastAsia="Century Gothic" w:hAnsi="Century Gothic" w:cs="Century Gothic"/>
        </w:rPr>
      </w:pPr>
      <w:r>
        <w:rPr>
          <w:rFonts w:ascii="Century Gothic" w:eastAsia="Century Gothic" w:hAnsi="Century Gothic" w:cs="Century Gothic"/>
        </w:rPr>
        <w:t>Multiple people should also have access to the organization’s bank account(s)</w:t>
      </w:r>
    </w:p>
    <w:p w14:paraId="09B0AB02" w14:textId="77777777" w:rsidR="00E207D8" w:rsidRDefault="00E207D8" w:rsidP="00E207D8">
      <w:pPr>
        <w:numPr>
          <w:ilvl w:val="0"/>
          <w:numId w:val="13"/>
        </w:numPr>
        <w:rPr>
          <w:rFonts w:ascii="Century Gothic" w:eastAsia="Century Gothic" w:hAnsi="Century Gothic" w:cs="Century Gothic"/>
          <w:b/>
        </w:rPr>
      </w:pPr>
      <w:r>
        <w:rPr>
          <w:rFonts w:ascii="Century Gothic" w:eastAsia="Century Gothic" w:hAnsi="Century Gothic" w:cs="Century Gothic"/>
          <w:b/>
        </w:rPr>
        <w:t xml:space="preserve">Standardized reimbursement policy:  </w:t>
      </w:r>
      <w:r>
        <w:rPr>
          <w:rFonts w:ascii="Century Gothic" w:eastAsia="Century Gothic" w:hAnsi="Century Gothic" w:cs="Century Gothic"/>
        </w:rPr>
        <w:t>Everyone, even leadership, should have to go through the same process to receive expense reimbursements</w:t>
      </w:r>
    </w:p>
    <w:p w14:paraId="599D2425" w14:textId="77777777" w:rsidR="00E207D8" w:rsidRDefault="00E207D8" w:rsidP="00E207D8">
      <w:pPr>
        <w:numPr>
          <w:ilvl w:val="0"/>
          <w:numId w:val="13"/>
        </w:numPr>
        <w:rPr>
          <w:rFonts w:ascii="Century Gothic" w:eastAsia="Century Gothic" w:hAnsi="Century Gothic" w:cs="Century Gothic"/>
          <w:b/>
        </w:rPr>
      </w:pPr>
      <w:r>
        <w:rPr>
          <w:rFonts w:ascii="Century Gothic" w:eastAsia="Century Gothic" w:hAnsi="Century Gothic" w:cs="Century Gothic"/>
          <w:b/>
        </w:rPr>
        <w:t xml:space="preserve">Proper asset safeguarding:  </w:t>
      </w:r>
      <w:r>
        <w:rPr>
          <w:rFonts w:ascii="Century Gothic" w:eastAsia="Century Gothic" w:hAnsi="Century Gothic" w:cs="Century Gothic"/>
        </w:rPr>
        <w:t>Access to association checkbooks should be as limited as possible while also allowing for financial checks and balances</w:t>
      </w:r>
    </w:p>
    <w:p w14:paraId="7C809706" w14:textId="77777777" w:rsidR="00E207D8" w:rsidRDefault="00E207D8" w:rsidP="00E207D8">
      <w:pPr>
        <w:numPr>
          <w:ilvl w:val="0"/>
          <w:numId w:val="13"/>
        </w:numPr>
        <w:rPr>
          <w:rFonts w:ascii="Century Gothic" w:eastAsia="Century Gothic" w:hAnsi="Century Gothic" w:cs="Century Gothic"/>
          <w:b/>
        </w:rPr>
      </w:pPr>
      <w:r>
        <w:rPr>
          <w:rFonts w:ascii="Century Gothic" w:eastAsia="Century Gothic" w:hAnsi="Century Gothic" w:cs="Century Gothic"/>
          <w:b/>
        </w:rPr>
        <w:t xml:space="preserve">Monthly account reconciliation:  </w:t>
      </w:r>
      <w:r>
        <w:rPr>
          <w:rFonts w:ascii="Century Gothic" w:eastAsia="Century Gothic" w:hAnsi="Century Gothic" w:cs="Century Gothic"/>
        </w:rPr>
        <w:t>Balance your books frequently so that financial red flags don’t go unnoticed for long periods of time</w:t>
      </w:r>
    </w:p>
    <w:p w14:paraId="6C2EBD7C" w14:textId="77777777" w:rsidR="00E207D8" w:rsidRDefault="00E207D8" w:rsidP="00E207D8">
      <w:pPr>
        <w:numPr>
          <w:ilvl w:val="0"/>
          <w:numId w:val="13"/>
        </w:numPr>
        <w:rPr>
          <w:rFonts w:ascii="Century Gothic" w:eastAsia="Century Gothic" w:hAnsi="Century Gothic" w:cs="Century Gothic"/>
          <w:b/>
        </w:rPr>
      </w:pPr>
      <w:r>
        <w:rPr>
          <w:rFonts w:ascii="Century Gothic" w:eastAsia="Century Gothic" w:hAnsi="Century Gothic" w:cs="Century Gothic"/>
          <w:b/>
        </w:rPr>
        <w:t xml:space="preserve">Establish processing controls:  </w:t>
      </w:r>
      <w:r>
        <w:rPr>
          <w:rFonts w:ascii="Century Gothic" w:eastAsia="Century Gothic" w:hAnsi="Century Gothic" w:cs="Century Gothic"/>
        </w:rPr>
        <w:t>Your association should have a system for processing that always leaves a paper trail</w:t>
      </w:r>
    </w:p>
    <w:p w14:paraId="58282512" w14:textId="77777777" w:rsidR="00E207D8" w:rsidRDefault="00E207D8" w:rsidP="00E207D8">
      <w:pPr>
        <w:numPr>
          <w:ilvl w:val="0"/>
          <w:numId w:val="13"/>
        </w:numPr>
        <w:rPr>
          <w:rFonts w:ascii="Century Gothic" w:eastAsia="Century Gothic" w:hAnsi="Century Gothic" w:cs="Century Gothic"/>
          <w:b/>
        </w:rPr>
      </w:pPr>
      <w:r>
        <w:rPr>
          <w:rFonts w:ascii="Century Gothic" w:eastAsia="Century Gothic" w:hAnsi="Century Gothic" w:cs="Century Gothic"/>
          <w:b/>
        </w:rPr>
        <w:t>PCI Compliance</w:t>
      </w:r>
    </w:p>
    <w:p w14:paraId="17231A74" w14:textId="77777777" w:rsidR="00E207D8" w:rsidRDefault="00E207D8" w:rsidP="00E207D8">
      <w:pPr>
        <w:numPr>
          <w:ilvl w:val="1"/>
          <w:numId w:val="13"/>
        </w:numPr>
        <w:rPr>
          <w:rFonts w:ascii="Century Gothic" w:eastAsia="Century Gothic" w:hAnsi="Century Gothic" w:cs="Century Gothic"/>
        </w:rPr>
      </w:pPr>
      <w:r>
        <w:rPr>
          <w:rFonts w:ascii="Century Gothic" w:eastAsia="Century Gothic" w:hAnsi="Century Gothic" w:cs="Century Gothic"/>
        </w:rPr>
        <w:t>Use strong passwords and designate a password keeper</w:t>
      </w:r>
    </w:p>
    <w:p w14:paraId="38BA91BC" w14:textId="77777777" w:rsidR="00E207D8" w:rsidRDefault="00E207D8" w:rsidP="00E207D8">
      <w:pPr>
        <w:numPr>
          <w:ilvl w:val="1"/>
          <w:numId w:val="13"/>
        </w:numPr>
        <w:rPr>
          <w:rFonts w:ascii="Century Gothic" w:eastAsia="Century Gothic" w:hAnsi="Century Gothic" w:cs="Century Gothic"/>
        </w:rPr>
      </w:pPr>
      <w:r>
        <w:rPr>
          <w:rFonts w:ascii="Century Gothic" w:eastAsia="Century Gothic" w:hAnsi="Century Gothic" w:cs="Century Gothic"/>
        </w:rPr>
        <w:t>Maintain a firewall to protect credit/debit card data</w:t>
      </w:r>
    </w:p>
    <w:p w14:paraId="6875989C" w14:textId="77777777" w:rsidR="00E207D8" w:rsidRDefault="00E207D8" w:rsidP="00E207D8">
      <w:pPr>
        <w:numPr>
          <w:ilvl w:val="1"/>
          <w:numId w:val="13"/>
        </w:numPr>
        <w:rPr>
          <w:rFonts w:ascii="Century Gothic" w:eastAsia="Century Gothic" w:hAnsi="Century Gothic" w:cs="Century Gothic"/>
        </w:rPr>
      </w:pPr>
      <w:r>
        <w:rPr>
          <w:rFonts w:ascii="Century Gothic" w:eastAsia="Century Gothic" w:hAnsi="Century Gothic" w:cs="Century Gothic"/>
        </w:rPr>
        <w:t>Use SSL certificates to encrypt credit card information</w:t>
      </w:r>
    </w:p>
    <w:p w14:paraId="026C852C" w14:textId="77777777" w:rsidR="00E207D8" w:rsidRDefault="00E207D8" w:rsidP="00E207D8">
      <w:pPr>
        <w:numPr>
          <w:ilvl w:val="1"/>
          <w:numId w:val="13"/>
        </w:numPr>
        <w:rPr>
          <w:rFonts w:ascii="Century Gothic" w:eastAsia="Century Gothic" w:hAnsi="Century Gothic" w:cs="Century Gothic"/>
        </w:rPr>
      </w:pPr>
      <w:r>
        <w:rPr>
          <w:rFonts w:ascii="Century Gothic" w:eastAsia="Century Gothic" w:hAnsi="Century Gothic" w:cs="Century Gothic"/>
        </w:rPr>
        <w:t>Regularly update your anti-virus software</w:t>
      </w:r>
    </w:p>
    <w:p w14:paraId="00D86F52" w14:textId="266627C1" w:rsidR="001D7127" w:rsidRPr="00E207D8" w:rsidRDefault="00E207D8" w:rsidP="00E207D8">
      <w:pPr>
        <w:numPr>
          <w:ilvl w:val="0"/>
          <w:numId w:val="13"/>
        </w:numPr>
        <w:rPr>
          <w:rFonts w:ascii="Century Gothic" w:eastAsia="Century Gothic" w:hAnsi="Century Gothic" w:cs="Century Gothic"/>
          <w:b/>
        </w:rPr>
      </w:pPr>
      <w:r>
        <w:rPr>
          <w:rFonts w:ascii="Century Gothic" w:eastAsia="Century Gothic" w:hAnsi="Century Gothic" w:cs="Century Gothic"/>
          <w:b/>
        </w:rPr>
        <w:t xml:space="preserve">External Review:  </w:t>
      </w:r>
      <w:r>
        <w:rPr>
          <w:rFonts w:ascii="Century Gothic" w:eastAsia="Century Gothic" w:hAnsi="Century Gothic" w:cs="Century Gothic"/>
        </w:rPr>
        <w:t>At the end of each year, have an external audit of your association’s finances to ensure that your financial statements are free of misstatements</w:t>
      </w:r>
    </w:p>
    <w:sectPr w:rsidR="001D7127" w:rsidRPr="00E207D8"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4770290">
    <w:abstractNumId w:val="8"/>
  </w:num>
  <w:num w:numId="2" w16cid:durableId="1549605841">
    <w:abstractNumId w:val="10"/>
  </w:num>
  <w:num w:numId="3" w16cid:durableId="56898923">
    <w:abstractNumId w:val="6"/>
  </w:num>
  <w:num w:numId="4" w16cid:durableId="134496746">
    <w:abstractNumId w:val="11"/>
  </w:num>
  <w:num w:numId="5" w16cid:durableId="579799423">
    <w:abstractNumId w:val="9"/>
  </w:num>
  <w:num w:numId="6" w16cid:durableId="1726682308">
    <w:abstractNumId w:val="5"/>
  </w:num>
  <w:num w:numId="7" w16cid:durableId="346757284">
    <w:abstractNumId w:val="3"/>
  </w:num>
  <w:num w:numId="8" w16cid:durableId="2102216595">
    <w:abstractNumId w:val="7"/>
  </w:num>
  <w:num w:numId="9" w16cid:durableId="1866289469">
    <w:abstractNumId w:val="1"/>
  </w:num>
  <w:num w:numId="10" w16cid:durableId="1672752387">
    <w:abstractNumId w:val="4"/>
  </w:num>
  <w:num w:numId="11" w16cid:durableId="1015381470">
    <w:abstractNumId w:val="2"/>
  </w:num>
  <w:num w:numId="12" w16cid:durableId="316766164">
    <w:abstractNumId w:val="12"/>
  </w:num>
  <w:num w:numId="13" w16cid:durableId="184446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90E1D"/>
    <w:rsid w:val="000F4183"/>
    <w:rsid w:val="0010648D"/>
    <w:rsid w:val="001D7127"/>
    <w:rsid w:val="00210C57"/>
    <w:rsid w:val="004B7DAA"/>
    <w:rsid w:val="004E3384"/>
    <w:rsid w:val="0052194C"/>
    <w:rsid w:val="007967E5"/>
    <w:rsid w:val="00844BA2"/>
    <w:rsid w:val="00922424"/>
    <w:rsid w:val="00A972E0"/>
    <w:rsid w:val="00B03FAC"/>
    <w:rsid w:val="00E207D8"/>
    <w:rsid w:val="00E242C1"/>
    <w:rsid w:val="00E33F43"/>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2022-09-26T03:35:00Z</dcterms:created>
  <dcterms:modified xsi:type="dcterms:W3CDTF">2022-09-26T03:35:00Z</dcterms:modified>
</cp:coreProperties>
</file>