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034D" w14:textId="15DD10C7" w:rsidR="007B6853" w:rsidRDefault="00E97921" w:rsidP="00E97921">
      <w:pPr>
        <w:jc w:val="center"/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5CD95458" wp14:editId="18859AB3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C55D" w14:textId="77777777" w:rsidR="007B6853" w:rsidRDefault="007B6853"/>
    <w:p w14:paraId="33FB3649" w14:textId="77777777" w:rsidR="007B6853" w:rsidRDefault="00A27719">
      <w:pPr>
        <w:jc w:val="center"/>
        <w:rPr>
          <w:b/>
        </w:rPr>
      </w:pPr>
      <w:r>
        <w:rPr>
          <w:b/>
        </w:rPr>
        <w:t>TAX-EXEMPT DESIGNATIONS:  501(c)(3) vs. 501(c)(6)</w:t>
      </w:r>
    </w:p>
    <w:p w14:paraId="475E5C85" w14:textId="77777777" w:rsidR="007B6853" w:rsidRDefault="00A27719">
      <w:r>
        <w:t>One of the very first priorities of a newly-formed nonprofit is to apply for a tax-exempt designation with the IRS.  But what designation applies to your organization?  And how will that designation affect you?  Here is a comparison of the rules and requirements for the two most common types of tax-exempt organizations - 501(c)(3) and 501(c)(6)</w:t>
      </w:r>
    </w:p>
    <w:p w14:paraId="0A103788" w14:textId="77777777" w:rsidR="007B6853" w:rsidRDefault="007B6853"/>
    <w:p w14:paraId="2B2F0E63" w14:textId="77777777" w:rsidR="007B6853" w:rsidRDefault="007B685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B6853" w14:paraId="5FD0D6F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A55C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501(c)(3)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F9982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501(c)(6)</w:t>
            </w:r>
          </w:p>
        </w:tc>
      </w:tr>
      <w:tr w:rsidR="007B6853" w14:paraId="5B1E323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60D3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Charitable, religious, scientific, educational or literary organizations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671A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 organization that promotes the common business interests of its members</w:t>
            </w:r>
          </w:p>
        </w:tc>
      </w:tr>
      <w:tr w:rsidR="007B6853" w14:paraId="40D7B66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B68F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Donations to 501(c)(3) are tax-deductible as charitable contributions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5D79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Donations to 501(c)(6) are not deductible as charitable contributions (but may be deductible as business expenses)</w:t>
            </w:r>
          </w:p>
        </w:tc>
      </w:tr>
      <w:tr w:rsidR="007B6853" w14:paraId="770B4CA6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DB09D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not engage in political activity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420A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Political activity is permitted as long as it is not the organization’s primary activity</w:t>
            </w:r>
          </w:p>
        </w:tc>
      </w:tr>
      <w:tr w:rsidR="007B6853" w14:paraId="4F39C26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8667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engage in lobbying that is insubstantial in relation to their overall activities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C7E8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 engage in unlimited lobbying; however, lobbying activity may be subject to tax</w:t>
            </w:r>
          </w:p>
        </w:tc>
      </w:tr>
      <w:tr w:rsidR="007B6853" w14:paraId="0FDE086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FECB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Assets must be dedicated to charitable purposes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9FBE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specific requirements for asset dedication</w:t>
            </w:r>
          </w:p>
        </w:tc>
      </w:tr>
      <w:tr w:rsidR="007B6853" w14:paraId="3616EC6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4283C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Activities must serve a public purpose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6C13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Activities can serve the business interests of the membership</w:t>
            </w:r>
          </w:p>
        </w:tc>
      </w:tr>
      <w:tr w:rsidR="007B6853" w14:paraId="17809F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A4B5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activities must be insubstantial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7372" w14:textId="77777777" w:rsidR="007B6853" w:rsidRDefault="00A27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activities can be substantial but must not be the primary purpose</w:t>
            </w:r>
          </w:p>
        </w:tc>
      </w:tr>
    </w:tbl>
    <w:p w14:paraId="3C619560" w14:textId="77777777" w:rsidR="007B6853" w:rsidRDefault="007B6853"/>
    <w:sectPr w:rsidR="007B68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53"/>
    <w:rsid w:val="007B6853"/>
    <w:rsid w:val="00A27719"/>
    <w:rsid w:val="00E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5662F"/>
  <w15:docId w15:val="{7C2B5FD5-5203-4E4F-BE3C-C7C8A0AC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Solution</cp:lastModifiedBy>
  <cp:revision>2</cp:revision>
  <dcterms:created xsi:type="dcterms:W3CDTF">2022-09-26T03:48:00Z</dcterms:created>
  <dcterms:modified xsi:type="dcterms:W3CDTF">2022-09-26T03:48:00Z</dcterms:modified>
</cp:coreProperties>
</file>