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B172" w14:textId="1BDC4915" w:rsidR="007D139A" w:rsidRDefault="007D139A" w:rsidP="00CF4344">
      <w:pPr>
        <w:pStyle w:val="Header"/>
        <w:tabs>
          <w:tab w:val="clear" w:pos="4320"/>
          <w:tab w:val="clear" w:pos="8640"/>
        </w:tabs>
        <w:jc w:val="both"/>
      </w:pPr>
    </w:p>
    <w:p w14:paraId="30AB9548" w14:textId="5B8A560A" w:rsidR="00666C6A" w:rsidRPr="006D602B" w:rsidRDefault="00A101F0" w:rsidP="007D139A">
      <w:r w:rsidRPr="006D602B">
        <w:t>Greetings,</w:t>
      </w:r>
    </w:p>
    <w:p w14:paraId="49428B1C" w14:textId="77777777" w:rsidR="00A101F0" w:rsidRPr="006D602B" w:rsidRDefault="00A101F0" w:rsidP="007D139A"/>
    <w:p w14:paraId="732B4DB1" w14:textId="6E39C82D" w:rsidR="00A101F0" w:rsidRPr="006D602B" w:rsidRDefault="00A101F0" w:rsidP="00A101F0">
      <w:r w:rsidRPr="006D602B">
        <w:t xml:space="preserve">The Douglas Mac Arthur High School band is </w:t>
      </w:r>
      <w:r w:rsidR="00B355A6" w:rsidRPr="006D602B">
        <w:t>a symbol of excellence and is generously supported by the Northeast Independent School District (NEISD)</w:t>
      </w:r>
      <w:r w:rsidRPr="006D602B">
        <w:t xml:space="preserve">.  </w:t>
      </w:r>
      <w:r w:rsidR="004C0C43">
        <w:t>The Mac Arthur Band Parent Association (BPA)</w:t>
      </w:r>
      <w:r w:rsidR="00B355A6" w:rsidRPr="006D602B">
        <w:t xml:space="preserve"> also </w:t>
      </w:r>
      <w:r w:rsidR="004C0C43" w:rsidRPr="006D602B">
        <w:t>assists</w:t>
      </w:r>
      <w:r w:rsidR="00B355A6" w:rsidRPr="006D602B">
        <w:t xml:space="preserve"> </w:t>
      </w:r>
      <w:r w:rsidR="006D602B" w:rsidRPr="006D602B">
        <w:t xml:space="preserve">in supporting the band </w:t>
      </w:r>
      <w:r w:rsidR="00B355A6" w:rsidRPr="006D602B">
        <w:t xml:space="preserve">with additional expenses necessary to provide expert clinicians and instructional programs for the students to be successful. </w:t>
      </w:r>
    </w:p>
    <w:p w14:paraId="60D9A46E" w14:textId="77777777" w:rsidR="00B355A6" w:rsidRPr="006D602B" w:rsidRDefault="00B355A6" w:rsidP="00A101F0"/>
    <w:p w14:paraId="1885EA54" w14:textId="78C1FDBA" w:rsidR="00B355A6" w:rsidRPr="006D602B" w:rsidRDefault="00B355A6" w:rsidP="00A101F0">
      <w:r w:rsidRPr="006D602B">
        <w:t xml:space="preserve">The hard work and dedication of our students and faculty </w:t>
      </w:r>
      <w:r w:rsidR="007F0D3F" w:rsidRPr="006D602B">
        <w:t xml:space="preserve">contributes greatly to our success as a band. The MacArthur Band has a </w:t>
      </w:r>
      <w:r w:rsidR="00B86A5B" w:rsidRPr="006D602B">
        <w:t>long-standing</w:t>
      </w:r>
      <w:r w:rsidR="007F0D3F" w:rsidRPr="006D602B">
        <w:t xml:space="preserve"> history of superior ratings at UIL contest, and will look to repeat their success across the 20</w:t>
      </w:r>
      <w:r w:rsidR="00BD4F55">
        <w:t>2</w:t>
      </w:r>
      <w:r w:rsidR="006E074E">
        <w:t>5</w:t>
      </w:r>
      <w:r w:rsidR="00BD4F55">
        <w:t xml:space="preserve"> </w:t>
      </w:r>
      <w:r w:rsidR="007F0D3F" w:rsidRPr="006D602B">
        <w:t xml:space="preserve">competitive season. </w:t>
      </w:r>
      <w:r w:rsidR="006D602B" w:rsidRPr="006D602B">
        <w:t xml:space="preserve">Our band also offers many benefits to the community.  It entertains at various sporting events, community events, concerts, half time shows, and parades. </w:t>
      </w:r>
      <w:r w:rsidR="00B86A5B" w:rsidRPr="006D602B">
        <w:t>From continued success in local and regional competitions, as well as outstanding academic performance, this group of students continually achieves</w:t>
      </w:r>
      <w:r w:rsidR="004C0C43">
        <w:t xml:space="preserve"> it all!</w:t>
      </w:r>
      <w:r w:rsidR="00B86A5B" w:rsidRPr="006D602B">
        <w:t xml:space="preserve"> </w:t>
      </w:r>
    </w:p>
    <w:p w14:paraId="54EFEC39" w14:textId="4E906F2F" w:rsidR="00A101F0" w:rsidRPr="006D602B" w:rsidRDefault="00A101F0" w:rsidP="007D139A"/>
    <w:p w14:paraId="6EF53BAC" w14:textId="188830E5" w:rsidR="006D602B" w:rsidRPr="006D602B" w:rsidRDefault="004C0C43" w:rsidP="006D602B">
      <w:r>
        <w:t>The MacArthur BPA</w:t>
      </w:r>
      <w:r w:rsidR="00B86A5B" w:rsidRPr="006D602B">
        <w:t xml:space="preserve"> is a 501 (</w:t>
      </w:r>
      <w:r w:rsidR="006D602B" w:rsidRPr="006D602B">
        <w:t>c) 3</w:t>
      </w:r>
      <w:r w:rsidR="00B86A5B" w:rsidRPr="006D602B">
        <w:t xml:space="preserve"> non – profit tax – exempt organization dedicated to supporting the high standards exemplified by the MacArthur </w:t>
      </w:r>
      <w:r>
        <w:t xml:space="preserve">High School </w:t>
      </w:r>
      <w:r w:rsidR="00B86A5B" w:rsidRPr="006D602B">
        <w:t xml:space="preserve">Band. </w:t>
      </w:r>
      <w:r w:rsidR="006D602B" w:rsidRPr="006D602B">
        <w:t>We ask that you consider making a tax-deductible contribution to the Mac</w:t>
      </w:r>
      <w:r>
        <w:t xml:space="preserve"> Arthur BPA</w:t>
      </w:r>
      <w:r w:rsidR="006D602B" w:rsidRPr="006D602B">
        <w:t>. We look forward to hearing from you and greatly welcome your sponsorship and support!</w:t>
      </w:r>
    </w:p>
    <w:p w14:paraId="1FC99C6B" w14:textId="58ACEC5C" w:rsidR="00666C6A" w:rsidRPr="006D602B" w:rsidRDefault="00666C6A" w:rsidP="009A4C45">
      <w:pPr>
        <w:rPr>
          <w:rFonts w:ascii="Times" w:hAnsi="Times"/>
        </w:rPr>
      </w:pPr>
    </w:p>
    <w:p w14:paraId="55D3B38D" w14:textId="3C80D790" w:rsidR="006D602B" w:rsidRDefault="006D602B" w:rsidP="009A4C45">
      <w:r>
        <w:t>Thankfully yours,</w:t>
      </w:r>
    </w:p>
    <w:p w14:paraId="359BFE8A" w14:textId="77777777" w:rsidR="006D602B" w:rsidRDefault="006D602B" w:rsidP="009A4C45"/>
    <w:p w14:paraId="518D6F9B" w14:textId="07A7B426" w:rsidR="00F27022" w:rsidRPr="00F27022" w:rsidRDefault="00BD4F55" w:rsidP="00F27022">
      <w:pPr>
        <w:widowControl w:val="0"/>
        <w:autoSpaceDE w:val="0"/>
        <w:autoSpaceDN w:val="0"/>
        <w:adjustRightInd w:val="0"/>
      </w:pPr>
      <w:r>
        <w:t>Hector Trevino</w:t>
      </w:r>
    </w:p>
    <w:p w14:paraId="39FF5B76" w14:textId="77777777" w:rsidR="00F27022" w:rsidRPr="00F27022" w:rsidRDefault="00F27022" w:rsidP="00F27022">
      <w:pPr>
        <w:widowControl w:val="0"/>
        <w:autoSpaceDE w:val="0"/>
        <w:autoSpaceDN w:val="0"/>
        <w:adjustRightInd w:val="0"/>
      </w:pPr>
    </w:p>
    <w:p w14:paraId="146482A8" w14:textId="77777777" w:rsidR="00F27022" w:rsidRPr="00F27022" w:rsidRDefault="00F27022" w:rsidP="00F27022">
      <w:pPr>
        <w:widowControl w:val="0"/>
        <w:autoSpaceDE w:val="0"/>
        <w:autoSpaceDN w:val="0"/>
        <w:adjustRightInd w:val="0"/>
      </w:pPr>
      <w:r w:rsidRPr="00F27022">
        <w:t>Director of Bands</w:t>
      </w:r>
    </w:p>
    <w:p w14:paraId="6EF510C4" w14:textId="77777777" w:rsidR="00F27022" w:rsidRPr="00F27022" w:rsidRDefault="00F27022" w:rsidP="00F27022">
      <w:pPr>
        <w:widowControl w:val="0"/>
        <w:autoSpaceDE w:val="0"/>
        <w:autoSpaceDN w:val="0"/>
        <w:adjustRightInd w:val="0"/>
      </w:pPr>
      <w:r w:rsidRPr="00F27022">
        <w:t>Douglas MacArthur High School</w:t>
      </w:r>
    </w:p>
    <w:p w14:paraId="19DA4C26" w14:textId="4A910FB6" w:rsidR="006D602B" w:rsidRPr="00F27022" w:rsidRDefault="00F27022" w:rsidP="00F27022">
      <w:r w:rsidRPr="00F27022">
        <w:t>San Antonio, TX</w:t>
      </w:r>
    </w:p>
    <w:p w14:paraId="476A7E77" w14:textId="6F7FB8A1" w:rsidR="009A4C45" w:rsidRDefault="009A4C45" w:rsidP="00B355A6">
      <w:pPr>
        <w:tabs>
          <w:tab w:val="left" w:pos="1740"/>
        </w:tabs>
      </w:pPr>
    </w:p>
    <w:p w14:paraId="5C3D7D67" w14:textId="77777777" w:rsidR="00B86A5B" w:rsidRPr="009A4C45" w:rsidRDefault="00B86A5B" w:rsidP="00B355A6">
      <w:pPr>
        <w:sectPr w:rsidR="00B86A5B" w:rsidRPr="009A4C45" w:rsidSect="007D13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152" w:right="1008" w:bottom="864" w:left="1008" w:header="720" w:footer="720" w:gutter="0"/>
          <w:cols w:space="720"/>
          <w:docGrid w:linePitch="360"/>
        </w:sectPr>
      </w:pPr>
    </w:p>
    <w:p w14:paraId="17E392F5" w14:textId="77777777" w:rsidR="00046B46" w:rsidRDefault="00046B46" w:rsidP="007D139A"/>
    <w:sectPr w:rsidR="00046B46">
      <w:type w:val="evenPage"/>
      <w:pgSz w:w="12240" w:h="15840" w:code="1"/>
      <w:pgMar w:top="1440" w:right="1152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90A7" w14:textId="77777777" w:rsidR="00950385" w:rsidRDefault="00950385">
      <w:r>
        <w:separator/>
      </w:r>
    </w:p>
  </w:endnote>
  <w:endnote w:type="continuationSeparator" w:id="0">
    <w:p w14:paraId="653A3523" w14:textId="77777777" w:rsidR="00950385" w:rsidRDefault="009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7833" w14:textId="77777777" w:rsidR="006D602B" w:rsidRDefault="006D6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800B" w14:textId="77777777" w:rsidR="006D602B" w:rsidRDefault="006D602B">
    <w:pPr>
      <w:pStyle w:val="Footer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42FA" w14:textId="77777777" w:rsidR="006D602B" w:rsidRDefault="006D6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EA0E" w14:textId="77777777" w:rsidR="00950385" w:rsidRDefault="00950385">
      <w:r>
        <w:separator/>
      </w:r>
    </w:p>
  </w:footnote>
  <w:footnote w:type="continuationSeparator" w:id="0">
    <w:p w14:paraId="4DA50B5B" w14:textId="77777777" w:rsidR="00950385" w:rsidRDefault="009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900D" w14:textId="77777777" w:rsidR="006D602B" w:rsidRDefault="006D6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FEF0" w14:textId="5DF566CF" w:rsidR="006D602B" w:rsidRDefault="006D602B" w:rsidP="00482EE5">
    <w:pPr>
      <w:pStyle w:val="Heading1"/>
      <w:ind w:left="-180" w:hanging="540"/>
      <w:rPr>
        <w:color w:val="0000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EE492" wp14:editId="3A563197">
          <wp:simplePos x="0" y="0"/>
          <wp:positionH relativeFrom="column">
            <wp:posOffset>-685800</wp:posOffset>
          </wp:positionH>
          <wp:positionV relativeFrom="paragraph">
            <wp:posOffset>-297180</wp:posOffset>
          </wp:positionV>
          <wp:extent cx="1859705" cy="17859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Arthur Band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705" cy="17859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92F3B" w14:textId="77777777" w:rsidR="006D602B" w:rsidRDefault="006D602B" w:rsidP="00482EE5">
    <w:pPr>
      <w:pStyle w:val="Heading1"/>
      <w:ind w:left="1170" w:hanging="540"/>
      <w:rPr>
        <w:color w:val="0000FF"/>
      </w:rPr>
    </w:pPr>
    <w:r>
      <w:rPr>
        <w:color w:val="0000FF"/>
      </w:rPr>
      <w:t>Douglas MacArthur High School Band</w:t>
    </w:r>
  </w:p>
  <w:p w14:paraId="6F95AF71" w14:textId="14F6DFD3" w:rsidR="006D602B" w:rsidRDefault="006D602B" w:rsidP="00482EE5">
    <w:pPr>
      <w:ind w:left="1170"/>
    </w:pPr>
  </w:p>
  <w:p w14:paraId="5C78670D" w14:textId="77777777" w:rsidR="006D602B" w:rsidRDefault="006D602B" w:rsidP="00482EE5">
    <w:pPr>
      <w:ind w:left="1170" w:right="-720" w:hanging="1080"/>
      <w:jc w:val="center"/>
      <w:rPr>
        <w:b/>
        <w:color w:val="008000"/>
        <w:sz w:val="16"/>
      </w:rPr>
    </w:pPr>
    <w:r>
      <w:rPr>
        <w:b/>
        <w:color w:val="008000"/>
        <w:sz w:val="16"/>
      </w:rPr>
      <w:t>________________________________________________________________________________________________</w:t>
    </w:r>
  </w:p>
  <w:p w14:paraId="1216583C" w14:textId="77777777" w:rsidR="006D602B" w:rsidRDefault="006D602B" w:rsidP="00482EE5">
    <w:pPr>
      <w:ind w:left="1170" w:right="-720"/>
      <w:jc w:val="center"/>
      <w:rPr>
        <w:color w:val="008000"/>
        <w:sz w:val="16"/>
      </w:rPr>
    </w:pPr>
  </w:p>
  <w:p w14:paraId="7E43A898" w14:textId="77777777" w:rsidR="006D602B" w:rsidRDefault="006D602B" w:rsidP="00482EE5">
    <w:pPr>
      <w:pStyle w:val="BodyText"/>
      <w:ind w:left="180" w:right="-720"/>
      <w:jc w:val="center"/>
      <w:rPr>
        <w:sz w:val="22"/>
      </w:rPr>
    </w:pPr>
    <w:r>
      <w:rPr>
        <w:sz w:val="22"/>
      </w:rPr>
      <w:t xml:space="preserve">2923 MacArthur </w:t>
    </w:r>
    <w:proofErr w:type="gramStart"/>
    <w:r>
      <w:rPr>
        <w:sz w:val="22"/>
      </w:rPr>
      <w:t xml:space="preserve">View,   </w:t>
    </w:r>
    <w:proofErr w:type="gramEnd"/>
    <w:r>
      <w:rPr>
        <w:sz w:val="22"/>
      </w:rPr>
      <w:t xml:space="preserve">San Antonio, Texas 78217 </w:t>
    </w:r>
  </w:p>
  <w:p w14:paraId="04A7D545" w14:textId="472ACDFF" w:rsidR="006D602B" w:rsidRDefault="006D602B" w:rsidP="00482EE5">
    <w:pPr>
      <w:pStyle w:val="BodyText"/>
      <w:ind w:left="1170" w:right="-720" w:hanging="1080"/>
      <w:jc w:val="center"/>
      <w:rPr>
        <w:sz w:val="22"/>
      </w:rPr>
    </w:pPr>
    <w:r>
      <w:rPr>
        <w:sz w:val="22"/>
      </w:rPr>
      <w:t xml:space="preserve"> (210) 356-</w:t>
    </w:r>
    <w:proofErr w:type="gramStart"/>
    <w:r>
      <w:rPr>
        <w:sz w:val="22"/>
      </w:rPr>
      <w:t>7666  Fax</w:t>
    </w:r>
    <w:proofErr w:type="gramEnd"/>
    <w:r>
      <w:rPr>
        <w:sz w:val="22"/>
      </w:rPr>
      <w:t xml:space="preserve"> (210) 650-1195</w:t>
    </w:r>
  </w:p>
  <w:p w14:paraId="5DCF5217" w14:textId="4D213206" w:rsidR="006D602B" w:rsidRDefault="006D602B">
    <w:pPr>
      <w:ind w:left="-1620"/>
    </w:pPr>
    <w:r>
      <w:t xml:space="preserve">                                                                                       </w:t>
    </w:r>
  </w:p>
  <w:p w14:paraId="758D1BBC" w14:textId="77777777" w:rsidR="006D602B" w:rsidRDefault="006D602B">
    <w:pPr>
      <w:pStyle w:val="Header"/>
      <w:tabs>
        <w:tab w:val="clear" w:pos="4320"/>
        <w:tab w:val="clear" w:pos="8640"/>
        <w:tab w:val="left" w:pos="32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5CDB" w14:textId="77777777" w:rsidR="006D602B" w:rsidRDefault="006D6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3AC8"/>
    <w:multiLevelType w:val="hybridMultilevel"/>
    <w:tmpl w:val="834ED682"/>
    <w:lvl w:ilvl="0" w:tplc="83C0F0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72BA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D50FC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687A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0258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C72A13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7E637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F08E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08610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CE31CF4"/>
    <w:multiLevelType w:val="hybridMultilevel"/>
    <w:tmpl w:val="1A7209A2"/>
    <w:lvl w:ilvl="0" w:tplc="C45472B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FD8C5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6AE8C0A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B6C3C3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C6E46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1DE7F9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FB81BC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958ED4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718333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501308"/>
    <w:multiLevelType w:val="hybridMultilevel"/>
    <w:tmpl w:val="882A3280"/>
    <w:lvl w:ilvl="0" w:tplc="364A40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3C19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983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F66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740FF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B32D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B062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EE18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1FADB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B091C"/>
    <w:multiLevelType w:val="hybridMultilevel"/>
    <w:tmpl w:val="34BEA8BA"/>
    <w:lvl w:ilvl="0" w:tplc="F53218D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A5658C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BE788AC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4FAA40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59415C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47BA213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63A86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32E40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A75E66D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9840B4"/>
    <w:multiLevelType w:val="hybridMultilevel"/>
    <w:tmpl w:val="EDAA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FD9"/>
    <w:multiLevelType w:val="hybridMultilevel"/>
    <w:tmpl w:val="B47A5880"/>
    <w:lvl w:ilvl="0" w:tplc="D7BA8E7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FCD6A34"/>
    <w:multiLevelType w:val="hybridMultilevel"/>
    <w:tmpl w:val="AD1ED29C"/>
    <w:lvl w:ilvl="0" w:tplc="C11259D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E94A4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53AAC5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42C13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7EA67A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7CAB9F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3800F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4A0503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8EE62C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16274088">
    <w:abstractNumId w:val="3"/>
  </w:num>
  <w:num w:numId="2" w16cid:durableId="1632709743">
    <w:abstractNumId w:val="1"/>
  </w:num>
  <w:num w:numId="3" w16cid:durableId="1824078100">
    <w:abstractNumId w:val="2"/>
  </w:num>
  <w:num w:numId="4" w16cid:durableId="1483958816">
    <w:abstractNumId w:val="0"/>
  </w:num>
  <w:num w:numId="5" w16cid:durableId="538861808">
    <w:abstractNumId w:val="6"/>
  </w:num>
  <w:num w:numId="6" w16cid:durableId="90901355">
    <w:abstractNumId w:val="5"/>
  </w:num>
  <w:num w:numId="7" w16cid:durableId="148786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DA"/>
    <w:rsid w:val="00031A5B"/>
    <w:rsid w:val="00033647"/>
    <w:rsid w:val="00046B46"/>
    <w:rsid w:val="000653E1"/>
    <w:rsid w:val="0007697E"/>
    <w:rsid w:val="00077D97"/>
    <w:rsid w:val="0009515C"/>
    <w:rsid w:val="000A2EEE"/>
    <w:rsid w:val="000A3F6A"/>
    <w:rsid w:val="00142FA1"/>
    <w:rsid w:val="001A468A"/>
    <w:rsid w:val="001B7ADD"/>
    <w:rsid w:val="002309FF"/>
    <w:rsid w:val="002A1807"/>
    <w:rsid w:val="002B49FC"/>
    <w:rsid w:val="002B5C5E"/>
    <w:rsid w:val="002F26CC"/>
    <w:rsid w:val="003521D1"/>
    <w:rsid w:val="003C59E4"/>
    <w:rsid w:val="003F35BA"/>
    <w:rsid w:val="003F4225"/>
    <w:rsid w:val="004054D3"/>
    <w:rsid w:val="00424181"/>
    <w:rsid w:val="00443D20"/>
    <w:rsid w:val="004459C2"/>
    <w:rsid w:val="0047429F"/>
    <w:rsid w:val="00482EE5"/>
    <w:rsid w:val="004B1A4D"/>
    <w:rsid w:val="004C0C43"/>
    <w:rsid w:val="004F0C22"/>
    <w:rsid w:val="005076DE"/>
    <w:rsid w:val="00540121"/>
    <w:rsid w:val="005C62EC"/>
    <w:rsid w:val="005F2A6D"/>
    <w:rsid w:val="00666C6A"/>
    <w:rsid w:val="00686D65"/>
    <w:rsid w:val="006D602B"/>
    <w:rsid w:val="006E074E"/>
    <w:rsid w:val="00710398"/>
    <w:rsid w:val="007231A0"/>
    <w:rsid w:val="00751CD8"/>
    <w:rsid w:val="007A147F"/>
    <w:rsid w:val="007D139A"/>
    <w:rsid w:val="007D48E4"/>
    <w:rsid w:val="007E3FDC"/>
    <w:rsid w:val="007F0D3F"/>
    <w:rsid w:val="00800B59"/>
    <w:rsid w:val="008141DA"/>
    <w:rsid w:val="00874953"/>
    <w:rsid w:val="0087543D"/>
    <w:rsid w:val="00893E71"/>
    <w:rsid w:val="008B28C7"/>
    <w:rsid w:val="008F2BD1"/>
    <w:rsid w:val="00912DC0"/>
    <w:rsid w:val="00950385"/>
    <w:rsid w:val="009A4C45"/>
    <w:rsid w:val="009A59DB"/>
    <w:rsid w:val="00A101F0"/>
    <w:rsid w:val="00A7412F"/>
    <w:rsid w:val="00AD590F"/>
    <w:rsid w:val="00AF7079"/>
    <w:rsid w:val="00B33234"/>
    <w:rsid w:val="00B355A6"/>
    <w:rsid w:val="00B86A5B"/>
    <w:rsid w:val="00BA6BA6"/>
    <w:rsid w:val="00BD4F55"/>
    <w:rsid w:val="00C37055"/>
    <w:rsid w:val="00C4580E"/>
    <w:rsid w:val="00C54E83"/>
    <w:rsid w:val="00C61B38"/>
    <w:rsid w:val="00C757BC"/>
    <w:rsid w:val="00CE2509"/>
    <w:rsid w:val="00CF4344"/>
    <w:rsid w:val="00D042CA"/>
    <w:rsid w:val="00D42601"/>
    <w:rsid w:val="00DA5C29"/>
    <w:rsid w:val="00E37E18"/>
    <w:rsid w:val="00EB6AD9"/>
    <w:rsid w:val="00F27022"/>
    <w:rsid w:val="00F3538D"/>
    <w:rsid w:val="00F510FC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98FD3"/>
  <w15:docId w15:val="{6936F292-0AF4-2541-803D-5AC6C0E8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339966"/>
      <w:sz w:val="36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ernard MT Condensed" w:hAnsi="Bernard MT Condensed"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-720" w:firstLine="720"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Title">
    <w:name w:val="Title"/>
    <w:basedOn w:val="Normal"/>
    <w:qFormat/>
    <w:pPr>
      <w:ind w:left="-720"/>
      <w:jc w:val="center"/>
    </w:pPr>
    <w:rPr>
      <w:b/>
      <w:bCs/>
    </w:rPr>
  </w:style>
  <w:style w:type="paragraph" w:styleId="BodyTextIndent">
    <w:name w:val="Body Text Indent"/>
    <w:basedOn w:val="Normal"/>
    <w:pPr>
      <w:ind w:left="540" w:hanging="360"/>
    </w:pPr>
  </w:style>
  <w:style w:type="paragraph" w:styleId="BalloonText">
    <w:name w:val="Balloon Text"/>
    <w:basedOn w:val="Normal"/>
    <w:semiHidden/>
    <w:rsid w:val="008F2BD1"/>
    <w:rPr>
      <w:rFonts w:ascii="Tahoma" w:hAnsi="Tahoma" w:cs="Tahoma"/>
      <w:sz w:val="16"/>
      <w:szCs w:val="16"/>
    </w:rPr>
  </w:style>
  <w:style w:type="character" w:styleId="Hyperlink">
    <w:name w:val="Hyperlink"/>
    <w:rsid w:val="00474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N.E.I.S.D.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 Hilton</dc:creator>
  <dc:description>This file should be saved at a word template, and when a letterhead is need simple open up the template and start typing. The template was designed for use on Office 2000.</dc:description>
  <cp:lastModifiedBy>Christina Silos</cp:lastModifiedBy>
  <cp:revision>2</cp:revision>
  <cp:lastPrinted>2017-05-05T13:48:00Z</cp:lastPrinted>
  <dcterms:created xsi:type="dcterms:W3CDTF">2025-08-09T14:39:00Z</dcterms:created>
  <dcterms:modified xsi:type="dcterms:W3CDTF">2025-08-09T14:39:00Z</dcterms:modified>
</cp:coreProperties>
</file>