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3592" w14:textId="3D3CD353" w:rsidR="00035464" w:rsidRPr="00035464" w:rsidRDefault="00035464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 xml:space="preserve">FAA Identifier: </w:t>
      </w:r>
      <w:r w:rsidR="0017119D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>[XXXX]</w:t>
      </w:r>
    </w:p>
    <w:p w14:paraId="56930EFC" w14:textId="2C23B0C2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Lat/Long: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30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-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03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-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50.9292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N / 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98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-0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7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-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29.7408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W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30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-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03-30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.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3192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N / 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98-06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-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56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.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3076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W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(estimated)</w:t>
      </w:r>
    </w:p>
    <w:p w14:paraId="62B2B795" w14:textId="7E52267A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Elevation</w:t>
      </w:r>
      <w:proofErr w:type="gram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:  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1100</w:t>
      </w:r>
      <w:proofErr w:type="gramEnd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/ 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335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m (estimated)</w:t>
      </w:r>
    </w:p>
    <w:p w14:paraId="7D39A764" w14:textId="38708EF5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Variation</w:t>
      </w:r>
      <w:proofErr w:type="gram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:  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4</w:t>
      </w:r>
      <w:proofErr w:type="gramEnd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E </w:t>
      </w:r>
    </w:p>
    <w:p w14:paraId="27D7A67C" w14:textId="1AD19185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From city</w:t>
      </w:r>
      <w:proofErr w:type="gram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:  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6</w:t>
      </w:r>
      <w:proofErr w:type="gramEnd"/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</w:t>
      </w:r>
      <w:r w:rsidR="00EA600F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N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autical </w:t>
      </w:r>
      <w:r w:rsidR="00EA600F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M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ile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s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N of 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Wimberley, TX, 6 </w:t>
      </w:r>
      <w:r w:rsidR="00EA600F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N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autical </w:t>
      </w:r>
      <w:r w:rsidR="00EA600F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M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iles S of Dripping Springs, TX</w:t>
      </w:r>
    </w:p>
    <w:p w14:paraId="171A9FF7" w14:textId="5B67DCB3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Time zone: UTC -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6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(UTC -</w:t>
      </w:r>
      <w:r w:rsidR="009962CA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5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during Daylight Savings Time)</w:t>
      </w:r>
    </w:p>
    <w:p w14:paraId="7377940E" w14:textId="035CFFC6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Zip code</w:t>
      </w:r>
      <w:proofErr w:type="gram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:  </w:t>
      </w:r>
      <w:r w:rsidR="00B503F5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78676</w:t>
      </w:r>
      <w:proofErr w:type="gramEnd"/>
    </w:p>
    <w:p w14:paraId="4D77C84F" w14:textId="02876FF5" w:rsidR="00035464" w:rsidRPr="00035464" w:rsidRDefault="0017119D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 xml:space="preserve">Mount Sharp </w:t>
      </w:r>
      <w:r w:rsidR="00035464" w:rsidRPr="00035464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 xml:space="preserve">Airpark </w:t>
      </w:r>
    </w:p>
    <w:p w14:paraId="04E5035A" w14:textId="77777777" w:rsidR="00670763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b/>
          <w:bCs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For Current Runway Conditions or for more Information: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Mount Sharp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Airport Manager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</w:p>
    <w:p w14:paraId="1685FC77" w14:textId="4DC11F92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0"/>
          <w:sz w:val="23"/>
          <w:szCs w:val="23"/>
          <w14:ligatures w14:val="none"/>
        </w:rPr>
        <w:t xml:space="preserve">Airport Operations </w:t>
      </w:r>
      <w:r w:rsidRPr="00035464">
        <w:rPr>
          <w:rFonts w:ascii="MS Gothic" w:eastAsia="MS Gothic" w:hAnsi="MS Gothic" w:cs="MS Gothic" w:hint="eastAsia"/>
          <w:b/>
          <w:bCs/>
          <w:color w:val="4C4C4C"/>
          <w:kern w:val="0"/>
          <w:sz w:val="23"/>
          <w:szCs w:val="23"/>
          <w14:ligatures w14:val="none"/>
        </w:rPr>
        <w:t> 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3516 Mount Sharp, Wimberley Texas 78676</w:t>
      </w:r>
    </w:p>
    <w:p w14:paraId="2D330F2A" w14:textId="77777777" w:rsidR="00035464" w:rsidRPr="00035464" w:rsidRDefault="00035464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>AWOS-3</w:t>
      </w:r>
    </w:p>
    <w:p w14:paraId="1AD97F00" w14:textId="71326959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Frequency: </w:t>
      </w:r>
      <w:r w:rsidR="00B503F5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XXXX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or call 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XXX-XXX-XXXX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!</w:t>
      </w:r>
    </w:p>
    <w:p w14:paraId="24E9D414" w14:textId="77777777" w:rsidR="00035464" w:rsidRPr="00035464" w:rsidRDefault="00035464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>RUNWAY LIGHTS</w:t>
      </w:r>
    </w:p>
    <w:p w14:paraId="3979DC22" w14:textId="77777777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Lighted Runway – Medium Intensity Runway Lights (MIRL)</w:t>
      </w:r>
    </w:p>
    <w:p w14:paraId="00AC927F" w14:textId="77777777" w:rsidR="00035464" w:rsidRPr="00035464" w:rsidRDefault="00035464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>Runway Information</w:t>
      </w:r>
    </w:p>
    <w:p w14:paraId="777CBEF1" w14:textId="3C6B0A49" w:rsid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Runway 1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2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/3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0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Dimensions: 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4700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x </w:t>
      </w:r>
      <w:r w:rsidR="00EA600F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50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ft.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Surface: </w:t>
      </w:r>
      <w:r w:rsidR="00EA600F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Concrete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Runway </w:t>
      </w:r>
      <w:r w:rsidR="00EA600F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E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dge </w:t>
      </w:r>
      <w:r w:rsidR="00EA600F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M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arkings: Runways 1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2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/3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0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centerline non-standard spacing and width. Thresholds are non-standard length and spacing.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Airport Runway </w:t>
      </w:r>
      <w:proofErr w:type="gramStart"/>
      <w:r w:rsidR="006F2166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5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0,000 pound</w:t>
      </w:r>
      <w:proofErr w:type="gramEnd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max gross weight aircraft limit, Ramp </w:t>
      </w:r>
      <w:r w:rsidR="006F2166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5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0,000 pound max single wheel limit. </w:t>
      </w:r>
      <w:r w:rsidR="006F2166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MSA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taxiway 50,000 max gross aircraft weight. Other residential taxiways establish their own weight limits and require approval prior to use.</w:t>
      </w:r>
    </w:p>
    <w:p w14:paraId="690501A0" w14:textId="77777777" w:rsidR="006F2166" w:rsidRPr="00035464" w:rsidRDefault="006F2166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</w:p>
    <w:p w14:paraId="1E613FDA" w14:textId="77777777" w:rsidR="00035464" w:rsidRPr="00035464" w:rsidRDefault="00035464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lastRenderedPageBreak/>
        <w:t>Airport Services</w:t>
      </w:r>
    </w:p>
    <w:p w14:paraId="13DB50CF" w14:textId="4D8732D4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Ramp/Tiedown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/Hangar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Space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100LL </w:t>
      </w:r>
      <w:proofErr w:type="spell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Self Serve</w:t>
      </w:r>
      <w:proofErr w:type="spellEnd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: Credit Card/Full Service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proofErr w:type="spell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JetA</w:t>
      </w:r>
      <w:proofErr w:type="spellEnd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/ Priest Full Serve/</w:t>
      </w:r>
      <w:proofErr w:type="spell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Self Serve</w:t>
      </w:r>
      <w:proofErr w:type="spellEnd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Airframe service:  NONE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Powerplant service:  NONE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Bottled oxygen: NONE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Bulk oxygen: NONE</w:t>
      </w:r>
    </w:p>
    <w:p w14:paraId="5FB7DB08" w14:textId="77777777" w:rsidR="00035464" w:rsidRDefault="00035464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>Additional Information</w:t>
      </w:r>
    </w:p>
    <w:p w14:paraId="04646494" w14:textId="77777777" w:rsidR="00670763" w:rsidRPr="00035464" w:rsidRDefault="00670763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</w:p>
    <w:p w14:paraId="42CB6B70" w14:textId="77777777" w:rsidR="00670763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b/>
          <w:bCs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0"/>
          <w:sz w:val="23"/>
          <w:szCs w:val="23"/>
          <w14:ligatures w14:val="none"/>
        </w:rPr>
        <w:t>Noise Sensitive Area</w:t>
      </w:r>
    </w:p>
    <w:p w14:paraId="4FBF2CEB" w14:textId="5021FBF3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Weather </w:t>
      </w:r>
      <w:proofErr w:type="spellStart"/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P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ermiting</w:t>
      </w:r>
      <w:proofErr w:type="spellEnd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: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Landing 1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2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(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left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)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Takeoff 3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0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(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right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)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Avoid flying over the </w:t>
      </w:r>
      <w:r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Mount Sharp Airpark Homes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whenever possible.</w:t>
      </w:r>
    </w:p>
    <w:p w14:paraId="20E6B10C" w14:textId="77777777" w:rsid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b/>
          <w:bCs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0"/>
          <w:sz w:val="23"/>
          <w:szCs w:val="23"/>
          <w14:ligatures w14:val="none"/>
        </w:rPr>
        <w:t>Airport Operations</w:t>
      </w:r>
    </w:p>
    <w:p w14:paraId="332ADC57" w14:textId="36F5767B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Airport use: Private</w:t>
      </w:r>
      <w:r w:rsidR="0017119D"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Sectional chart:  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San Antonio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Control tower: 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NO</w:t>
      </w:r>
    </w:p>
    <w:p w14:paraId="0E53D13F" w14:textId="4D1EDB63" w:rsidR="00035464" w:rsidRPr="00645A8D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ARTCC:  </w:t>
      </w:r>
      <w:r w:rsidR="0017119D"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Houston Center</w:t>
      </w:r>
    </w:p>
    <w:p w14:paraId="408F16FB" w14:textId="213851A9" w:rsidR="00035464" w:rsidRPr="00645A8D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FSS:  </w:t>
      </w:r>
      <w:r w:rsidR="006F15F8"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San Angelo Flight Service Station</w:t>
      </w:r>
    </w:p>
    <w:p w14:paraId="4C7184C2" w14:textId="00FF4CCF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NOTAMs facility:  </w:t>
      </w:r>
      <w:r w:rsidR="006F15F8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KHYI and KAUS for local NOTAMs</w:t>
      </w:r>
    </w:p>
    <w:p w14:paraId="39FEDDB2" w14:textId="753B4E9B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Attendance</w:t>
      </w:r>
      <w:proofErr w:type="gram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:  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A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ttended</w:t>
      </w:r>
      <w:proofErr w:type="gramEnd"/>
    </w:p>
    <w:p w14:paraId="018BB9A1" w14:textId="5949663D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Pattern altitude: </w:t>
      </w:r>
      <w:r w:rsidR="009962CA"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2100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ft. MSL</w:t>
      </w:r>
    </w:p>
    <w:p w14:paraId="685CFF4C" w14:textId="6994F25E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Wind indicator</w:t>
      </w:r>
      <w:proofErr w:type="gramStart"/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: 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Y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es</w:t>
      </w:r>
      <w:proofErr w:type="gramEnd"/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AWOS-3</w:t>
      </w:r>
    </w:p>
    <w:p w14:paraId="52BAEE16" w14:textId="4361E0CE" w:rsidR="00035464" w:rsidRPr="00035464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Segmented circle: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NO</w:t>
      </w:r>
    </w:p>
    <w:p w14:paraId="684CA160" w14:textId="77777777" w:rsidR="00035464" w:rsidRPr="00035464" w:rsidRDefault="00035464" w:rsidP="0003546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 w:rsidRPr="00035464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>Airport Communications</w:t>
      </w:r>
    </w:p>
    <w:p w14:paraId="5C2965D9" w14:textId="2E96EAA8" w:rsidR="002E12D5" w:rsidRDefault="00035464" w:rsidP="00035464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CTAF:  </w:t>
      </w:r>
      <w:r w:rsidR="0017119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XXXX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AWOS-3: </w:t>
      </w:r>
      <w:r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XXXXX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or call (</w:t>
      </w:r>
      <w:r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512</w:t>
      </w:r>
      <w:r w:rsidRPr="00035464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) </w:t>
      </w:r>
      <w:r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XXX-XXXX</w:t>
      </w:r>
    </w:p>
    <w:p w14:paraId="3728206F" w14:textId="77777777" w:rsidR="006E4ACB" w:rsidRPr="006E4ACB" w:rsidRDefault="006E4ACB" w:rsidP="006E4ACB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</w:pPr>
      <w:r w:rsidRPr="006E4ACB">
        <w:rPr>
          <w:rFonts w:ascii="PT Sans" w:eastAsia="Times New Roman" w:hAnsi="PT Sans" w:cs="Times New Roman"/>
          <w:b/>
          <w:bCs/>
          <w:color w:val="4C4C4C"/>
          <w:kern w:val="36"/>
          <w:sz w:val="24"/>
          <w:szCs w:val="24"/>
          <w14:ligatures w14:val="none"/>
        </w:rPr>
        <w:t>Additional Remarks</w:t>
      </w:r>
    </w:p>
    <w:p w14:paraId="0B063EAC" w14:textId="7B202788" w:rsidR="00645A8D" w:rsidRPr="00645A8D" w:rsidRDefault="006E4ACB" w:rsidP="00645A8D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lastRenderedPageBreak/>
        <w:t xml:space="preserve">• Night Landings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L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imited to Airpark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• Night Landings and Takeoffs not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A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dvised to Pilots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U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nfamiliar with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T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errain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• Voluntary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C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urfew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D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usk until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D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awn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• Vehicle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A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ccess to Runway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>• Buildings and Trees within 1</w:t>
      </w:r>
      <w:r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0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0 feet North &amp; South of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C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enterline 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r w:rsidRPr="006E4ACB">
        <w:rPr>
          <w:rFonts w:ascii="PT Sans" w:eastAsia="Times New Roman" w:hAnsi="PT Sans" w:cs="PT Sans"/>
          <w:color w:val="4C4C4C"/>
          <w:kern w:val="0"/>
          <w:sz w:val="23"/>
          <w:szCs w:val="23"/>
          <w14:ligatures w14:val="none"/>
        </w:rPr>
        <w:t>•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</w:t>
      </w:r>
      <w:r w:rsidRP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Fence 55 feet right of Runway 1</w:t>
      </w:r>
      <w:r w:rsidR="006F15F8" w:rsidRP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2</w:t>
      </w: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r w:rsidRPr="00645A8D">
        <w:rPr>
          <w:rFonts w:ascii="PT Sans" w:eastAsia="Times New Roman" w:hAnsi="PT Sans" w:cs="PT Sans"/>
          <w:color w:val="4C4C4C"/>
          <w:kern w:val="0"/>
          <w:sz w:val="23"/>
          <w:szCs w:val="23"/>
          <w14:ligatures w14:val="none"/>
        </w:rPr>
        <w:t>•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Airport Open </w:t>
      </w:r>
      <w:proofErr w:type="gramStart"/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Year Round</w:t>
      </w:r>
      <w:proofErr w:type="gramEnd"/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. 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  <w:r w:rsidRPr="00645A8D">
        <w:rPr>
          <w:rFonts w:ascii="PT Sans" w:eastAsia="Times New Roman" w:hAnsi="PT Sans" w:cs="PT Sans"/>
          <w:color w:val="4C4C4C"/>
          <w:kern w:val="0"/>
          <w:sz w:val="23"/>
          <w:szCs w:val="23"/>
          <w14:ligatures w14:val="none"/>
        </w:rPr>
        <w:t>•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 Birds and Waterfowl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H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azard. Wildlife on and in the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V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icinity of Airport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  <w:t xml:space="preserve">• Variable Runway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C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onditions and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B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raking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A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 xml:space="preserve">ction in Winter </w:t>
      </w:r>
      <w:r w:rsidR="00670763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M</w:t>
      </w:r>
      <w:r w:rsidRPr="00645A8D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t>onths</w:t>
      </w:r>
    </w:p>
    <w:p w14:paraId="19711A98" w14:textId="5AF2723C" w:rsidR="006E4ACB" w:rsidRPr="006E4ACB" w:rsidRDefault="006E4ACB" w:rsidP="006E4ACB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</w:pPr>
      <w:r w:rsidRPr="006E4ACB">
        <w:rPr>
          <w:rFonts w:ascii="PT Sans" w:eastAsia="Times New Roman" w:hAnsi="PT Sans" w:cs="Times New Roman"/>
          <w:color w:val="4C4C4C"/>
          <w:kern w:val="0"/>
          <w:sz w:val="23"/>
          <w:szCs w:val="23"/>
          <w14:ligatures w14:val="none"/>
        </w:rPr>
        <w:br/>
      </w:r>
    </w:p>
    <w:p w14:paraId="28F8D4AB" w14:textId="77777777" w:rsidR="006E4ACB" w:rsidRDefault="006E4ACB" w:rsidP="00035464">
      <w:pPr>
        <w:shd w:val="clear" w:color="auto" w:fill="FFFFFF"/>
        <w:spacing w:after="300" w:line="240" w:lineRule="auto"/>
      </w:pPr>
    </w:p>
    <w:sectPr w:rsidR="006E4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1511"/>
    <w:multiLevelType w:val="hybridMultilevel"/>
    <w:tmpl w:val="D3C0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64"/>
    <w:rsid w:val="00035464"/>
    <w:rsid w:val="0017119D"/>
    <w:rsid w:val="002E12D5"/>
    <w:rsid w:val="00426D7B"/>
    <w:rsid w:val="00637D0F"/>
    <w:rsid w:val="00645A8D"/>
    <w:rsid w:val="00670763"/>
    <w:rsid w:val="006E4ACB"/>
    <w:rsid w:val="006F15F8"/>
    <w:rsid w:val="006F2166"/>
    <w:rsid w:val="009962CA"/>
    <w:rsid w:val="00B503F5"/>
    <w:rsid w:val="00CE38B9"/>
    <w:rsid w:val="00E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BE80"/>
  <w15:chartTrackingRefBased/>
  <w15:docId w15:val="{214A68A0-987A-4B4D-8865-805B97BE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4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4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4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4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Huband</dc:creator>
  <cp:keywords/>
  <dc:description/>
  <cp:lastModifiedBy>Rodney Huband</cp:lastModifiedBy>
  <cp:revision>2</cp:revision>
  <dcterms:created xsi:type="dcterms:W3CDTF">2025-03-05T00:56:00Z</dcterms:created>
  <dcterms:modified xsi:type="dcterms:W3CDTF">2025-03-05T00:56:00Z</dcterms:modified>
</cp:coreProperties>
</file>