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C8060" w14:textId="48EFCDAB" w:rsidR="00822746" w:rsidRDefault="630DB346" w:rsidP="00822746">
      <w:pPr>
        <w:jc w:val="center"/>
      </w:pPr>
      <w:r>
        <w:rPr>
          <w:noProof/>
        </w:rPr>
        <w:drawing>
          <wp:inline distT="0" distB="0" distL="0" distR="0" wp14:anchorId="086F68A0" wp14:editId="5710D544">
            <wp:extent cx="1312071" cy="1285874"/>
            <wp:effectExtent l="0" t="0" r="0" b="0"/>
            <wp:docPr id="399256350" name="Picture 39925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2071" cy="1285874"/>
                    </a:xfrm>
                    <a:prstGeom prst="rect">
                      <a:avLst/>
                    </a:prstGeom>
                  </pic:spPr>
                </pic:pic>
              </a:graphicData>
            </a:graphic>
          </wp:inline>
        </w:drawing>
      </w:r>
      <w:r>
        <w:rPr>
          <w:noProof/>
        </w:rPr>
        <w:drawing>
          <wp:inline distT="0" distB="0" distL="0" distR="0" wp14:anchorId="7E5AD47E" wp14:editId="0D0D6CBA">
            <wp:extent cx="1590674" cy="1590674"/>
            <wp:effectExtent l="0" t="0" r="0" b="0"/>
            <wp:docPr id="335456139" name="Picture 335456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674" cy="1590674"/>
                    </a:xfrm>
                    <a:prstGeom prst="rect">
                      <a:avLst/>
                    </a:prstGeom>
                  </pic:spPr>
                </pic:pic>
              </a:graphicData>
            </a:graphic>
          </wp:inline>
        </w:drawing>
      </w:r>
    </w:p>
    <w:p w14:paraId="05E6D1FD" w14:textId="0D99BBDE" w:rsidR="5133A54E" w:rsidRDefault="5133A54E" w:rsidP="5133A54E">
      <w:pPr>
        <w:jc w:val="center"/>
        <w:rPr>
          <w:rFonts w:ascii="Comic Sans MS" w:eastAsia="Comic Sans MS" w:hAnsi="Comic Sans MS" w:cs="Comic Sans MS"/>
        </w:rPr>
      </w:pPr>
    </w:p>
    <w:p w14:paraId="26580828" w14:textId="6D4FE146" w:rsidR="00D5253E" w:rsidRPr="00822746" w:rsidRDefault="002E5F25" w:rsidP="5133A54E">
      <w:pPr>
        <w:jc w:val="center"/>
        <w:rPr>
          <w:rFonts w:ascii="Comic Sans MS" w:eastAsia="Comic Sans MS" w:hAnsi="Comic Sans MS" w:cs="Comic Sans MS"/>
          <w:b/>
          <w:bCs/>
          <w:sz w:val="28"/>
          <w:szCs w:val="28"/>
          <w:u w:val="single"/>
        </w:rPr>
      </w:pPr>
      <w:r w:rsidRPr="5133A54E">
        <w:rPr>
          <w:rFonts w:ascii="Comic Sans MS" w:eastAsia="Comic Sans MS" w:hAnsi="Comic Sans MS" w:cs="Comic Sans MS"/>
          <w:b/>
          <w:bCs/>
          <w:sz w:val="28"/>
          <w:szCs w:val="28"/>
          <w:u w:val="single"/>
        </w:rPr>
        <w:t>Equality and diversity policy</w:t>
      </w:r>
    </w:p>
    <w:p w14:paraId="1A3DB1D7" w14:textId="77777777" w:rsidR="00D5253E" w:rsidRPr="00D5253E" w:rsidRDefault="00D5253E" w:rsidP="5133A54E">
      <w:pPr>
        <w:rPr>
          <w:rFonts w:ascii="Comic Sans MS" w:eastAsia="Comic Sans MS" w:hAnsi="Comic Sans MS" w:cs="Comic Sans MS"/>
          <w:sz w:val="28"/>
          <w:szCs w:val="28"/>
        </w:rPr>
      </w:pPr>
    </w:p>
    <w:p w14:paraId="73A82F0C" w14:textId="38A43BA7" w:rsidR="00447BA1" w:rsidRPr="008C692C" w:rsidRDefault="00447BA1" w:rsidP="5133A54E">
      <w:pPr>
        <w:rPr>
          <w:rFonts w:ascii="Comic Sans MS" w:eastAsia="Comic Sans MS" w:hAnsi="Comic Sans MS" w:cs="Comic Sans MS"/>
          <w:b/>
          <w:bCs/>
          <w:sz w:val="28"/>
          <w:szCs w:val="28"/>
        </w:rPr>
      </w:pPr>
      <w:r w:rsidRPr="5133A54E">
        <w:rPr>
          <w:rFonts w:ascii="Comic Sans MS" w:eastAsia="Comic Sans MS" w:hAnsi="Comic Sans MS" w:cs="Comic Sans MS"/>
          <w:b/>
          <w:bCs/>
          <w:sz w:val="28"/>
          <w:szCs w:val="28"/>
        </w:rPr>
        <w:t>Introduction</w:t>
      </w:r>
    </w:p>
    <w:p w14:paraId="1621CF9B" w14:textId="77777777" w:rsidR="00447BA1" w:rsidRPr="004472C8" w:rsidRDefault="00447BA1" w:rsidP="5133A54E">
      <w:pPr>
        <w:rPr>
          <w:rFonts w:ascii="Comic Sans MS" w:eastAsia="Comic Sans MS" w:hAnsi="Comic Sans MS" w:cs="Comic Sans MS"/>
          <w:sz w:val="28"/>
          <w:szCs w:val="28"/>
        </w:rPr>
      </w:pPr>
    </w:p>
    <w:p w14:paraId="2A263B9C" w14:textId="3F7DEAED" w:rsidR="00447BA1" w:rsidRPr="004472C8" w:rsidRDefault="002E3EA2"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 xml:space="preserve">Bee-Leaf </w:t>
      </w:r>
      <w:r w:rsidR="008C692C" w:rsidRPr="5133A54E">
        <w:rPr>
          <w:rFonts w:ascii="Comic Sans MS" w:eastAsia="Comic Sans MS" w:hAnsi="Comic Sans MS" w:cs="Comic Sans MS"/>
          <w:sz w:val="28"/>
          <w:szCs w:val="28"/>
        </w:rPr>
        <w:t>Project recognises</w:t>
      </w:r>
      <w:r w:rsidR="00447BA1" w:rsidRPr="5133A54E">
        <w:rPr>
          <w:rFonts w:ascii="Comic Sans MS" w:eastAsia="Comic Sans MS" w:hAnsi="Comic Sans MS" w:cs="Comic Sans MS"/>
          <w:sz w:val="28"/>
          <w:szCs w:val="28"/>
        </w:rPr>
        <w:t xml:space="preserve"> that it is essential to provide equal opportunities to all persons without discrimination, harassment or victimisation. This policy sets out the organisations position on Equality and Diversity as a service provider in all aspects of employment, including recruitment and promotion and provides guidance and encouragement to employees at all levels to act fairly and prevent discrimination on the grounds of any protected characteristic. This policy lays the basis of </w:t>
      </w:r>
      <w:r w:rsidR="00A85971" w:rsidRPr="5133A54E">
        <w:rPr>
          <w:rFonts w:ascii="Comic Sans MS" w:eastAsia="Comic Sans MS" w:hAnsi="Comic Sans MS" w:cs="Comic Sans MS"/>
          <w:sz w:val="28"/>
          <w:szCs w:val="28"/>
        </w:rPr>
        <w:t>Bee-Leaf Project</w:t>
      </w:r>
      <w:r w:rsidR="000554B1" w:rsidRPr="5133A54E">
        <w:rPr>
          <w:rFonts w:ascii="Comic Sans MS" w:eastAsia="Comic Sans MS" w:hAnsi="Comic Sans MS" w:cs="Comic Sans MS"/>
          <w:sz w:val="28"/>
          <w:szCs w:val="28"/>
        </w:rPr>
        <w:t xml:space="preserve"> Equality</w:t>
      </w:r>
      <w:r w:rsidR="00447BA1" w:rsidRPr="5133A54E">
        <w:rPr>
          <w:rFonts w:ascii="Comic Sans MS" w:eastAsia="Comic Sans MS" w:hAnsi="Comic Sans MS" w:cs="Comic Sans MS"/>
          <w:sz w:val="28"/>
          <w:szCs w:val="28"/>
        </w:rPr>
        <w:t xml:space="preserve"> Scheme and should be read in conjunction with the </w:t>
      </w:r>
      <w:r w:rsidR="001142C2" w:rsidRPr="5133A54E">
        <w:rPr>
          <w:rFonts w:ascii="Comic Sans MS" w:eastAsia="Comic Sans MS" w:hAnsi="Comic Sans MS" w:cs="Comic Sans MS"/>
          <w:sz w:val="28"/>
          <w:szCs w:val="28"/>
        </w:rPr>
        <w:t>S</w:t>
      </w:r>
      <w:r w:rsidR="006C566E" w:rsidRPr="5133A54E">
        <w:rPr>
          <w:rFonts w:ascii="Comic Sans MS" w:eastAsia="Comic Sans MS" w:hAnsi="Comic Sans MS" w:cs="Comic Sans MS"/>
          <w:sz w:val="28"/>
          <w:szCs w:val="28"/>
        </w:rPr>
        <w:t>afeguarding</w:t>
      </w:r>
      <w:r w:rsidR="001142C2" w:rsidRPr="5133A54E">
        <w:rPr>
          <w:rFonts w:ascii="Comic Sans MS" w:eastAsia="Comic Sans MS" w:hAnsi="Comic Sans MS" w:cs="Comic Sans MS"/>
          <w:sz w:val="28"/>
          <w:szCs w:val="28"/>
        </w:rPr>
        <w:t xml:space="preserve"> </w:t>
      </w:r>
      <w:r w:rsidR="00447BA1" w:rsidRPr="5133A54E">
        <w:rPr>
          <w:rFonts w:ascii="Comic Sans MS" w:eastAsia="Comic Sans MS" w:hAnsi="Comic Sans MS" w:cs="Comic Sans MS"/>
          <w:sz w:val="28"/>
          <w:szCs w:val="28"/>
        </w:rPr>
        <w:t>and Data-protection policies. The Equality Act 2010 brought together all previous equality related legislation, standardising the protection available for all groups previously identified. The key characteristics of groups protected are as follows:</w:t>
      </w:r>
    </w:p>
    <w:p w14:paraId="17C9A265" w14:textId="77777777" w:rsidR="00447BA1" w:rsidRPr="004472C8" w:rsidRDefault="00447BA1" w:rsidP="5133A54E">
      <w:pPr>
        <w:rPr>
          <w:rFonts w:ascii="Comic Sans MS" w:eastAsia="Comic Sans MS" w:hAnsi="Comic Sans MS" w:cs="Comic Sans MS"/>
          <w:sz w:val="28"/>
          <w:szCs w:val="28"/>
        </w:rPr>
      </w:pPr>
    </w:p>
    <w:p w14:paraId="2D67C48D" w14:textId="77777777" w:rsidR="00447BA1" w:rsidRPr="00B96C57" w:rsidRDefault="00447BA1" w:rsidP="5133A54E">
      <w:pPr>
        <w:pStyle w:val="ListParagraph"/>
        <w:numPr>
          <w:ilvl w:val="0"/>
          <w:numId w:val="4"/>
        </w:numPr>
        <w:rPr>
          <w:rFonts w:ascii="Comic Sans MS" w:eastAsia="Comic Sans MS" w:hAnsi="Comic Sans MS" w:cs="Comic Sans MS"/>
          <w:sz w:val="28"/>
          <w:szCs w:val="28"/>
        </w:rPr>
      </w:pPr>
      <w:r w:rsidRPr="5133A54E">
        <w:rPr>
          <w:rFonts w:ascii="Comic Sans MS" w:eastAsia="Comic Sans MS" w:hAnsi="Comic Sans MS" w:cs="Comic Sans MS"/>
          <w:sz w:val="28"/>
          <w:szCs w:val="28"/>
        </w:rPr>
        <w:t>Gender</w:t>
      </w:r>
    </w:p>
    <w:p w14:paraId="00EC101F" w14:textId="77777777" w:rsidR="00447BA1" w:rsidRPr="00B96C57" w:rsidRDefault="00447BA1" w:rsidP="5133A54E">
      <w:pPr>
        <w:pStyle w:val="ListParagraph"/>
        <w:numPr>
          <w:ilvl w:val="0"/>
          <w:numId w:val="4"/>
        </w:numPr>
        <w:rPr>
          <w:rFonts w:ascii="Comic Sans MS" w:eastAsia="Comic Sans MS" w:hAnsi="Comic Sans MS" w:cs="Comic Sans MS"/>
          <w:sz w:val="28"/>
          <w:szCs w:val="28"/>
        </w:rPr>
      </w:pPr>
      <w:r w:rsidRPr="5133A54E">
        <w:rPr>
          <w:rFonts w:ascii="Comic Sans MS" w:eastAsia="Comic Sans MS" w:hAnsi="Comic Sans MS" w:cs="Comic Sans MS"/>
          <w:sz w:val="28"/>
          <w:szCs w:val="28"/>
        </w:rPr>
        <w:t>Race</w:t>
      </w:r>
    </w:p>
    <w:p w14:paraId="7B331FE5" w14:textId="77777777" w:rsidR="00447BA1" w:rsidRPr="00B96C57" w:rsidRDefault="00447BA1" w:rsidP="5133A54E">
      <w:pPr>
        <w:pStyle w:val="ListParagraph"/>
        <w:numPr>
          <w:ilvl w:val="0"/>
          <w:numId w:val="4"/>
        </w:numPr>
        <w:rPr>
          <w:rFonts w:ascii="Comic Sans MS" w:eastAsia="Comic Sans MS" w:hAnsi="Comic Sans MS" w:cs="Comic Sans MS"/>
          <w:sz w:val="28"/>
          <w:szCs w:val="28"/>
        </w:rPr>
      </w:pPr>
      <w:r w:rsidRPr="5133A54E">
        <w:rPr>
          <w:rFonts w:ascii="Comic Sans MS" w:eastAsia="Comic Sans MS" w:hAnsi="Comic Sans MS" w:cs="Comic Sans MS"/>
          <w:sz w:val="28"/>
          <w:szCs w:val="28"/>
        </w:rPr>
        <w:t>Marital status including civil partnership</w:t>
      </w:r>
    </w:p>
    <w:p w14:paraId="735B7B97" w14:textId="77777777" w:rsidR="00447BA1" w:rsidRPr="00B96C57" w:rsidRDefault="00447BA1" w:rsidP="5133A54E">
      <w:pPr>
        <w:pStyle w:val="ListParagraph"/>
        <w:numPr>
          <w:ilvl w:val="0"/>
          <w:numId w:val="4"/>
        </w:numPr>
        <w:rPr>
          <w:rFonts w:ascii="Comic Sans MS" w:eastAsia="Comic Sans MS" w:hAnsi="Comic Sans MS" w:cs="Comic Sans MS"/>
          <w:sz w:val="28"/>
          <w:szCs w:val="28"/>
        </w:rPr>
      </w:pPr>
      <w:r w:rsidRPr="5133A54E">
        <w:rPr>
          <w:rFonts w:ascii="Comic Sans MS" w:eastAsia="Comic Sans MS" w:hAnsi="Comic Sans MS" w:cs="Comic Sans MS"/>
          <w:sz w:val="28"/>
          <w:szCs w:val="28"/>
        </w:rPr>
        <w:t>Pregnancy and maternity</w:t>
      </w:r>
    </w:p>
    <w:p w14:paraId="17A14EB6" w14:textId="77777777" w:rsidR="00447BA1" w:rsidRPr="00B96C57" w:rsidRDefault="00447BA1" w:rsidP="5133A54E">
      <w:pPr>
        <w:pStyle w:val="ListParagraph"/>
        <w:numPr>
          <w:ilvl w:val="0"/>
          <w:numId w:val="4"/>
        </w:numPr>
        <w:rPr>
          <w:rFonts w:ascii="Comic Sans MS" w:eastAsia="Comic Sans MS" w:hAnsi="Comic Sans MS" w:cs="Comic Sans MS"/>
          <w:sz w:val="28"/>
          <w:szCs w:val="28"/>
        </w:rPr>
      </w:pPr>
      <w:r w:rsidRPr="5133A54E">
        <w:rPr>
          <w:rFonts w:ascii="Comic Sans MS" w:eastAsia="Comic Sans MS" w:hAnsi="Comic Sans MS" w:cs="Comic Sans MS"/>
          <w:sz w:val="28"/>
          <w:szCs w:val="28"/>
        </w:rPr>
        <w:t>Disability</w:t>
      </w:r>
    </w:p>
    <w:p w14:paraId="22556387" w14:textId="77777777" w:rsidR="00447BA1" w:rsidRPr="00B96C57" w:rsidRDefault="00447BA1" w:rsidP="5133A54E">
      <w:pPr>
        <w:pStyle w:val="ListParagraph"/>
        <w:numPr>
          <w:ilvl w:val="0"/>
          <w:numId w:val="4"/>
        </w:numPr>
        <w:rPr>
          <w:rFonts w:ascii="Comic Sans MS" w:eastAsia="Comic Sans MS" w:hAnsi="Comic Sans MS" w:cs="Comic Sans MS"/>
          <w:sz w:val="28"/>
          <w:szCs w:val="28"/>
        </w:rPr>
      </w:pPr>
      <w:r w:rsidRPr="5133A54E">
        <w:rPr>
          <w:rFonts w:ascii="Comic Sans MS" w:eastAsia="Comic Sans MS" w:hAnsi="Comic Sans MS" w:cs="Comic Sans MS"/>
          <w:sz w:val="28"/>
          <w:szCs w:val="28"/>
        </w:rPr>
        <w:t>Age</w:t>
      </w:r>
    </w:p>
    <w:p w14:paraId="40D7E97D" w14:textId="77777777" w:rsidR="00447BA1" w:rsidRPr="00B96C57" w:rsidRDefault="00447BA1" w:rsidP="5133A54E">
      <w:pPr>
        <w:pStyle w:val="ListParagraph"/>
        <w:numPr>
          <w:ilvl w:val="0"/>
          <w:numId w:val="4"/>
        </w:numPr>
        <w:rPr>
          <w:rFonts w:ascii="Comic Sans MS" w:eastAsia="Comic Sans MS" w:hAnsi="Comic Sans MS" w:cs="Comic Sans MS"/>
          <w:sz w:val="28"/>
          <w:szCs w:val="28"/>
        </w:rPr>
      </w:pPr>
      <w:r w:rsidRPr="5133A54E">
        <w:rPr>
          <w:rFonts w:ascii="Comic Sans MS" w:eastAsia="Comic Sans MS" w:hAnsi="Comic Sans MS" w:cs="Comic Sans MS"/>
          <w:sz w:val="28"/>
          <w:szCs w:val="28"/>
        </w:rPr>
        <w:t>Sexual orientation</w:t>
      </w:r>
    </w:p>
    <w:p w14:paraId="36254A23" w14:textId="77777777" w:rsidR="00447BA1" w:rsidRPr="00B96C57" w:rsidRDefault="00447BA1" w:rsidP="5133A54E">
      <w:pPr>
        <w:pStyle w:val="ListParagraph"/>
        <w:numPr>
          <w:ilvl w:val="0"/>
          <w:numId w:val="4"/>
        </w:numPr>
        <w:rPr>
          <w:rFonts w:ascii="Comic Sans MS" w:eastAsia="Comic Sans MS" w:hAnsi="Comic Sans MS" w:cs="Comic Sans MS"/>
          <w:sz w:val="28"/>
          <w:szCs w:val="28"/>
        </w:rPr>
      </w:pPr>
      <w:r w:rsidRPr="5133A54E">
        <w:rPr>
          <w:rFonts w:ascii="Comic Sans MS" w:eastAsia="Comic Sans MS" w:hAnsi="Comic Sans MS" w:cs="Comic Sans MS"/>
          <w:sz w:val="28"/>
          <w:szCs w:val="28"/>
        </w:rPr>
        <w:t>Religion or belief</w:t>
      </w:r>
    </w:p>
    <w:p w14:paraId="4F99DF81" w14:textId="77777777" w:rsidR="00447BA1" w:rsidRPr="00B96C57" w:rsidRDefault="00447BA1" w:rsidP="5133A54E">
      <w:pPr>
        <w:pStyle w:val="ListParagraph"/>
        <w:numPr>
          <w:ilvl w:val="0"/>
          <w:numId w:val="4"/>
        </w:numPr>
        <w:rPr>
          <w:rFonts w:ascii="Comic Sans MS" w:eastAsia="Comic Sans MS" w:hAnsi="Comic Sans MS" w:cs="Comic Sans MS"/>
          <w:sz w:val="28"/>
          <w:szCs w:val="28"/>
        </w:rPr>
      </w:pPr>
      <w:r w:rsidRPr="5133A54E">
        <w:rPr>
          <w:rFonts w:ascii="Comic Sans MS" w:eastAsia="Comic Sans MS" w:hAnsi="Comic Sans MS" w:cs="Comic Sans MS"/>
          <w:sz w:val="28"/>
          <w:szCs w:val="28"/>
        </w:rPr>
        <w:t>Gender reassignment</w:t>
      </w:r>
    </w:p>
    <w:p w14:paraId="5D2039F1" w14:textId="77777777" w:rsidR="00447BA1" w:rsidRPr="004472C8" w:rsidRDefault="00447BA1" w:rsidP="5133A54E">
      <w:pPr>
        <w:rPr>
          <w:rFonts w:ascii="Comic Sans MS" w:eastAsia="Comic Sans MS" w:hAnsi="Comic Sans MS" w:cs="Comic Sans MS"/>
          <w:sz w:val="28"/>
          <w:szCs w:val="28"/>
        </w:rPr>
      </w:pPr>
    </w:p>
    <w:p w14:paraId="385BC9D6" w14:textId="77777777" w:rsidR="00447BA1" w:rsidRPr="004472C8" w:rsidRDefault="00447BA1" w:rsidP="5133A54E">
      <w:pPr>
        <w:rPr>
          <w:rFonts w:ascii="Comic Sans MS" w:eastAsia="Comic Sans MS" w:hAnsi="Comic Sans MS" w:cs="Comic Sans MS"/>
          <w:sz w:val="28"/>
          <w:szCs w:val="28"/>
        </w:rPr>
      </w:pPr>
    </w:p>
    <w:p w14:paraId="345AF72D" w14:textId="77777777" w:rsidR="00447BA1" w:rsidRPr="00A25D3E" w:rsidRDefault="00447BA1" w:rsidP="5133A54E">
      <w:pPr>
        <w:rPr>
          <w:rFonts w:ascii="Comic Sans MS" w:eastAsia="Comic Sans MS" w:hAnsi="Comic Sans MS" w:cs="Comic Sans MS"/>
          <w:b/>
          <w:bCs/>
          <w:sz w:val="28"/>
          <w:szCs w:val="28"/>
        </w:rPr>
      </w:pPr>
      <w:r w:rsidRPr="5133A54E">
        <w:rPr>
          <w:rFonts w:ascii="Comic Sans MS" w:eastAsia="Comic Sans MS" w:hAnsi="Comic Sans MS" w:cs="Comic Sans MS"/>
          <w:b/>
          <w:bCs/>
          <w:sz w:val="28"/>
          <w:szCs w:val="28"/>
        </w:rPr>
        <w:t>Definitions</w:t>
      </w:r>
    </w:p>
    <w:p w14:paraId="20C94A6C" w14:textId="77777777" w:rsidR="00447BA1" w:rsidRPr="004472C8" w:rsidRDefault="00447BA1" w:rsidP="5133A54E">
      <w:pPr>
        <w:rPr>
          <w:rFonts w:ascii="Comic Sans MS" w:eastAsia="Comic Sans MS" w:hAnsi="Comic Sans MS" w:cs="Comic Sans MS"/>
          <w:sz w:val="28"/>
          <w:szCs w:val="28"/>
        </w:rPr>
      </w:pPr>
    </w:p>
    <w:p w14:paraId="6538D93D"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Discrimination can be direct, indirect, by association or perceived. All forms of discrimination must be avoided.</w:t>
      </w:r>
    </w:p>
    <w:p w14:paraId="50F2E85A" w14:textId="77777777" w:rsidR="00447BA1" w:rsidRPr="004472C8" w:rsidRDefault="00447BA1" w:rsidP="5133A54E">
      <w:pPr>
        <w:rPr>
          <w:rFonts w:ascii="Comic Sans MS" w:eastAsia="Comic Sans MS" w:hAnsi="Comic Sans MS" w:cs="Comic Sans MS"/>
          <w:sz w:val="28"/>
          <w:szCs w:val="28"/>
        </w:rPr>
      </w:pPr>
    </w:p>
    <w:p w14:paraId="11C8B3D1"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Direct discrimination occurs when one person is treated less favourably than another person because of a protected characteristic they have.</w:t>
      </w:r>
    </w:p>
    <w:p w14:paraId="5BA71AB6" w14:textId="77777777" w:rsidR="00447BA1" w:rsidRPr="004472C8" w:rsidRDefault="00447BA1" w:rsidP="5133A54E">
      <w:pPr>
        <w:rPr>
          <w:rFonts w:ascii="Comic Sans MS" w:eastAsia="Comic Sans MS" w:hAnsi="Comic Sans MS" w:cs="Comic Sans MS"/>
          <w:sz w:val="28"/>
          <w:szCs w:val="28"/>
        </w:rPr>
      </w:pPr>
    </w:p>
    <w:p w14:paraId="34B8A464"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Perception discrimination occurs when one person is treated less favourably than another person because of a protected characteristic they are thought to have.</w:t>
      </w:r>
    </w:p>
    <w:p w14:paraId="2A8755DD" w14:textId="77777777" w:rsidR="00447BA1" w:rsidRPr="004472C8" w:rsidRDefault="00447BA1" w:rsidP="5133A54E">
      <w:pPr>
        <w:rPr>
          <w:rFonts w:ascii="Comic Sans MS" w:eastAsia="Comic Sans MS" w:hAnsi="Comic Sans MS" w:cs="Comic Sans MS"/>
          <w:sz w:val="28"/>
          <w:szCs w:val="28"/>
        </w:rPr>
      </w:pPr>
    </w:p>
    <w:p w14:paraId="24F5C858"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Discrimination by association occurs when one person is treated less favourably than another person because they associate with someone who has a protected characteristic.</w:t>
      </w:r>
    </w:p>
    <w:p w14:paraId="04138F45" w14:textId="77777777" w:rsidR="00447BA1" w:rsidRPr="004472C8" w:rsidRDefault="00447BA1" w:rsidP="5133A54E">
      <w:pPr>
        <w:rPr>
          <w:rFonts w:ascii="Comic Sans MS" w:eastAsia="Comic Sans MS" w:hAnsi="Comic Sans MS" w:cs="Comic Sans MS"/>
          <w:sz w:val="28"/>
          <w:szCs w:val="28"/>
        </w:rPr>
      </w:pPr>
    </w:p>
    <w:p w14:paraId="7D6BFF7D"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Harassment can be either directly by an employee or group of employees of the organisation or through a third party such as other related party e.g. Another learner.</w:t>
      </w:r>
    </w:p>
    <w:p w14:paraId="33354BCE" w14:textId="77777777" w:rsidR="00447BA1" w:rsidRPr="004472C8" w:rsidRDefault="00447BA1" w:rsidP="5133A54E">
      <w:pPr>
        <w:rPr>
          <w:rFonts w:ascii="Comic Sans MS" w:eastAsia="Comic Sans MS" w:hAnsi="Comic Sans MS" w:cs="Comic Sans MS"/>
          <w:sz w:val="28"/>
          <w:szCs w:val="28"/>
        </w:rPr>
      </w:pPr>
    </w:p>
    <w:p w14:paraId="1EA9FF2C"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Victimisation occurs when an employee is treated badly because they have made or supported a complaint or raised a grievance under the Equality Act; or because they are suspected of doing so.</w:t>
      </w:r>
    </w:p>
    <w:p w14:paraId="7AAEEC95" w14:textId="77777777" w:rsidR="00447BA1" w:rsidRPr="004472C8" w:rsidRDefault="00447BA1" w:rsidP="5133A54E">
      <w:pPr>
        <w:rPr>
          <w:rFonts w:ascii="Comic Sans MS" w:eastAsia="Comic Sans MS" w:hAnsi="Comic Sans MS" w:cs="Comic Sans MS"/>
          <w:sz w:val="28"/>
          <w:szCs w:val="28"/>
        </w:rPr>
      </w:pPr>
    </w:p>
    <w:p w14:paraId="23B719C6"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Indirect discrimination can occur when there is a condition, rule or policy or even a practice in the company that applies to everyone but particularly disadvantages people who share a protected characteristic. It may be justifiable if it can be shown it was fair and reasonable to the running of the organisation.</w:t>
      </w:r>
    </w:p>
    <w:p w14:paraId="42648E55" w14:textId="77777777" w:rsidR="00447BA1" w:rsidRPr="004472C8" w:rsidRDefault="00447BA1" w:rsidP="5133A54E">
      <w:pPr>
        <w:rPr>
          <w:rFonts w:ascii="Comic Sans MS" w:eastAsia="Comic Sans MS" w:hAnsi="Comic Sans MS" w:cs="Comic Sans MS"/>
          <w:sz w:val="28"/>
          <w:szCs w:val="28"/>
        </w:rPr>
      </w:pPr>
    </w:p>
    <w:p w14:paraId="26B51EB5" w14:textId="77777777" w:rsidR="00447BA1" w:rsidRPr="004472C8" w:rsidRDefault="00447BA1" w:rsidP="5133A54E">
      <w:pPr>
        <w:rPr>
          <w:rFonts w:ascii="Comic Sans MS" w:eastAsia="Comic Sans MS" w:hAnsi="Comic Sans MS" w:cs="Comic Sans MS"/>
          <w:sz w:val="28"/>
          <w:szCs w:val="28"/>
        </w:rPr>
      </w:pPr>
    </w:p>
    <w:p w14:paraId="0D67D8B4" w14:textId="77777777" w:rsidR="00447BA1" w:rsidRPr="007A5FC2" w:rsidRDefault="00447BA1" w:rsidP="5133A54E">
      <w:pPr>
        <w:rPr>
          <w:rFonts w:ascii="Comic Sans MS" w:eastAsia="Comic Sans MS" w:hAnsi="Comic Sans MS" w:cs="Comic Sans MS"/>
          <w:b/>
          <w:bCs/>
          <w:sz w:val="28"/>
          <w:szCs w:val="28"/>
        </w:rPr>
      </w:pPr>
      <w:r w:rsidRPr="5133A54E">
        <w:rPr>
          <w:rFonts w:ascii="Comic Sans MS" w:eastAsia="Comic Sans MS" w:hAnsi="Comic Sans MS" w:cs="Comic Sans MS"/>
          <w:b/>
          <w:bCs/>
          <w:sz w:val="28"/>
          <w:szCs w:val="28"/>
        </w:rPr>
        <w:t>Statement of policy</w:t>
      </w:r>
    </w:p>
    <w:p w14:paraId="63F127C9" w14:textId="77777777" w:rsidR="00447BA1" w:rsidRPr="004472C8" w:rsidRDefault="00447BA1" w:rsidP="5133A54E">
      <w:pPr>
        <w:rPr>
          <w:rFonts w:ascii="Comic Sans MS" w:eastAsia="Comic Sans MS" w:hAnsi="Comic Sans MS" w:cs="Comic Sans MS"/>
          <w:sz w:val="28"/>
          <w:szCs w:val="28"/>
        </w:rPr>
      </w:pPr>
    </w:p>
    <w:p w14:paraId="35904547" w14:textId="1EBF254B" w:rsidR="00447BA1" w:rsidRPr="004472C8" w:rsidRDefault="00A8597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 xml:space="preserve">Bee-Leaf </w:t>
      </w:r>
      <w:r w:rsidR="007A5FC2" w:rsidRPr="5133A54E">
        <w:rPr>
          <w:rFonts w:ascii="Comic Sans MS" w:eastAsia="Comic Sans MS" w:hAnsi="Comic Sans MS" w:cs="Comic Sans MS"/>
          <w:sz w:val="28"/>
          <w:szCs w:val="28"/>
        </w:rPr>
        <w:t>Project aims</w:t>
      </w:r>
      <w:r w:rsidR="00447BA1" w:rsidRPr="5133A54E">
        <w:rPr>
          <w:rFonts w:ascii="Comic Sans MS" w:eastAsia="Comic Sans MS" w:hAnsi="Comic Sans MS" w:cs="Comic Sans MS"/>
          <w:sz w:val="28"/>
          <w:szCs w:val="28"/>
        </w:rPr>
        <w:t xml:space="preserve"> to be an equal opportunity employer and service provider and this policy covers all aspects of employment and service delivery.</w:t>
      </w:r>
    </w:p>
    <w:p w14:paraId="7ABE86E9" w14:textId="77777777" w:rsidR="00447BA1" w:rsidRPr="004472C8" w:rsidRDefault="00447BA1" w:rsidP="5133A54E">
      <w:pPr>
        <w:rPr>
          <w:rFonts w:ascii="Comic Sans MS" w:eastAsia="Comic Sans MS" w:hAnsi="Comic Sans MS" w:cs="Comic Sans MS"/>
          <w:sz w:val="28"/>
          <w:szCs w:val="28"/>
        </w:rPr>
      </w:pPr>
    </w:p>
    <w:p w14:paraId="7A4A9BD7" w14:textId="66C125CA" w:rsidR="00447BA1" w:rsidRPr="004472C8" w:rsidRDefault="00AB64FF"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Bee-Leaf Project</w:t>
      </w:r>
      <w:r w:rsidR="00447BA1" w:rsidRPr="5133A54E">
        <w:rPr>
          <w:rFonts w:ascii="Comic Sans MS" w:eastAsia="Comic Sans MS" w:hAnsi="Comic Sans MS" w:cs="Comic Sans MS"/>
          <w:sz w:val="28"/>
          <w:szCs w:val="28"/>
        </w:rPr>
        <w:t xml:space="preserve"> will ensure that all relevant legislation is complied within all areas of its work in particular the Equality Act 2010.</w:t>
      </w:r>
    </w:p>
    <w:p w14:paraId="1B498969" w14:textId="77777777" w:rsidR="00447BA1" w:rsidRPr="004472C8" w:rsidRDefault="00447BA1" w:rsidP="5133A54E">
      <w:pPr>
        <w:rPr>
          <w:rFonts w:ascii="Comic Sans MS" w:eastAsia="Comic Sans MS" w:hAnsi="Comic Sans MS" w:cs="Comic Sans MS"/>
          <w:sz w:val="28"/>
          <w:szCs w:val="28"/>
        </w:rPr>
      </w:pPr>
    </w:p>
    <w:p w14:paraId="6F292FD3"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To ensure this policy is operated (and for no other purpose) the company maintains records of employees’, applicants and clients’ racial origins, gender and disability. Ongoing monitoring and regular analysis of such records provide the basis for appropriate action to eliminate unlawful direct and indirect discrimination and promote equal opportunity.</w:t>
      </w:r>
    </w:p>
    <w:p w14:paraId="1A1C91B7" w14:textId="77777777" w:rsidR="00447BA1" w:rsidRPr="004472C8" w:rsidRDefault="00447BA1" w:rsidP="5133A54E">
      <w:pPr>
        <w:rPr>
          <w:rFonts w:ascii="Comic Sans MS" w:eastAsia="Comic Sans MS" w:hAnsi="Comic Sans MS" w:cs="Comic Sans MS"/>
          <w:sz w:val="28"/>
          <w:szCs w:val="28"/>
        </w:rPr>
      </w:pPr>
    </w:p>
    <w:p w14:paraId="550EC7DC" w14:textId="46CE4D23" w:rsidR="00447BA1" w:rsidRPr="004472C8" w:rsidRDefault="00AB64FF"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Bee-Leaf Project</w:t>
      </w:r>
      <w:r w:rsidR="00447BA1" w:rsidRPr="5133A54E">
        <w:rPr>
          <w:rFonts w:ascii="Comic Sans MS" w:eastAsia="Comic Sans MS" w:hAnsi="Comic Sans MS" w:cs="Comic Sans MS"/>
          <w:sz w:val="28"/>
          <w:szCs w:val="28"/>
        </w:rPr>
        <w:t xml:space="preserve"> commits to ongoing training and induction of staff in the implications of equality and diversity.</w:t>
      </w:r>
    </w:p>
    <w:p w14:paraId="33162D79" w14:textId="77777777" w:rsidR="00447BA1" w:rsidRPr="004472C8" w:rsidRDefault="00447BA1" w:rsidP="5133A54E">
      <w:pPr>
        <w:rPr>
          <w:rFonts w:ascii="Comic Sans MS" w:eastAsia="Comic Sans MS" w:hAnsi="Comic Sans MS" w:cs="Comic Sans MS"/>
          <w:sz w:val="28"/>
          <w:szCs w:val="28"/>
        </w:rPr>
      </w:pPr>
    </w:p>
    <w:p w14:paraId="74DB39AB" w14:textId="5C3902F8"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 xml:space="preserve">It is the policy of </w:t>
      </w:r>
      <w:r w:rsidR="00AB64FF" w:rsidRPr="5133A54E">
        <w:rPr>
          <w:rFonts w:ascii="Comic Sans MS" w:eastAsia="Comic Sans MS" w:hAnsi="Comic Sans MS" w:cs="Comic Sans MS"/>
          <w:sz w:val="28"/>
          <w:szCs w:val="28"/>
        </w:rPr>
        <w:t>Bee-Leaf Project</w:t>
      </w:r>
      <w:r w:rsidRPr="5133A54E">
        <w:rPr>
          <w:rFonts w:ascii="Comic Sans MS" w:eastAsia="Comic Sans MS" w:hAnsi="Comic Sans MS" w:cs="Comic Sans MS"/>
          <w:sz w:val="28"/>
          <w:szCs w:val="28"/>
        </w:rPr>
        <w:t xml:space="preserve"> to ensure that no job applicant, employee, volunteer and client of </w:t>
      </w:r>
      <w:r w:rsidR="00AB64FF" w:rsidRPr="5133A54E">
        <w:rPr>
          <w:rFonts w:ascii="Comic Sans MS" w:eastAsia="Comic Sans MS" w:hAnsi="Comic Sans MS" w:cs="Comic Sans MS"/>
          <w:sz w:val="28"/>
          <w:szCs w:val="28"/>
        </w:rPr>
        <w:t>Bee-Leaf Project</w:t>
      </w:r>
      <w:r w:rsidRPr="5133A54E">
        <w:rPr>
          <w:rFonts w:ascii="Comic Sans MS" w:eastAsia="Comic Sans MS" w:hAnsi="Comic Sans MS" w:cs="Comic Sans MS"/>
          <w:sz w:val="28"/>
          <w:szCs w:val="28"/>
        </w:rPr>
        <w:t xml:space="preserve"> receives less favourable treatment on the grounds of any protected characteristics, or disadvantages by conditions or requirements that cannot be shown to be justifiable. The organisation is committed not only to its legal obligations but also to the positive promotion of equality of opportunities in all aspects.</w:t>
      </w:r>
    </w:p>
    <w:p w14:paraId="1940569A" w14:textId="77777777" w:rsidR="00447BA1" w:rsidRPr="004472C8" w:rsidRDefault="00447BA1" w:rsidP="5133A54E">
      <w:pPr>
        <w:rPr>
          <w:rFonts w:ascii="Comic Sans MS" w:eastAsia="Comic Sans MS" w:hAnsi="Comic Sans MS" w:cs="Comic Sans MS"/>
          <w:sz w:val="28"/>
          <w:szCs w:val="28"/>
        </w:rPr>
      </w:pPr>
    </w:p>
    <w:p w14:paraId="544700A0" w14:textId="41214742" w:rsidR="00447BA1" w:rsidRPr="004472C8" w:rsidRDefault="00AB64FF"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Bee-Leaf Project</w:t>
      </w:r>
      <w:r w:rsidR="00447BA1" w:rsidRPr="5133A54E">
        <w:rPr>
          <w:rFonts w:ascii="Comic Sans MS" w:eastAsia="Comic Sans MS" w:hAnsi="Comic Sans MS" w:cs="Comic Sans MS"/>
          <w:sz w:val="28"/>
          <w:szCs w:val="28"/>
        </w:rPr>
        <w:t xml:space="preserve"> recognises that adhering to the Equality and Diversity Policy, combined with relevant employment policies and practices, maximises the effective use of individuals in both the organisation’s and employees’ best interests. </w:t>
      </w:r>
      <w:r w:rsidRPr="5133A54E">
        <w:rPr>
          <w:rFonts w:ascii="Comic Sans MS" w:eastAsia="Comic Sans MS" w:hAnsi="Comic Sans MS" w:cs="Comic Sans MS"/>
          <w:sz w:val="28"/>
          <w:szCs w:val="28"/>
        </w:rPr>
        <w:t>Bee-Leaf Project</w:t>
      </w:r>
      <w:r w:rsidR="00447BA1" w:rsidRPr="5133A54E">
        <w:rPr>
          <w:rFonts w:ascii="Comic Sans MS" w:eastAsia="Comic Sans MS" w:hAnsi="Comic Sans MS" w:cs="Comic Sans MS"/>
          <w:sz w:val="28"/>
          <w:szCs w:val="28"/>
        </w:rPr>
        <w:t xml:space="preserve"> recognises the great benefits in having a workforce with different backgrounds, solely employed on ability.</w:t>
      </w:r>
    </w:p>
    <w:p w14:paraId="42EFDA2F" w14:textId="77777777" w:rsidR="00447BA1" w:rsidRPr="004472C8" w:rsidRDefault="00447BA1" w:rsidP="5133A54E">
      <w:pPr>
        <w:rPr>
          <w:rFonts w:ascii="Comic Sans MS" w:eastAsia="Comic Sans MS" w:hAnsi="Comic Sans MS" w:cs="Comic Sans MS"/>
          <w:sz w:val="28"/>
          <w:szCs w:val="28"/>
        </w:rPr>
      </w:pPr>
    </w:p>
    <w:p w14:paraId="069211AC"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lastRenderedPageBreak/>
        <w:t>The application of recruitment, training and promotion policies applies to all individuals and will be on the basis of job requirements and the individuals’ ability and merits.</w:t>
      </w:r>
    </w:p>
    <w:p w14:paraId="2CBCA9BC" w14:textId="77777777" w:rsidR="00447BA1" w:rsidRPr="004472C8" w:rsidRDefault="00447BA1" w:rsidP="5133A54E">
      <w:pPr>
        <w:rPr>
          <w:rFonts w:ascii="Comic Sans MS" w:eastAsia="Comic Sans MS" w:hAnsi="Comic Sans MS" w:cs="Comic Sans MS"/>
          <w:sz w:val="28"/>
          <w:szCs w:val="28"/>
        </w:rPr>
      </w:pPr>
    </w:p>
    <w:p w14:paraId="5CC85841" w14:textId="4CD16EE9" w:rsidR="00447BA1" w:rsidRPr="004472C8" w:rsidRDefault="00AB64FF"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Bee-Leaf Project</w:t>
      </w:r>
      <w:r w:rsidR="00447BA1" w:rsidRPr="5133A54E">
        <w:rPr>
          <w:rFonts w:ascii="Comic Sans MS" w:eastAsia="Comic Sans MS" w:hAnsi="Comic Sans MS" w:cs="Comic Sans MS"/>
          <w:sz w:val="28"/>
          <w:szCs w:val="28"/>
        </w:rPr>
        <w:t xml:space="preserve"> aims to ensure that high quality, accessible services and support is available to all groups and individuals. Services offered by </w:t>
      </w:r>
      <w:r w:rsidRPr="5133A54E">
        <w:rPr>
          <w:rFonts w:ascii="Comic Sans MS" w:eastAsia="Comic Sans MS" w:hAnsi="Comic Sans MS" w:cs="Comic Sans MS"/>
          <w:sz w:val="28"/>
          <w:szCs w:val="28"/>
        </w:rPr>
        <w:t>Bee-Leaf Project</w:t>
      </w:r>
      <w:r w:rsidR="00447BA1" w:rsidRPr="5133A54E">
        <w:rPr>
          <w:rFonts w:ascii="Comic Sans MS" w:eastAsia="Comic Sans MS" w:hAnsi="Comic Sans MS" w:cs="Comic Sans MS"/>
          <w:sz w:val="28"/>
          <w:szCs w:val="28"/>
        </w:rPr>
        <w:t xml:space="preserve"> will be available to all. They will be widely advertised and will be free from unfair discrimination. We will strive to identify and remove all barriers to participation in any of our activities.</w:t>
      </w:r>
    </w:p>
    <w:p w14:paraId="0CEE8FFB" w14:textId="77777777" w:rsidR="00447BA1" w:rsidRPr="004472C8" w:rsidRDefault="00447BA1" w:rsidP="5133A54E">
      <w:pPr>
        <w:rPr>
          <w:rFonts w:ascii="Comic Sans MS" w:eastAsia="Comic Sans MS" w:hAnsi="Comic Sans MS" w:cs="Comic Sans MS"/>
          <w:sz w:val="28"/>
          <w:szCs w:val="28"/>
        </w:rPr>
      </w:pPr>
    </w:p>
    <w:p w14:paraId="371645E8" w14:textId="77777777" w:rsidR="00447BA1" w:rsidRPr="004472C8" w:rsidRDefault="00447BA1" w:rsidP="5133A54E">
      <w:pPr>
        <w:rPr>
          <w:rFonts w:ascii="Comic Sans MS" w:eastAsia="Comic Sans MS" w:hAnsi="Comic Sans MS" w:cs="Comic Sans MS"/>
          <w:sz w:val="28"/>
          <w:szCs w:val="28"/>
        </w:rPr>
      </w:pPr>
    </w:p>
    <w:p w14:paraId="6C84B82F" w14:textId="77777777" w:rsidR="00447BA1" w:rsidRPr="00722905" w:rsidRDefault="00447BA1" w:rsidP="5133A54E">
      <w:pPr>
        <w:rPr>
          <w:rFonts w:ascii="Comic Sans MS" w:eastAsia="Comic Sans MS" w:hAnsi="Comic Sans MS" w:cs="Comic Sans MS"/>
          <w:b/>
          <w:bCs/>
          <w:sz w:val="28"/>
          <w:szCs w:val="28"/>
        </w:rPr>
      </w:pPr>
      <w:r w:rsidRPr="5133A54E">
        <w:rPr>
          <w:rFonts w:ascii="Comic Sans MS" w:eastAsia="Comic Sans MS" w:hAnsi="Comic Sans MS" w:cs="Comic Sans MS"/>
          <w:b/>
          <w:bCs/>
          <w:sz w:val="28"/>
          <w:szCs w:val="28"/>
        </w:rPr>
        <w:t>Recruitment and promotion of staff and volunteers</w:t>
      </w:r>
    </w:p>
    <w:p w14:paraId="3A9ADA49" w14:textId="77777777" w:rsidR="00447BA1" w:rsidRPr="00722905" w:rsidRDefault="00447BA1" w:rsidP="5133A54E">
      <w:pPr>
        <w:rPr>
          <w:rFonts w:ascii="Comic Sans MS" w:eastAsia="Comic Sans MS" w:hAnsi="Comic Sans MS" w:cs="Comic Sans MS"/>
          <w:b/>
          <w:bCs/>
          <w:sz w:val="28"/>
          <w:szCs w:val="28"/>
        </w:rPr>
      </w:pPr>
    </w:p>
    <w:p w14:paraId="61B4FC0F"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Advertisements for posts will give sufficiently clear and accurate information to enable potential applicants to assess their own suitability for the post. Information about vacant posts will be provided in such a manner that does not restrict its audience in terms of any protected characteristic.</w:t>
      </w:r>
    </w:p>
    <w:p w14:paraId="7736A79C" w14:textId="77777777" w:rsidR="00447BA1" w:rsidRPr="004472C8" w:rsidRDefault="00447BA1" w:rsidP="5133A54E">
      <w:pPr>
        <w:rPr>
          <w:rFonts w:ascii="Comic Sans MS" w:eastAsia="Comic Sans MS" w:hAnsi="Comic Sans MS" w:cs="Comic Sans MS"/>
          <w:sz w:val="28"/>
          <w:szCs w:val="28"/>
        </w:rPr>
      </w:pPr>
    </w:p>
    <w:p w14:paraId="06C8F58D"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Recruitment literature will not imply a preference for one group of applicants unless there is a genuine occupational qualification which limits the post to this particular group.</w:t>
      </w:r>
    </w:p>
    <w:p w14:paraId="6680C8A9" w14:textId="77777777" w:rsidR="00447BA1" w:rsidRPr="004472C8" w:rsidRDefault="00447BA1" w:rsidP="5133A54E">
      <w:pPr>
        <w:rPr>
          <w:rFonts w:ascii="Comic Sans MS" w:eastAsia="Comic Sans MS" w:hAnsi="Comic Sans MS" w:cs="Comic Sans MS"/>
          <w:sz w:val="28"/>
          <w:szCs w:val="28"/>
        </w:rPr>
      </w:pPr>
    </w:p>
    <w:p w14:paraId="759EDC33"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All vacancies will be circulated internally.</w:t>
      </w:r>
    </w:p>
    <w:p w14:paraId="464FBCE4"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All descriptions and specifications for posts will include only requirements that are necessary and justifiable for the effective performance of the job.</w:t>
      </w:r>
    </w:p>
    <w:p w14:paraId="7C0E487F" w14:textId="77777777" w:rsidR="00447BA1" w:rsidRPr="004472C8" w:rsidRDefault="00447BA1" w:rsidP="5133A54E">
      <w:pPr>
        <w:rPr>
          <w:rFonts w:ascii="Comic Sans MS" w:eastAsia="Comic Sans MS" w:hAnsi="Comic Sans MS" w:cs="Comic Sans MS"/>
          <w:sz w:val="28"/>
          <w:szCs w:val="28"/>
        </w:rPr>
      </w:pPr>
    </w:p>
    <w:p w14:paraId="4B002FE4"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 xml:space="preserve">All selection will be thorough, conducted against defined criteria and will deal only with the applicants suitability for the job. Where it is necessary to ask questions relating to personal circumstances, these will be related purely to job requirements and asked of all candidates. All applicants will be sent an Equality and Diversity </w:t>
      </w:r>
      <w:r w:rsidRPr="5133A54E">
        <w:rPr>
          <w:rFonts w:ascii="Comic Sans MS" w:eastAsia="Comic Sans MS" w:hAnsi="Comic Sans MS" w:cs="Comic Sans MS"/>
          <w:sz w:val="28"/>
          <w:szCs w:val="28"/>
        </w:rPr>
        <w:lastRenderedPageBreak/>
        <w:t xml:space="preserve">monitoring form to allow monitoring to ensure discrimination is not taking place. </w:t>
      </w:r>
    </w:p>
    <w:p w14:paraId="613A0C20" w14:textId="77777777" w:rsidR="00447BA1" w:rsidRPr="004472C8" w:rsidRDefault="00447BA1" w:rsidP="5133A54E">
      <w:pPr>
        <w:rPr>
          <w:rFonts w:ascii="Comic Sans MS" w:eastAsia="Comic Sans MS" w:hAnsi="Comic Sans MS" w:cs="Comic Sans MS"/>
          <w:sz w:val="28"/>
          <w:szCs w:val="28"/>
        </w:rPr>
      </w:pPr>
    </w:p>
    <w:p w14:paraId="0AF020B6" w14:textId="77777777" w:rsidR="00447BA1" w:rsidRPr="004472C8" w:rsidRDefault="00447BA1" w:rsidP="5133A54E">
      <w:pPr>
        <w:rPr>
          <w:rFonts w:ascii="Comic Sans MS" w:eastAsia="Comic Sans MS" w:hAnsi="Comic Sans MS" w:cs="Comic Sans MS"/>
          <w:sz w:val="28"/>
          <w:szCs w:val="28"/>
        </w:rPr>
      </w:pPr>
    </w:p>
    <w:p w14:paraId="3923ADF9" w14:textId="77777777" w:rsidR="00447BA1" w:rsidRPr="00A14DAD" w:rsidRDefault="00447BA1" w:rsidP="5133A54E">
      <w:pPr>
        <w:rPr>
          <w:rFonts w:ascii="Comic Sans MS" w:eastAsia="Comic Sans MS" w:hAnsi="Comic Sans MS" w:cs="Comic Sans MS"/>
          <w:b/>
          <w:bCs/>
          <w:sz w:val="28"/>
          <w:szCs w:val="28"/>
        </w:rPr>
      </w:pPr>
      <w:r w:rsidRPr="5133A54E">
        <w:rPr>
          <w:rFonts w:ascii="Comic Sans MS" w:eastAsia="Comic Sans MS" w:hAnsi="Comic Sans MS" w:cs="Comic Sans MS"/>
          <w:b/>
          <w:bCs/>
          <w:sz w:val="28"/>
          <w:szCs w:val="28"/>
        </w:rPr>
        <w:t>Employment of staff</w:t>
      </w:r>
    </w:p>
    <w:p w14:paraId="28D60AB7" w14:textId="77777777" w:rsidR="00447BA1" w:rsidRPr="004472C8" w:rsidRDefault="00447BA1" w:rsidP="5133A54E">
      <w:pPr>
        <w:rPr>
          <w:rFonts w:ascii="Comic Sans MS" w:eastAsia="Comic Sans MS" w:hAnsi="Comic Sans MS" w:cs="Comic Sans MS"/>
          <w:sz w:val="28"/>
          <w:szCs w:val="28"/>
        </w:rPr>
      </w:pPr>
    </w:p>
    <w:p w14:paraId="3665DF7B" w14:textId="13C3D263" w:rsidR="00447BA1" w:rsidRPr="004472C8" w:rsidRDefault="00AB64FF"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Bee-Leaf Project</w:t>
      </w:r>
      <w:r w:rsidR="00447BA1" w:rsidRPr="5133A54E">
        <w:rPr>
          <w:rFonts w:ascii="Comic Sans MS" w:eastAsia="Comic Sans MS" w:hAnsi="Comic Sans MS" w:cs="Comic Sans MS"/>
          <w:sz w:val="28"/>
          <w:szCs w:val="28"/>
        </w:rPr>
        <w:t xml:space="preserve"> will not discriminate on the basis of any protected characteristics in the allocation of duties between employees employed at any level with comparable job descriptions.</w:t>
      </w:r>
    </w:p>
    <w:p w14:paraId="7D3B32B8" w14:textId="77777777" w:rsidR="00447BA1" w:rsidRPr="004472C8" w:rsidRDefault="00447BA1" w:rsidP="5133A54E">
      <w:pPr>
        <w:rPr>
          <w:rFonts w:ascii="Comic Sans MS" w:eastAsia="Comic Sans MS" w:hAnsi="Comic Sans MS" w:cs="Comic Sans MS"/>
          <w:sz w:val="28"/>
          <w:szCs w:val="28"/>
        </w:rPr>
      </w:pPr>
    </w:p>
    <w:p w14:paraId="6315B028" w14:textId="4DA919F5" w:rsidR="00447BA1" w:rsidRPr="004472C8" w:rsidRDefault="00AB64FF"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Bee-Leaf Project</w:t>
      </w:r>
      <w:r w:rsidR="00447BA1" w:rsidRPr="5133A54E">
        <w:rPr>
          <w:rFonts w:ascii="Comic Sans MS" w:eastAsia="Comic Sans MS" w:hAnsi="Comic Sans MS" w:cs="Comic Sans MS"/>
          <w:sz w:val="28"/>
          <w:szCs w:val="28"/>
        </w:rPr>
        <w:t xml:space="preserve"> will put in place any reasonable measures and adjustments within the workplace for those employees who became disabled during employment or for disabled appointees.</w:t>
      </w:r>
    </w:p>
    <w:p w14:paraId="5213DD59" w14:textId="77777777" w:rsidR="00447BA1" w:rsidRPr="004472C8" w:rsidRDefault="00447BA1" w:rsidP="5133A54E">
      <w:pPr>
        <w:rPr>
          <w:rFonts w:ascii="Comic Sans MS" w:eastAsia="Comic Sans MS" w:hAnsi="Comic Sans MS" w:cs="Comic Sans MS"/>
          <w:sz w:val="28"/>
          <w:szCs w:val="28"/>
        </w:rPr>
      </w:pPr>
    </w:p>
    <w:p w14:paraId="5F1F91F9"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All employees will be considered solely on their merits for career development and promotion with equal opportunities for all.</w:t>
      </w:r>
    </w:p>
    <w:p w14:paraId="592FD3D9" w14:textId="77777777" w:rsidR="00447BA1" w:rsidRPr="004472C8" w:rsidRDefault="00447BA1" w:rsidP="5133A54E">
      <w:pPr>
        <w:rPr>
          <w:rFonts w:ascii="Comic Sans MS" w:eastAsia="Comic Sans MS" w:hAnsi="Comic Sans MS" w:cs="Comic Sans MS"/>
          <w:sz w:val="28"/>
          <w:szCs w:val="28"/>
        </w:rPr>
      </w:pPr>
    </w:p>
    <w:p w14:paraId="1ADF163C" w14:textId="77777777" w:rsidR="00447BA1" w:rsidRPr="004472C8" w:rsidRDefault="00447BA1" w:rsidP="5133A54E">
      <w:pPr>
        <w:rPr>
          <w:rFonts w:ascii="Comic Sans MS" w:eastAsia="Comic Sans MS" w:hAnsi="Comic Sans MS" w:cs="Comic Sans MS"/>
          <w:sz w:val="28"/>
          <w:szCs w:val="28"/>
        </w:rPr>
      </w:pPr>
    </w:p>
    <w:p w14:paraId="7B64AC92" w14:textId="77777777" w:rsidR="00447BA1" w:rsidRPr="00F2532F" w:rsidRDefault="00447BA1" w:rsidP="5133A54E">
      <w:pPr>
        <w:rPr>
          <w:rFonts w:ascii="Comic Sans MS" w:eastAsia="Comic Sans MS" w:hAnsi="Comic Sans MS" w:cs="Comic Sans MS"/>
          <w:b/>
          <w:bCs/>
          <w:sz w:val="28"/>
          <w:szCs w:val="28"/>
        </w:rPr>
      </w:pPr>
      <w:r w:rsidRPr="5133A54E">
        <w:rPr>
          <w:rFonts w:ascii="Comic Sans MS" w:eastAsia="Comic Sans MS" w:hAnsi="Comic Sans MS" w:cs="Comic Sans MS"/>
          <w:b/>
          <w:bCs/>
          <w:sz w:val="28"/>
          <w:szCs w:val="28"/>
        </w:rPr>
        <w:t>Training of staff</w:t>
      </w:r>
    </w:p>
    <w:p w14:paraId="603D66C1" w14:textId="77777777" w:rsidR="00447BA1" w:rsidRPr="004472C8" w:rsidRDefault="00447BA1" w:rsidP="5133A54E">
      <w:pPr>
        <w:rPr>
          <w:rFonts w:ascii="Comic Sans MS" w:eastAsia="Comic Sans MS" w:hAnsi="Comic Sans MS" w:cs="Comic Sans MS"/>
          <w:sz w:val="28"/>
          <w:szCs w:val="28"/>
        </w:rPr>
      </w:pPr>
    </w:p>
    <w:p w14:paraId="2E9BF4EC"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Employees will be provided with appropriate training regardless of any protected characteristics or group to which they belong.</w:t>
      </w:r>
    </w:p>
    <w:p w14:paraId="300FD069" w14:textId="77777777" w:rsidR="00447BA1" w:rsidRPr="004472C8" w:rsidRDefault="00447BA1" w:rsidP="5133A54E">
      <w:pPr>
        <w:rPr>
          <w:rFonts w:ascii="Comic Sans MS" w:eastAsia="Comic Sans MS" w:hAnsi="Comic Sans MS" w:cs="Comic Sans MS"/>
          <w:sz w:val="28"/>
          <w:szCs w:val="28"/>
        </w:rPr>
      </w:pPr>
    </w:p>
    <w:p w14:paraId="69BB1B57" w14:textId="4A233972"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 xml:space="preserve">All employees will be encouraged to discuss their career prospects and training needs with their Line Manager or </w:t>
      </w:r>
      <w:r w:rsidR="00BB7F91" w:rsidRPr="5133A54E">
        <w:rPr>
          <w:rFonts w:ascii="Comic Sans MS" w:eastAsia="Comic Sans MS" w:hAnsi="Comic Sans MS" w:cs="Comic Sans MS"/>
          <w:sz w:val="28"/>
          <w:szCs w:val="28"/>
        </w:rPr>
        <w:t>Managing</w:t>
      </w:r>
      <w:r w:rsidRPr="5133A54E">
        <w:rPr>
          <w:rFonts w:ascii="Comic Sans MS" w:eastAsia="Comic Sans MS" w:hAnsi="Comic Sans MS" w:cs="Comic Sans MS"/>
          <w:sz w:val="28"/>
          <w:szCs w:val="28"/>
        </w:rPr>
        <w:t xml:space="preserve"> </w:t>
      </w:r>
      <w:r w:rsidR="00BB7F91" w:rsidRPr="5133A54E">
        <w:rPr>
          <w:rFonts w:ascii="Comic Sans MS" w:eastAsia="Comic Sans MS" w:hAnsi="Comic Sans MS" w:cs="Comic Sans MS"/>
          <w:sz w:val="28"/>
          <w:szCs w:val="28"/>
        </w:rPr>
        <w:t>Director</w:t>
      </w:r>
      <w:r w:rsidRPr="5133A54E">
        <w:rPr>
          <w:rFonts w:ascii="Comic Sans MS" w:eastAsia="Comic Sans MS" w:hAnsi="Comic Sans MS" w:cs="Comic Sans MS"/>
          <w:sz w:val="28"/>
          <w:szCs w:val="28"/>
        </w:rPr>
        <w:t>.</w:t>
      </w:r>
    </w:p>
    <w:p w14:paraId="4A14D895" w14:textId="77777777" w:rsidR="00447BA1" w:rsidRPr="004472C8" w:rsidRDefault="00447BA1" w:rsidP="5133A54E">
      <w:pPr>
        <w:rPr>
          <w:rFonts w:ascii="Comic Sans MS" w:eastAsia="Comic Sans MS" w:hAnsi="Comic Sans MS" w:cs="Comic Sans MS"/>
          <w:sz w:val="28"/>
          <w:szCs w:val="28"/>
        </w:rPr>
      </w:pPr>
    </w:p>
    <w:p w14:paraId="1CC5AF43" w14:textId="77777777" w:rsidR="00447BA1" w:rsidRPr="004472C8" w:rsidRDefault="00447BA1" w:rsidP="5133A54E">
      <w:pPr>
        <w:rPr>
          <w:rFonts w:ascii="Comic Sans MS" w:eastAsia="Comic Sans MS" w:hAnsi="Comic Sans MS" w:cs="Comic Sans MS"/>
          <w:sz w:val="28"/>
          <w:szCs w:val="28"/>
        </w:rPr>
      </w:pPr>
    </w:p>
    <w:p w14:paraId="66E15CBA" w14:textId="77777777" w:rsidR="00447BA1" w:rsidRPr="00BB7F91" w:rsidRDefault="00447BA1" w:rsidP="5133A54E">
      <w:pPr>
        <w:rPr>
          <w:rFonts w:ascii="Comic Sans MS" w:eastAsia="Comic Sans MS" w:hAnsi="Comic Sans MS" w:cs="Comic Sans MS"/>
          <w:b/>
          <w:bCs/>
          <w:sz w:val="28"/>
          <w:szCs w:val="28"/>
        </w:rPr>
      </w:pPr>
      <w:r w:rsidRPr="5133A54E">
        <w:rPr>
          <w:rFonts w:ascii="Comic Sans MS" w:eastAsia="Comic Sans MS" w:hAnsi="Comic Sans MS" w:cs="Comic Sans MS"/>
          <w:b/>
          <w:bCs/>
          <w:sz w:val="28"/>
          <w:szCs w:val="28"/>
        </w:rPr>
        <w:t>Harassment and Bullying</w:t>
      </w:r>
    </w:p>
    <w:p w14:paraId="6EAF3F08" w14:textId="77777777" w:rsidR="00447BA1" w:rsidRPr="004472C8" w:rsidRDefault="00447BA1" w:rsidP="5133A54E">
      <w:pPr>
        <w:rPr>
          <w:rFonts w:ascii="Comic Sans MS" w:eastAsia="Comic Sans MS" w:hAnsi="Comic Sans MS" w:cs="Comic Sans MS"/>
          <w:sz w:val="28"/>
          <w:szCs w:val="28"/>
        </w:rPr>
      </w:pPr>
    </w:p>
    <w:p w14:paraId="54121296"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Employees will be provided with appropriate training regardless of any protected characteristic or group to which they may belong.</w:t>
      </w:r>
    </w:p>
    <w:p w14:paraId="545FE7EC" w14:textId="77777777" w:rsidR="00447BA1" w:rsidRPr="004472C8" w:rsidRDefault="00447BA1" w:rsidP="5133A54E">
      <w:pPr>
        <w:rPr>
          <w:rFonts w:ascii="Comic Sans MS" w:eastAsia="Comic Sans MS" w:hAnsi="Comic Sans MS" w:cs="Comic Sans MS"/>
          <w:sz w:val="28"/>
          <w:szCs w:val="28"/>
        </w:rPr>
      </w:pPr>
    </w:p>
    <w:p w14:paraId="7E5123FE" w14:textId="508E783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 xml:space="preserve">Harassment because of any protected characteristics is unlawful and will not be tolerated by </w:t>
      </w:r>
      <w:r w:rsidR="00AB64FF" w:rsidRPr="5133A54E">
        <w:rPr>
          <w:rFonts w:ascii="Comic Sans MS" w:eastAsia="Comic Sans MS" w:hAnsi="Comic Sans MS" w:cs="Comic Sans MS"/>
          <w:sz w:val="28"/>
          <w:szCs w:val="28"/>
        </w:rPr>
        <w:t>Bee-Leaf Project</w:t>
      </w:r>
      <w:r w:rsidRPr="5133A54E">
        <w:rPr>
          <w:rFonts w:ascii="Comic Sans MS" w:eastAsia="Comic Sans MS" w:hAnsi="Comic Sans MS" w:cs="Comic Sans MS"/>
          <w:sz w:val="28"/>
          <w:szCs w:val="28"/>
        </w:rPr>
        <w:t>.</w:t>
      </w:r>
    </w:p>
    <w:p w14:paraId="09DED09F" w14:textId="77777777" w:rsidR="00447BA1" w:rsidRPr="004472C8" w:rsidRDefault="00447BA1" w:rsidP="5133A54E">
      <w:pPr>
        <w:rPr>
          <w:rFonts w:ascii="Comic Sans MS" w:eastAsia="Comic Sans MS" w:hAnsi="Comic Sans MS" w:cs="Comic Sans MS"/>
          <w:sz w:val="28"/>
          <w:szCs w:val="28"/>
        </w:rPr>
      </w:pPr>
    </w:p>
    <w:p w14:paraId="43F6154A" w14:textId="391D76B9"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lastRenderedPageBreak/>
        <w:t xml:space="preserve">This policy prohibits unlawful harassment by any employee or worker of </w:t>
      </w:r>
      <w:r w:rsidR="00AB64FF" w:rsidRPr="5133A54E">
        <w:rPr>
          <w:rFonts w:ascii="Comic Sans MS" w:eastAsia="Comic Sans MS" w:hAnsi="Comic Sans MS" w:cs="Comic Sans MS"/>
          <w:sz w:val="28"/>
          <w:szCs w:val="28"/>
        </w:rPr>
        <w:t>Bee-Leaf Project</w:t>
      </w:r>
      <w:r w:rsidRPr="5133A54E">
        <w:rPr>
          <w:rFonts w:ascii="Comic Sans MS" w:eastAsia="Comic Sans MS" w:hAnsi="Comic Sans MS" w:cs="Comic Sans MS"/>
          <w:sz w:val="28"/>
          <w:szCs w:val="28"/>
        </w:rPr>
        <w:t xml:space="preserve">. </w:t>
      </w:r>
      <w:r w:rsidR="00AB64FF" w:rsidRPr="5133A54E">
        <w:rPr>
          <w:rFonts w:ascii="Comic Sans MS" w:eastAsia="Comic Sans MS" w:hAnsi="Comic Sans MS" w:cs="Comic Sans MS"/>
          <w:sz w:val="28"/>
          <w:szCs w:val="28"/>
        </w:rPr>
        <w:t>Bee-Leaf Project</w:t>
      </w:r>
      <w:r w:rsidRPr="5133A54E">
        <w:rPr>
          <w:rFonts w:ascii="Comic Sans MS" w:eastAsia="Comic Sans MS" w:hAnsi="Comic Sans MS" w:cs="Comic Sans MS"/>
          <w:sz w:val="28"/>
          <w:szCs w:val="28"/>
        </w:rPr>
        <w:t xml:space="preserve"> will also not tolerate unlawful harassment from any client. Appropriate action will be taken of any harassment should occur.</w:t>
      </w:r>
    </w:p>
    <w:p w14:paraId="529B9432" w14:textId="77777777" w:rsidR="00447BA1" w:rsidRPr="004472C8" w:rsidRDefault="00447BA1" w:rsidP="5133A54E">
      <w:pPr>
        <w:rPr>
          <w:rFonts w:ascii="Comic Sans MS" w:eastAsia="Comic Sans MS" w:hAnsi="Comic Sans MS" w:cs="Comic Sans MS"/>
          <w:sz w:val="28"/>
          <w:szCs w:val="28"/>
        </w:rPr>
      </w:pPr>
    </w:p>
    <w:p w14:paraId="3591139D"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Examples of prohibited harassment are;</w:t>
      </w:r>
    </w:p>
    <w:p w14:paraId="19AA3286" w14:textId="77777777" w:rsidR="00447BA1" w:rsidRPr="004472C8" w:rsidRDefault="00447BA1" w:rsidP="5133A54E">
      <w:pPr>
        <w:rPr>
          <w:rFonts w:ascii="Comic Sans MS" w:eastAsia="Comic Sans MS" w:hAnsi="Comic Sans MS" w:cs="Comic Sans MS"/>
          <w:sz w:val="28"/>
          <w:szCs w:val="28"/>
        </w:rPr>
      </w:pPr>
    </w:p>
    <w:p w14:paraId="3160F2E8"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Verbal or written conduct containing derogatory jokes or comments</w:t>
      </w:r>
    </w:p>
    <w:p w14:paraId="6F5378E8" w14:textId="77777777" w:rsidR="00447BA1" w:rsidRPr="0088001D" w:rsidRDefault="00447BA1" w:rsidP="5133A54E">
      <w:pPr>
        <w:pStyle w:val="ListParagraph"/>
        <w:numPr>
          <w:ilvl w:val="0"/>
          <w:numId w:val="3"/>
        </w:numPr>
        <w:rPr>
          <w:rFonts w:ascii="Comic Sans MS" w:eastAsia="Comic Sans MS" w:hAnsi="Comic Sans MS" w:cs="Comic Sans MS"/>
          <w:sz w:val="28"/>
          <w:szCs w:val="28"/>
        </w:rPr>
      </w:pPr>
      <w:r w:rsidRPr="5133A54E">
        <w:rPr>
          <w:rFonts w:ascii="Comic Sans MS" w:eastAsia="Comic Sans MS" w:hAnsi="Comic Sans MS" w:cs="Comic Sans MS"/>
          <w:sz w:val="28"/>
          <w:szCs w:val="28"/>
        </w:rPr>
        <w:t>Slurs or unwanted sexual advances</w:t>
      </w:r>
    </w:p>
    <w:p w14:paraId="7052592F" w14:textId="77777777" w:rsidR="00447BA1" w:rsidRPr="0088001D" w:rsidRDefault="00447BA1" w:rsidP="5133A54E">
      <w:pPr>
        <w:pStyle w:val="ListParagraph"/>
        <w:numPr>
          <w:ilvl w:val="0"/>
          <w:numId w:val="3"/>
        </w:numPr>
        <w:rPr>
          <w:rFonts w:ascii="Comic Sans MS" w:eastAsia="Comic Sans MS" w:hAnsi="Comic Sans MS" w:cs="Comic Sans MS"/>
          <w:sz w:val="28"/>
          <w:szCs w:val="28"/>
        </w:rPr>
      </w:pPr>
      <w:r w:rsidRPr="5133A54E">
        <w:rPr>
          <w:rFonts w:ascii="Comic Sans MS" w:eastAsia="Comic Sans MS" w:hAnsi="Comic Sans MS" w:cs="Comic Sans MS"/>
          <w:sz w:val="28"/>
          <w:szCs w:val="28"/>
        </w:rPr>
        <w:t>Visual conduct such as derogatory or sexual oriented posters</w:t>
      </w:r>
    </w:p>
    <w:p w14:paraId="2234587C" w14:textId="77777777" w:rsidR="00447BA1" w:rsidRPr="0088001D" w:rsidRDefault="00447BA1" w:rsidP="5133A54E">
      <w:pPr>
        <w:pStyle w:val="ListParagraph"/>
        <w:numPr>
          <w:ilvl w:val="0"/>
          <w:numId w:val="3"/>
        </w:numPr>
        <w:rPr>
          <w:rFonts w:ascii="Comic Sans MS" w:eastAsia="Comic Sans MS" w:hAnsi="Comic Sans MS" w:cs="Comic Sans MS"/>
          <w:sz w:val="28"/>
          <w:szCs w:val="28"/>
        </w:rPr>
      </w:pPr>
      <w:r w:rsidRPr="5133A54E">
        <w:rPr>
          <w:rFonts w:ascii="Comic Sans MS" w:eastAsia="Comic Sans MS" w:hAnsi="Comic Sans MS" w:cs="Comic Sans MS"/>
          <w:sz w:val="28"/>
          <w:szCs w:val="28"/>
        </w:rPr>
        <w:t>Photographs, cartoons, drawings or gestures</w:t>
      </w:r>
    </w:p>
    <w:p w14:paraId="4D3362FD" w14:textId="77777777" w:rsidR="00447BA1" w:rsidRPr="0088001D" w:rsidRDefault="00447BA1" w:rsidP="5133A54E">
      <w:pPr>
        <w:pStyle w:val="ListParagraph"/>
        <w:numPr>
          <w:ilvl w:val="0"/>
          <w:numId w:val="3"/>
        </w:numPr>
        <w:rPr>
          <w:rFonts w:ascii="Comic Sans MS" w:eastAsia="Comic Sans MS" w:hAnsi="Comic Sans MS" w:cs="Comic Sans MS"/>
          <w:sz w:val="28"/>
          <w:szCs w:val="28"/>
        </w:rPr>
      </w:pPr>
      <w:r w:rsidRPr="5133A54E">
        <w:rPr>
          <w:rFonts w:ascii="Comic Sans MS" w:eastAsia="Comic Sans MS" w:hAnsi="Comic Sans MS" w:cs="Comic Sans MS"/>
          <w:sz w:val="28"/>
          <w:szCs w:val="28"/>
        </w:rPr>
        <w:t>Physical conduct such as assault, unwanted touching, or any interference because of gender, race or any other protected basis</w:t>
      </w:r>
    </w:p>
    <w:p w14:paraId="47696ADD" w14:textId="77777777" w:rsidR="00447BA1" w:rsidRPr="0088001D" w:rsidRDefault="00447BA1" w:rsidP="5133A54E">
      <w:pPr>
        <w:pStyle w:val="ListParagraph"/>
        <w:numPr>
          <w:ilvl w:val="0"/>
          <w:numId w:val="3"/>
        </w:numPr>
        <w:rPr>
          <w:rFonts w:ascii="Comic Sans MS" w:eastAsia="Comic Sans MS" w:hAnsi="Comic Sans MS" w:cs="Comic Sans MS"/>
          <w:sz w:val="28"/>
          <w:szCs w:val="28"/>
        </w:rPr>
      </w:pPr>
      <w:r w:rsidRPr="5133A54E">
        <w:rPr>
          <w:rFonts w:ascii="Comic Sans MS" w:eastAsia="Comic Sans MS" w:hAnsi="Comic Sans MS" w:cs="Comic Sans MS"/>
          <w:sz w:val="28"/>
          <w:szCs w:val="28"/>
        </w:rPr>
        <w:t>Threats and demands to submit to sexual requests as a condition of continued employment or to avoid some other loss, and offers of employment benefits in return for sexual favours.</w:t>
      </w:r>
    </w:p>
    <w:p w14:paraId="323569CA" w14:textId="77777777" w:rsidR="00447BA1" w:rsidRPr="0088001D" w:rsidRDefault="00447BA1" w:rsidP="5133A54E">
      <w:pPr>
        <w:pStyle w:val="ListParagraph"/>
        <w:numPr>
          <w:ilvl w:val="0"/>
          <w:numId w:val="3"/>
        </w:numPr>
        <w:rPr>
          <w:rFonts w:ascii="Comic Sans MS" w:eastAsia="Comic Sans MS" w:hAnsi="Comic Sans MS" w:cs="Comic Sans MS"/>
          <w:sz w:val="28"/>
          <w:szCs w:val="28"/>
        </w:rPr>
      </w:pPr>
      <w:r w:rsidRPr="5133A54E">
        <w:rPr>
          <w:rFonts w:ascii="Comic Sans MS" w:eastAsia="Comic Sans MS" w:hAnsi="Comic Sans MS" w:cs="Comic Sans MS"/>
          <w:sz w:val="28"/>
          <w:szCs w:val="28"/>
        </w:rPr>
        <w:t>Retaliation for having reported or threatened to report harassment</w:t>
      </w:r>
    </w:p>
    <w:p w14:paraId="46284B7D" w14:textId="77777777" w:rsidR="00447BA1" w:rsidRPr="004472C8" w:rsidRDefault="00447BA1" w:rsidP="5133A54E">
      <w:pPr>
        <w:rPr>
          <w:rFonts w:ascii="Comic Sans MS" w:eastAsia="Comic Sans MS" w:hAnsi="Comic Sans MS" w:cs="Comic Sans MS"/>
          <w:sz w:val="28"/>
          <w:szCs w:val="28"/>
        </w:rPr>
      </w:pPr>
    </w:p>
    <w:p w14:paraId="12E4E3D6" w14:textId="77777777" w:rsidR="00447BA1" w:rsidRPr="004472C8" w:rsidRDefault="00447BA1" w:rsidP="5133A54E">
      <w:pPr>
        <w:rPr>
          <w:rFonts w:ascii="Comic Sans MS" w:eastAsia="Comic Sans MS" w:hAnsi="Comic Sans MS" w:cs="Comic Sans MS"/>
          <w:sz w:val="28"/>
          <w:szCs w:val="28"/>
        </w:rPr>
      </w:pPr>
    </w:p>
    <w:p w14:paraId="72055205" w14:textId="77777777" w:rsidR="00447BA1" w:rsidRPr="009F346F" w:rsidRDefault="00447BA1" w:rsidP="5133A54E">
      <w:pPr>
        <w:rPr>
          <w:rFonts w:ascii="Comic Sans MS" w:eastAsia="Comic Sans MS" w:hAnsi="Comic Sans MS" w:cs="Comic Sans MS"/>
          <w:b/>
          <w:bCs/>
          <w:sz w:val="28"/>
          <w:szCs w:val="28"/>
        </w:rPr>
      </w:pPr>
      <w:r w:rsidRPr="5133A54E">
        <w:rPr>
          <w:rFonts w:ascii="Comic Sans MS" w:eastAsia="Comic Sans MS" w:hAnsi="Comic Sans MS" w:cs="Comic Sans MS"/>
          <w:b/>
          <w:bCs/>
          <w:sz w:val="28"/>
          <w:szCs w:val="28"/>
        </w:rPr>
        <w:t>Reporting complaints</w:t>
      </w:r>
    </w:p>
    <w:p w14:paraId="51287C62" w14:textId="77777777" w:rsidR="00447BA1" w:rsidRPr="009F346F" w:rsidRDefault="00447BA1" w:rsidP="5133A54E">
      <w:pPr>
        <w:rPr>
          <w:rFonts w:ascii="Comic Sans MS" w:eastAsia="Comic Sans MS" w:hAnsi="Comic Sans MS" w:cs="Comic Sans MS"/>
          <w:b/>
          <w:bCs/>
          <w:sz w:val="28"/>
          <w:szCs w:val="28"/>
        </w:rPr>
      </w:pPr>
    </w:p>
    <w:p w14:paraId="19388B1A"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Staff that believe they have been harassed or discriminated against, should make an immediate report to their Line manager or if it not appropriate to the Managing Director followed by a written complaint as soon as possible after the incident.</w:t>
      </w:r>
    </w:p>
    <w:p w14:paraId="293D3392" w14:textId="77777777" w:rsidR="00447BA1" w:rsidRPr="004472C8" w:rsidRDefault="00447BA1" w:rsidP="5133A54E">
      <w:pPr>
        <w:rPr>
          <w:rFonts w:ascii="Comic Sans MS" w:eastAsia="Comic Sans MS" w:hAnsi="Comic Sans MS" w:cs="Comic Sans MS"/>
          <w:sz w:val="28"/>
          <w:szCs w:val="28"/>
        </w:rPr>
      </w:pPr>
    </w:p>
    <w:p w14:paraId="2BF03AB0"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Details of complaint should include:</w:t>
      </w:r>
    </w:p>
    <w:p w14:paraId="3A0832D3" w14:textId="77777777" w:rsidR="00447BA1" w:rsidRPr="004472C8" w:rsidRDefault="00447BA1" w:rsidP="5133A54E">
      <w:pPr>
        <w:rPr>
          <w:rFonts w:ascii="Comic Sans MS" w:eastAsia="Comic Sans MS" w:hAnsi="Comic Sans MS" w:cs="Comic Sans MS"/>
          <w:sz w:val="28"/>
          <w:szCs w:val="28"/>
        </w:rPr>
      </w:pPr>
    </w:p>
    <w:p w14:paraId="6792AE07"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Details of incident</w:t>
      </w:r>
    </w:p>
    <w:p w14:paraId="012B3989"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The names of any individuals involved</w:t>
      </w:r>
    </w:p>
    <w:p w14:paraId="724ADAF7" w14:textId="7777777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The names of any witnesses</w:t>
      </w:r>
    </w:p>
    <w:p w14:paraId="3CBF174A" w14:textId="77777777" w:rsidR="00447BA1" w:rsidRPr="004472C8" w:rsidRDefault="00447BA1" w:rsidP="5133A54E">
      <w:pPr>
        <w:rPr>
          <w:rFonts w:ascii="Comic Sans MS" w:eastAsia="Comic Sans MS" w:hAnsi="Comic Sans MS" w:cs="Comic Sans MS"/>
          <w:sz w:val="28"/>
          <w:szCs w:val="28"/>
        </w:rPr>
      </w:pPr>
    </w:p>
    <w:p w14:paraId="09ED43EF" w14:textId="5FEEC0A7"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lastRenderedPageBreak/>
        <w:t xml:space="preserve">It is the duty of the </w:t>
      </w:r>
      <w:r w:rsidR="00E15A14" w:rsidRPr="5133A54E">
        <w:rPr>
          <w:rFonts w:ascii="Comic Sans MS" w:eastAsia="Comic Sans MS" w:hAnsi="Comic Sans MS" w:cs="Comic Sans MS"/>
          <w:sz w:val="28"/>
          <w:szCs w:val="28"/>
        </w:rPr>
        <w:t>CEO</w:t>
      </w:r>
      <w:r w:rsidRPr="5133A54E">
        <w:rPr>
          <w:rFonts w:ascii="Comic Sans MS" w:eastAsia="Comic Sans MS" w:hAnsi="Comic Sans MS" w:cs="Comic Sans MS"/>
          <w:sz w:val="28"/>
          <w:szCs w:val="28"/>
        </w:rPr>
        <w:t xml:space="preserve"> (</w:t>
      </w:r>
      <w:r w:rsidR="00510005" w:rsidRPr="5133A54E">
        <w:rPr>
          <w:rFonts w:ascii="Comic Sans MS" w:eastAsia="Comic Sans MS" w:hAnsi="Comic Sans MS" w:cs="Comic Sans MS"/>
          <w:sz w:val="28"/>
          <w:szCs w:val="28"/>
        </w:rPr>
        <w:t>Taner Fikret</w:t>
      </w:r>
      <w:r w:rsidRPr="5133A54E">
        <w:rPr>
          <w:rFonts w:ascii="Comic Sans MS" w:eastAsia="Comic Sans MS" w:hAnsi="Comic Sans MS" w:cs="Comic Sans MS"/>
          <w:sz w:val="28"/>
          <w:szCs w:val="28"/>
        </w:rPr>
        <w:t>) to ensure that all aspects of this policy are kept under review and are operated throughout the organisation.</w:t>
      </w:r>
    </w:p>
    <w:p w14:paraId="6E53D754" w14:textId="77777777" w:rsidR="00447BA1" w:rsidRPr="004472C8" w:rsidRDefault="00447BA1" w:rsidP="5133A54E">
      <w:pPr>
        <w:rPr>
          <w:rFonts w:ascii="Comic Sans MS" w:eastAsia="Comic Sans MS" w:hAnsi="Comic Sans MS" w:cs="Comic Sans MS"/>
          <w:sz w:val="28"/>
          <w:szCs w:val="28"/>
        </w:rPr>
      </w:pPr>
    </w:p>
    <w:p w14:paraId="21789180" w14:textId="52EE3A94"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Start date of policy:</w:t>
      </w:r>
      <w:r w:rsidR="00FB6FB1" w:rsidRPr="5133A54E">
        <w:rPr>
          <w:rFonts w:ascii="Comic Sans MS" w:eastAsia="Comic Sans MS" w:hAnsi="Comic Sans MS" w:cs="Comic Sans MS"/>
          <w:sz w:val="28"/>
          <w:szCs w:val="28"/>
        </w:rPr>
        <w:t xml:space="preserve"> July 2020</w:t>
      </w:r>
    </w:p>
    <w:p w14:paraId="2972A934" w14:textId="3E05EE31"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Last review of policy:</w:t>
      </w:r>
      <w:r w:rsidR="00FB6FB1" w:rsidRPr="5133A54E">
        <w:rPr>
          <w:rFonts w:ascii="Comic Sans MS" w:eastAsia="Comic Sans MS" w:hAnsi="Comic Sans MS" w:cs="Comic Sans MS"/>
          <w:sz w:val="28"/>
          <w:szCs w:val="28"/>
        </w:rPr>
        <w:t xml:space="preserve"> </w:t>
      </w:r>
      <w:r w:rsidR="17728548" w:rsidRPr="5133A54E">
        <w:rPr>
          <w:rFonts w:ascii="Comic Sans MS" w:eastAsia="Comic Sans MS" w:hAnsi="Comic Sans MS" w:cs="Comic Sans MS"/>
          <w:sz w:val="28"/>
          <w:szCs w:val="28"/>
        </w:rPr>
        <w:t>March 25</w:t>
      </w:r>
    </w:p>
    <w:p w14:paraId="2ED1F13B" w14:textId="784D5C42" w:rsidR="00447BA1" w:rsidRPr="004472C8" w:rsidRDefault="00447BA1"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Review of policy:</w:t>
      </w:r>
      <w:r w:rsidR="00FB6FB1" w:rsidRPr="5133A54E">
        <w:rPr>
          <w:rFonts w:ascii="Comic Sans MS" w:eastAsia="Comic Sans MS" w:hAnsi="Comic Sans MS" w:cs="Comic Sans MS"/>
          <w:sz w:val="28"/>
          <w:szCs w:val="28"/>
        </w:rPr>
        <w:t xml:space="preserve"> </w:t>
      </w:r>
      <w:r w:rsidR="3D19C8DF" w:rsidRPr="5133A54E">
        <w:rPr>
          <w:rFonts w:ascii="Comic Sans MS" w:eastAsia="Comic Sans MS" w:hAnsi="Comic Sans MS" w:cs="Comic Sans MS"/>
          <w:sz w:val="28"/>
          <w:szCs w:val="28"/>
        </w:rPr>
        <w:t xml:space="preserve">March </w:t>
      </w:r>
      <w:r w:rsidR="00891F27" w:rsidRPr="5133A54E">
        <w:rPr>
          <w:rFonts w:ascii="Comic Sans MS" w:eastAsia="Comic Sans MS" w:hAnsi="Comic Sans MS" w:cs="Comic Sans MS"/>
          <w:sz w:val="28"/>
          <w:szCs w:val="28"/>
        </w:rPr>
        <w:t>202</w:t>
      </w:r>
      <w:r w:rsidR="5F0283C0" w:rsidRPr="5133A54E">
        <w:rPr>
          <w:rFonts w:ascii="Comic Sans MS" w:eastAsia="Comic Sans MS" w:hAnsi="Comic Sans MS" w:cs="Comic Sans MS"/>
          <w:sz w:val="28"/>
          <w:szCs w:val="28"/>
        </w:rPr>
        <w:t>6</w:t>
      </w:r>
    </w:p>
    <w:p w14:paraId="472026E5" w14:textId="77777777" w:rsidR="00447BA1" w:rsidRPr="004472C8" w:rsidRDefault="00447BA1" w:rsidP="5133A54E">
      <w:pPr>
        <w:rPr>
          <w:rFonts w:ascii="Comic Sans MS" w:eastAsia="Comic Sans MS" w:hAnsi="Comic Sans MS" w:cs="Comic Sans MS"/>
          <w:sz w:val="28"/>
          <w:szCs w:val="28"/>
        </w:rPr>
      </w:pPr>
    </w:p>
    <w:p w14:paraId="3780FD74" w14:textId="28665250" w:rsidR="00447BA1" w:rsidRPr="004472C8" w:rsidRDefault="00891F27"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Taner Fikret</w:t>
      </w:r>
    </w:p>
    <w:p w14:paraId="3373DBEB" w14:textId="02F86552" w:rsidR="00C76F8B" w:rsidRPr="004472C8" w:rsidRDefault="7C674157" w:rsidP="5133A54E">
      <w:pPr>
        <w:rPr>
          <w:rFonts w:ascii="Comic Sans MS" w:eastAsia="Comic Sans MS" w:hAnsi="Comic Sans MS" w:cs="Comic Sans MS"/>
          <w:sz w:val="28"/>
          <w:szCs w:val="28"/>
        </w:rPr>
      </w:pPr>
      <w:r w:rsidRPr="5133A54E">
        <w:rPr>
          <w:rFonts w:ascii="Comic Sans MS" w:eastAsia="Comic Sans MS" w:hAnsi="Comic Sans MS" w:cs="Comic Sans MS"/>
          <w:sz w:val="28"/>
          <w:szCs w:val="28"/>
        </w:rPr>
        <w:t>CEO</w:t>
      </w:r>
      <w:r w:rsidR="00B96C57" w:rsidRPr="5133A54E">
        <w:rPr>
          <w:rFonts w:ascii="Comic Sans MS" w:eastAsia="Comic Sans MS" w:hAnsi="Comic Sans MS" w:cs="Comic Sans MS"/>
          <w:sz w:val="28"/>
          <w:szCs w:val="28"/>
        </w:rPr>
        <w:t xml:space="preserve">, </w:t>
      </w:r>
      <w:r w:rsidR="00AB64FF" w:rsidRPr="5133A54E">
        <w:rPr>
          <w:rFonts w:ascii="Comic Sans MS" w:eastAsia="Comic Sans MS" w:hAnsi="Comic Sans MS" w:cs="Comic Sans MS"/>
          <w:sz w:val="28"/>
          <w:szCs w:val="28"/>
        </w:rPr>
        <w:t>Bee-Leaf Project</w:t>
      </w:r>
    </w:p>
    <w:sectPr w:rsidR="00C76F8B" w:rsidRPr="00447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C48"/>
    <w:multiLevelType w:val="hybridMultilevel"/>
    <w:tmpl w:val="6624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C6645"/>
    <w:multiLevelType w:val="hybridMultilevel"/>
    <w:tmpl w:val="7D78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01412"/>
    <w:multiLevelType w:val="hybridMultilevel"/>
    <w:tmpl w:val="678CF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122694"/>
    <w:multiLevelType w:val="hybridMultilevel"/>
    <w:tmpl w:val="477A8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787006">
    <w:abstractNumId w:val="2"/>
  </w:num>
  <w:num w:numId="2" w16cid:durableId="1962689216">
    <w:abstractNumId w:val="1"/>
  </w:num>
  <w:num w:numId="3" w16cid:durableId="1282539539">
    <w:abstractNumId w:val="3"/>
  </w:num>
  <w:num w:numId="4" w16cid:durableId="54094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8B"/>
    <w:rsid w:val="000554B1"/>
    <w:rsid w:val="001052A1"/>
    <w:rsid w:val="001142C2"/>
    <w:rsid w:val="002B2215"/>
    <w:rsid w:val="002E3EA2"/>
    <w:rsid w:val="002E5F25"/>
    <w:rsid w:val="003A2453"/>
    <w:rsid w:val="00413D9A"/>
    <w:rsid w:val="004472C8"/>
    <w:rsid w:val="00447BA1"/>
    <w:rsid w:val="00510005"/>
    <w:rsid w:val="006C566E"/>
    <w:rsid w:val="00722905"/>
    <w:rsid w:val="007A5FC2"/>
    <w:rsid w:val="00822746"/>
    <w:rsid w:val="0088001D"/>
    <w:rsid w:val="00891F27"/>
    <w:rsid w:val="008C692C"/>
    <w:rsid w:val="009F346F"/>
    <w:rsid w:val="00A14DAD"/>
    <w:rsid w:val="00A25D3E"/>
    <w:rsid w:val="00A85971"/>
    <w:rsid w:val="00AB64FF"/>
    <w:rsid w:val="00B96C57"/>
    <w:rsid w:val="00BB7F91"/>
    <w:rsid w:val="00C76F8B"/>
    <w:rsid w:val="00D5253E"/>
    <w:rsid w:val="00E15A14"/>
    <w:rsid w:val="00E32BFA"/>
    <w:rsid w:val="00F22494"/>
    <w:rsid w:val="00F2532F"/>
    <w:rsid w:val="00FB6FB1"/>
    <w:rsid w:val="0A73D905"/>
    <w:rsid w:val="17728548"/>
    <w:rsid w:val="1D17A693"/>
    <w:rsid w:val="258809E5"/>
    <w:rsid w:val="3D19C8DF"/>
    <w:rsid w:val="3EEA91AA"/>
    <w:rsid w:val="42717824"/>
    <w:rsid w:val="5133A54E"/>
    <w:rsid w:val="5F0283C0"/>
    <w:rsid w:val="630DB346"/>
    <w:rsid w:val="7C674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7172"/>
  <w15:chartTrackingRefBased/>
  <w15:docId w15:val="{EA63CF44-B7C7-8748-97E0-164FFE27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E7B59F854B974D82E1A9B030A1236D" ma:contentTypeVersion="13" ma:contentTypeDescription="Create a new document." ma:contentTypeScope="" ma:versionID="ce86798267eb0d6a8baffee3c13901d6">
  <xsd:schema xmlns:xsd="http://www.w3.org/2001/XMLSchema" xmlns:xs="http://www.w3.org/2001/XMLSchema" xmlns:p="http://schemas.microsoft.com/office/2006/metadata/properties" xmlns:ns2="8e737eb7-b1ef-45e6-84f2-06b217a98dff" xmlns:ns3="223478e5-d3e6-47ea-8e87-a00cc1345ce3" targetNamespace="http://schemas.microsoft.com/office/2006/metadata/properties" ma:root="true" ma:fieldsID="9bb03d86cef8b6e3c75669a333568555" ns2:_="" ns3:_="">
    <xsd:import namespace="8e737eb7-b1ef-45e6-84f2-06b217a98dff"/>
    <xsd:import namespace="223478e5-d3e6-47ea-8e87-a00cc1345c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7eb7-b1ef-45e6-84f2-06b217a9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bfce2a-bb4c-4f4c-a8ad-4e6bc249cf8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478e5-d3e6-47ea-8e87-a00cc1345c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4b58db-c1e1-4c4f-9be8-05e6adf69eea}" ma:internalName="TaxCatchAll" ma:showField="CatchAllData" ma:web="223478e5-d3e6-47ea-8e87-a00cc1345c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737eb7-b1ef-45e6-84f2-06b217a98dff">
      <Terms xmlns="http://schemas.microsoft.com/office/infopath/2007/PartnerControls"/>
    </lcf76f155ced4ddcb4097134ff3c332f>
    <TaxCatchAll xmlns="223478e5-d3e6-47ea-8e87-a00cc1345c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03B1E-F86C-4A86-B248-15E037E42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7eb7-b1ef-45e6-84f2-06b217a98dff"/>
    <ds:schemaRef ds:uri="223478e5-d3e6-47ea-8e87-a00cc134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93F6F-CAE9-43AE-8D34-8BB33A706202}">
  <ds:schemaRefs>
    <ds:schemaRef ds:uri="http://purl.org/dc/dcmitype/"/>
    <ds:schemaRef ds:uri="http://schemas.microsoft.com/office/2006/documentManagement/types"/>
    <ds:schemaRef ds:uri="http://www.w3.org/XML/1998/namespace"/>
    <ds:schemaRef ds:uri="8e737eb7-b1ef-45e6-84f2-06b217a98dff"/>
    <ds:schemaRef ds:uri="223478e5-d3e6-47ea-8e87-a00cc1345ce3"/>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32045F75-021F-4A58-BDEE-FE9940BE97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Taner Fikret</dc:creator>
  <cp:keywords/>
  <dc:description/>
  <cp:lastModifiedBy>Taner Fikret</cp:lastModifiedBy>
  <cp:revision>2</cp:revision>
  <dcterms:created xsi:type="dcterms:W3CDTF">2025-03-07T12:58:00Z</dcterms:created>
  <dcterms:modified xsi:type="dcterms:W3CDTF">2025-03-07T12:58:00Z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0x010100F8E7B59F854B974D82E1A9B030A1236D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