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7877057E" w14:textId="77777777" w:rsidR="00EB5F40" w:rsidRDefault="004D6726" w:rsidP="00EB5F40">
      <w:pPr>
        <w:rPr>
          <w:kern w:val="0"/>
        </w:rPr>
      </w:pPr>
      <w:r>
        <w:t xml:space="preserve">The above driver is attempting to acquire a DOT medical certificate to drive a commercial motor vehicle. </w:t>
      </w:r>
      <w:r w:rsidR="00EB5F40">
        <w:t>Before being qualified to drive, FMCSA medical guidelines require us to ask for your assistance to determine if the driver is safe to operate a commercial vehicle and that they meet the following FMCSA medical guidelines for drivers with a history of COPD, or other specific lung disease, symptoms of shortness of breath, cough, chest tightness, or wheezing, or cigarette smoking in driver 35 years of age or older:</w:t>
      </w:r>
    </w:p>
    <w:p w14:paraId="091ABE12" w14:textId="77777777" w:rsidR="00EB5F40" w:rsidRDefault="00EB5F40" w:rsidP="00EB5F40">
      <w:r>
        <w:t xml:space="preserve">    </w:t>
      </w:r>
    </w:p>
    <w:p w14:paraId="61FA5F6D" w14:textId="77777777" w:rsidR="00EB5F40" w:rsidRDefault="00EB5F40" w:rsidP="00EB5F40">
      <w:pPr>
        <w:widowControl/>
        <w:numPr>
          <w:ilvl w:val="0"/>
          <w:numId w:val="6"/>
        </w:numPr>
        <w:overflowPunct/>
        <w:autoSpaceDE/>
        <w:autoSpaceDN/>
        <w:adjustRightInd/>
      </w:pPr>
      <w:r>
        <w:t>Spirometry is required.</w:t>
      </w:r>
    </w:p>
    <w:p w14:paraId="5D2BBCDA" w14:textId="77777777" w:rsidR="00EB5F40" w:rsidRDefault="00EB5F40" w:rsidP="00EB5F40">
      <w:pPr>
        <w:widowControl/>
        <w:numPr>
          <w:ilvl w:val="0"/>
          <w:numId w:val="6"/>
        </w:numPr>
        <w:overflowPunct/>
        <w:autoSpaceDE/>
        <w:autoSpaceDN/>
        <w:adjustRightInd/>
      </w:pPr>
      <w:r>
        <w:t>FEV1 equal to or greater than 65</w:t>
      </w:r>
      <w:proofErr w:type="gramStart"/>
      <w:r>
        <w:t>%,  FEV</w:t>
      </w:r>
      <w:proofErr w:type="gramEnd"/>
      <w:r>
        <w:t>1/FVC ratio equal to or greater than 65%, and FVC equal to or greater than 60% is required.  If this standard is not met, drivers must have additional testing as detailed below.</w:t>
      </w:r>
    </w:p>
    <w:p w14:paraId="71F8D261" w14:textId="77777777" w:rsidR="00EB5F40" w:rsidRDefault="00EB5F40" w:rsidP="00EB5F40">
      <w:pPr>
        <w:widowControl/>
        <w:numPr>
          <w:ilvl w:val="0"/>
          <w:numId w:val="6"/>
        </w:numPr>
        <w:overflowPunct/>
        <w:autoSpaceDE/>
        <w:autoSpaceDN/>
        <w:adjustRightInd/>
      </w:pPr>
      <w:r>
        <w:rPr>
          <w:u w:val="single"/>
        </w:rPr>
        <w:t>Drivers not meeting the requirement in #2</w:t>
      </w:r>
      <w:r>
        <w:t xml:space="preserve"> must have pulse oximetry </w:t>
      </w:r>
      <w:r>
        <w:rPr>
          <w:u w:val="single"/>
        </w:rPr>
        <w:t>or</w:t>
      </w:r>
      <w:r>
        <w:t xml:space="preserve"> </w:t>
      </w:r>
      <w:proofErr w:type="gramStart"/>
      <w:r>
        <w:t>ABG  as</w:t>
      </w:r>
      <w:proofErr w:type="gramEnd"/>
      <w:r>
        <w:t xml:space="preserve"> detailed below:</w:t>
      </w:r>
    </w:p>
    <w:p w14:paraId="71ABD59C" w14:textId="77777777" w:rsidR="00EB5F40" w:rsidRDefault="00EB5F40" w:rsidP="00EB5F40">
      <w:pPr>
        <w:widowControl/>
        <w:numPr>
          <w:ilvl w:val="1"/>
          <w:numId w:val="6"/>
        </w:numPr>
        <w:overflowPunct/>
        <w:autoSpaceDE/>
        <w:autoSpaceDN/>
        <w:adjustRightInd/>
      </w:pPr>
      <w:r>
        <w:t>Drivers with pulse oximetry at or above 92% are acceptable to drive, however if the result is less than 92% the driver must have an ABG analysis.</w:t>
      </w:r>
    </w:p>
    <w:p w14:paraId="682EC3F8" w14:textId="77777777" w:rsidR="00EB5F40" w:rsidRDefault="00EB5F40" w:rsidP="00EB5F40">
      <w:pPr>
        <w:widowControl/>
        <w:numPr>
          <w:ilvl w:val="0"/>
          <w:numId w:val="6"/>
        </w:numPr>
        <w:overflowPunct/>
        <w:autoSpaceDE/>
        <w:autoSpaceDN/>
        <w:adjustRightInd/>
      </w:pPr>
      <w:r>
        <w:t>If ABG is required because of oximetry, or chosen over oximetry, drivers must meet the following ABG measurements to be certified to drive.</w:t>
      </w:r>
    </w:p>
    <w:p w14:paraId="6520FC80" w14:textId="77777777" w:rsidR="00EB5F40" w:rsidRDefault="00EB5F40" w:rsidP="00EB5F40">
      <w:pPr>
        <w:widowControl/>
        <w:numPr>
          <w:ilvl w:val="1"/>
          <w:numId w:val="6"/>
        </w:numPr>
        <w:overflowPunct/>
        <w:autoSpaceDE/>
        <w:autoSpaceDN/>
        <w:adjustRightInd/>
      </w:pPr>
      <w:r>
        <w:t>PaO2 equal to or greater than 65 mm Hg at altitudes below 5,000 feet</w:t>
      </w:r>
    </w:p>
    <w:p w14:paraId="3D839A8F" w14:textId="77777777" w:rsidR="00EB5F40" w:rsidRDefault="00EB5F40" w:rsidP="00EB5F40">
      <w:pPr>
        <w:widowControl/>
        <w:numPr>
          <w:ilvl w:val="1"/>
          <w:numId w:val="6"/>
        </w:numPr>
        <w:overflowPunct/>
        <w:autoSpaceDE/>
        <w:autoSpaceDN/>
        <w:adjustRightInd/>
      </w:pPr>
      <w:r>
        <w:t>PaO2 equal to or greater than 60 mm Hg at altitudes above 5,000 feet.</w:t>
      </w:r>
    </w:p>
    <w:p w14:paraId="7CCD348A" w14:textId="77777777" w:rsidR="00EB5F40" w:rsidRDefault="00EB5F40" w:rsidP="00EB5F40">
      <w:pPr>
        <w:widowControl/>
        <w:numPr>
          <w:ilvl w:val="1"/>
          <w:numId w:val="6"/>
        </w:numPr>
        <w:overflowPunct/>
        <w:autoSpaceDE/>
        <w:autoSpaceDN/>
        <w:adjustRightInd/>
      </w:pPr>
      <w:r>
        <w:t>Partial pressure of PaCO2 less than or to 45mm Hg at any altitude.</w:t>
      </w:r>
    </w:p>
    <w:p w14:paraId="6765951B" w14:textId="77777777" w:rsidR="00EB5F40" w:rsidRDefault="00EB5F40" w:rsidP="00EB5F40">
      <w:pPr>
        <w:widowControl/>
        <w:numPr>
          <w:ilvl w:val="0"/>
          <w:numId w:val="6"/>
        </w:numPr>
        <w:overflowPunct/>
        <w:autoSpaceDE/>
        <w:autoSpaceDN/>
        <w:adjustRightInd/>
      </w:pPr>
      <w:r>
        <w:t>No Hypoxemia at rest</w:t>
      </w:r>
    </w:p>
    <w:p w14:paraId="3F161A21" w14:textId="77777777" w:rsidR="00EB5F40" w:rsidRDefault="00EB5F40" w:rsidP="00EB5F40">
      <w:pPr>
        <w:widowControl/>
        <w:numPr>
          <w:ilvl w:val="0"/>
          <w:numId w:val="6"/>
        </w:numPr>
        <w:overflowPunct/>
        <w:autoSpaceDE/>
        <w:autoSpaceDN/>
        <w:adjustRightInd/>
      </w:pPr>
      <w:r>
        <w:t>Absence of Chronic respiratory failure</w:t>
      </w:r>
    </w:p>
    <w:p w14:paraId="4DF53E5A" w14:textId="77777777" w:rsidR="00EB5F40" w:rsidRDefault="00EB5F40" w:rsidP="00EB5F40">
      <w:pPr>
        <w:widowControl/>
        <w:numPr>
          <w:ilvl w:val="0"/>
          <w:numId w:val="6"/>
        </w:numPr>
        <w:overflowPunct/>
        <w:autoSpaceDE/>
        <w:autoSpaceDN/>
        <w:adjustRightInd/>
      </w:pPr>
      <w:r>
        <w:t>Absence of continuing cough or cough syncope.</w:t>
      </w:r>
    </w:p>
    <w:p w14:paraId="5465DEC8" w14:textId="77777777" w:rsidR="00EB5F40" w:rsidRDefault="00EB5F40" w:rsidP="00EB5F40"/>
    <w:p w14:paraId="6320818F" w14:textId="77777777" w:rsidR="00EB5F40" w:rsidRDefault="00EB5F40" w:rsidP="00EB5F40">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71174228" w14:textId="77777777" w:rsidR="00EB5F40" w:rsidRDefault="00EB5F40" w:rsidP="00EB5F40"/>
    <w:p w14:paraId="2451F85C" w14:textId="26E11891" w:rsidR="00EB5F40" w:rsidRDefault="00EB5F40" w:rsidP="00EB5F40">
      <w:r>
        <w:t>_______________________________________</w:t>
      </w:r>
      <w:r>
        <w:t>__________________</w:t>
      </w:r>
      <w:r>
        <w:t>___      ___________</w:t>
      </w:r>
    </w:p>
    <w:p w14:paraId="77B1B6C3" w14:textId="77777777" w:rsidR="00EB5F40" w:rsidRDefault="00EB5F40" w:rsidP="00EB5F40">
      <w:r>
        <w:t>Signature                                                                               Date</w:t>
      </w:r>
    </w:p>
    <w:p w14:paraId="77BD52C5" w14:textId="77777777" w:rsidR="00EB5F40" w:rsidRDefault="00EB5F40" w:rsidP="00EB5F40"/>
    <w:p w14:paraId="3D4E2F8F" w14:textId="77777777" w:rsidR="00EB5F40" w:rsidRDefault="00EB5F40" w:rsidP="00EB5F40">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7B835EE8" w14:textId="77777777" w:rsidR="00EB5F40" w:rsidRDefault="00EB5F40" w:rsidP="00EB5F40"/>
    <w:p w14:paraId="79DCE1F0" w14:textId="77777777" w:rsidR="00EB5F40" w:rsidRDefault="00EB5F40" w:rsidP="00EB5F40">
      <w:r>
        <w:rPr>
          <w:b/>
        </w:rPr>
        <w:t>______________________________________________________________________</w:t>
      </w:r>
    </w:p>
    <w:p w14:paraId="29D4B78A" w14:textId="77777777" w:rsidR="00EB5F40" w:rsidRDefault="00EB5F40" w:rsidP="00EB5F40">
      <w:pPr>
        <w:rPr>
          <w:b/>
        </w:rPr>
      </w:pPr>
    </w:p>
    <w:p w14:paraId="6091ECA4" w14:textId="77777777" w:rsidR="00EB5F40" w:rsidRDefault="00EB5F40" w:rsidP="00EB5F40">
      <w:r>
        <w:rPr>
          <w:b/>
        </w:rPr>
        <w:t>______________________________________________________________________</w:t>
      </w:r>
    </w:p>
    <w:p w14:paraId="13BF760B" w14:textId="77777777" w:rsidR="00EB5F40" w:rsidRDefault="00EB5F40" w:rsidP="00EB5F40"/>
    <w:p w14:paraId="33203706" w14:textId="59C96679" w:rsidR="00EB5F40" w:rsidRDefault="00EB5F40" w:rsidP="00EB5F40">
      <w:r>
        <w:t>________</w:t>
      </w:r>
      <w:r>
        <w:t>_____________________</w:t>
      </w:r>
      <w:r>
        <w:t>__________________________________           _______</w:t>
      </w:r>
    </w:p>
    <w:p w14:paraId="75EBAF67" w14:textId="77777777" w:rsidR="00EB5F40" w:rsidRDefault="00EB5F40" w:rsidP="00EB5F40">
      <w:r>
        <w:t>Signature                                                                                 Date</w:t>
      </w:r>
    </w:p>
    <w:p w14:paraId="6DB4F488" w14:textId="77777777" w:rsidR="00EB5F40" w:rsidRDefault="00EB5F40" w:rsidP="00EB5F40"/>
    <w:p w14:paraId="5215F7D2" w14:textId="77777777" w:rsidR="00EB5F40" w:rsidRDefault="00EB5F40" w:rsidP="00EB5F40">
      <w:r>
        <w:t>FMCSA regulations state that although the DOT Medical Examiner must have and consider the opinions of treating physicians, the DOT Medical Examiner is responsible for making the final determination of driver status.  Please contact our office if you have any questions or concerns.</w:t>
      </w:r>
    </w:p>
    <w:p w14:paraId="2FD11B37" w14:textId="77777777" w:rsidR="00EB5F40" w:rsidRDefault="00EB5F40" w:rsidP="00EB5F40"/>
    <w:p w14:paraId="040DE45A" w14:textId="77777777" w:rsidR="00EB5F40" w:rsidRDefault="00EB5F40" w:rsidP="00EB5F40">
      <w:r>
        <w:t>Thank you for your assistance.</w:t>
      </w:r>
    </w:p>
    <w:p w14:paraId="0B597256" w14:textId="334A3DA8" w:rsidR="00B74F31" w:rsidRPr="00963D3C" w:rsidRDefault="002B6B68" w:rsidP="00EB5F40">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1390E" w14:textId="77777777" w:rsidR="004B2298" w:rsidRDefault="004B2298" w:rsidP="002E24B0">
      <w:r>
        <w:separator/>
      </w:r>
    </w:p>
  </w:endnote>
  <w:endnote w:type="continuationSeparator" w:id="0">
    <w:p w14:paraId="20E2ADD5" w14:textId="77777777" w:rsidR="004B2298" w:rsidRDefault="004B2298"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B31BD" w14:textId="77777777" w:rsidR="004B2298" w:rsidRDefault="004B2298" w:rsidP="002E24B0">
      <w:r>
        <w:separator/>
      </w:r>
    </w:p>
  </w:footnote>
  <w:footnote w:type="continuationSeparator" w:id="0">
    <w:p w14:paraId="21F3A0AF" w14:textId="77777777" w:rsidR="004B2298" w:rsidRDefault="004B2298"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6"/>
  </w:num>
  <w:num w:numId="4">
    <w:abstractNumId w:val="1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3025D"/>
    <w:rsid w:val="001419F9"/>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B2298"/>
    <w:rsid w:val="004D6726"/>
    <w:rsid w:val="004F5F30"/>
    <w:rsid w:val="004F7D3D"/>
    <w:rsid w:val="00512EC0"/>
    <w:rsid w:val="00530B7B"/>
    <w:rsid w:val="00531323"/>
    <w:rsid w:val="005E1138"/>
    <w:rsid w:val="00601119"/>
    <w:rsid w:val="00605865"/>
    <w:rsid w:val="00642015"/>
    <w:rsid w:val="00652FE3"/>
    <w:rsid w:val="006D21B6"/>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A24B3"/>
    <w:rsid w:val="00EA5D7F"/>
    <w:rsid w:val="00EB1FE1"/>
    <w:rsid w:val="00EB33AB"/>
    <w:rsid w:val="00EB5F40"/>
    <w:rsid w:val="00EC4E25"/>
    <w:rsid w:val="00EE23CD"/>
    <w:rsid w:val="00EF67FD"/>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764A-1219-4CB0-8EFC-EBB14A44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2020-05-01T23:54:00Z</dcterms:created>
  <dcterms:modified xsi:type="dcterms:W3CDTF">2020-05-01T23:54:00Z</dcterms:modified>
</cp:coreProperties>
</file>