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85F7" w14:textId="3CD34D15" w:rsidR="00981FD6" w:rsidRPr="00981FD6" w:rsidRDefault="00981FD6" w:rsidP="00C76548">
      <w:pPr>
        <w:jc w:val="center"/>
        <w:rPr>
          <w:rFonts w:ascii="DokChampa" w:hAnsi="DokChampa" w:cs="DokChampa"/>
          <w:b/>
          <w:sz w:val="44"/>
        </w:rPr>
      </w:pPr>
      <w:r w:rsidRPr="00981FD6">
        <w:rPr>
          <w:rFonts w:ascii="DokChampa" w:hAnsi="DokChampa" w:cs="DokChampa"/>
          <w:b/>
          <w:sz w:val="44"/>
        </w:rPr>
        <w:t xml:space="preserve">MEETING MINUTES </w:t>
      </w:r>
    </w:p>
    <w:p w14:paraId="41A8CA40" w14:textId="77777777" w:rsidR="00981FD6" w:rsidRDefault="00981FD6" w:rsidP="00C76548">
      <w:pPr>
        <w:jc w:val="center"/>
        <w:rPr>
          <w:rFonts w:ascii="DokChampa" w:hAnsi="DokChampa" w:cs="DokChampa"/>
          <w:b/>
          <w:sz w:val="32"/>
        </w:rPr>
      </w:pPr>
    </w:p>
    <w:p w14:paraId="50092883" w14:textId="3A53F347" w:rsidR="00554FE8" w:rsidRPr="007363F0" w:rsidRDefault="009D49AB" w:rsidP="00C76548">
      <w:pPr>
        <w:jc w:val="center"/>
        <w:rPr>
          <w:rFonts w:ascii="DokChampa" w:hAnsi="DokChampa" w:cs="DokChampa"/>
          <w:b/>
          <w:sz w:val="32"/>
        </w:rPr>
      </w:pPr>
      <w:r w:rsidRPr="007363F0">
        <w:rPr>
          <w:rFonts w:ascii="DokChampa" w:hAnsi="DokChampa" w:cs="DokChampa" w:hint="cs"/>
          <w:b/>
          <w:sz w:val="32"/>
        </w:rPr>
        <w:t xml:space="preserve">THE </w:t>
      </w:r>
      <w:r w:rsidR="00C76548" w:rsidRPr="007363F0">
        <w:rPr>
          <w:rFonts w:ascii="DokChampa" w:hAnsi="DokChampa" w:cs="DokChampa" w:hint="cs"/>
          <w:b/>
          <w:sz w:val="32"/>
        </w:rPr>
        <w:t>BOARD OF DIRECTORS</w:t>
      </w:r>
      <w:r w:rsidR="00C44AC0">
        <w:rPr>
          <w:rFonts w:ascii="DokChampa" w:hAnsi="DokChampa" w:cs="DokChampa"/>
          <w:b/>
          <w:sz w:val="32"/>
        </w:rPr>
        <w:t xml:space="preserve"> MEETING</w:t>
      </w:r>
    </w:p>
    <w:p w14:paraId="24BE1261" w14:textId="4F8F3FF8" w:rsidR="00C76548" w:rsidRDefault="00D22AB9" w:rsidP="00C76548">
      <w:pPr>
        <w:jc w:val="center"/>
        <w:rPr>
          <w:rFonts w:ascii="DokChampa" w:hAnsi="DokChampa" w:cs="DokChampa"/>
          <w:sz w:val="28"/>
        </w:rPr>
      </w:pPr>
      <w:r>
        <w:rPr>
          <w:rFonts w:ascii="DokChampa" w:hAnsi="DokChampa" w:cs="DokChampa"/>
          <w:sz w:val="28"/>
        </w:rPr>
        <w:t>September 26</w:t>
      </w:r>
      <w:r w:rsidR="00C76548" w:rsidRPr="007363F0">
        <w:rPr>
          <w:rFonts w:ascii="DokChampa" w:hAnsi="DokChampa" w:cs="DokChampa" w:hint="cs"/>
          <w:sz w:val="28"/>
        </w:rPr>
        <w:t xml:space="preserve">, </w:t>
      </w:r>
      <w:proofErr w:type="gramStart"/>
      <w:r w:rsidR="00BA7A28" w:rsidRPr="007363F0">
        <w:rPr>
          <w:rFonts w:ascii="DokChampa" w:hAnsi="DokChampa" w:cs="DokChampa" w:hint="cs"/>
          <w:sz w:val="28"/>
        </w:rPr>
        <w:t>2019</w:t>
      </w:r>
      <w:r w:rsidR="00C76548" w:rsidRPr="007363F0">
        <w:rPr>
          <w:rFonts w:ascii="DokChampa" w:hAnsi="DokChampa" w:cs="DokChampa" w:hint="cs"/>
          <w:sz w:val="28"/>
        </w:rPr>
        <w:t xml:space="preserve">  |</w:t>
      </w:r>
      <w:proofErr w:type="gramEnd"/>
      <w:r w:rsidR="00C76548" w:rsidRPr="007363F0">
        <w:rPr>
          <w:rFonts w:ascii="DokChampa" w:hAnsi="DokChampa" w:cs="DokChampa" w:hint="cs"/>
          <w:sz w:val="28"/>
        </w:rPr>
        <w:t xml:space="preserve">  </w:t>
      </w:r>
      <w:r>
        <w:rPr>
          <w:rFonts w:ascii="DokChampa" w:hAnsi="DokChampa" w:cs="DokChampa"/>
          <w:sz w:val="28"/>
        </w:rPr>
        <w:t>11:00</w:t>
      </w:r>
      <w:r w:rsidR="00BA7A28" w:rsidRPr="007363F0">
        <w:rPr>
          <w:rFonts w:ascii="DokChampa" w:hAnsi="DokChampa" w:cs="DokChampa" w:hint="cs"/>
          <w:sz w:val="28"/>
        </w:rPr>
        <w:t xml:space="preserve"> </w:t>
      </w:r>
      <w:r>
        <w:rPr>
          <w:rFonts w:ascii="DokChampa" w:hAnsi="DokChampa" w:cs="DokChampa"/>
          <w:sz w:val="28"/>
        </w:rPr>
        <w:t>a</w:t>
      </w:r>
      <w:r w:rsidR="00BA7A28" w:rsidRPr="007363F0">
        <w:rPr>
          <w:rFonts w:ascii="DokChampa" w:hAnsi="DokChampa" w:cs="DokChampa" w:hint="cs"/>
          <w:sz w:val="28"/>
        </w:rPr>
        <w:t>m</w:t>
      </w:r>
    </w:p>
    <w:p w14:paraId="58A7BD1E" w14:textId="6E9D4421" w:rsidR="00102D31" w:rsidRPr="00643D62" w:rsidRDefault="00102D31" w:rsidP="00FD269F">
      <w:pPr>
        <w:jc w:val="center"/>
        <w:rPr>
          <w:rFonts w:ascii="DokChampa" w:hAnsi="DokChampa" w:cs="DokChampa"/>
          <w:sz w:val="18"/>
          <w:szCs w:val="22"/>
        </w:rPr>
      </w:pPr>
      <w:r w:rsidRPr="00643D62">
        <w:rPr>
          <w:rFonts w:ascii="DokChampa" w:hAnsi="DokChampa" w:cs="DokChampa" w:hint="cs"/>
          <w:sz w:val="18"/>
          <w:szCs w:val="22"/>
        </w:rPr>
        <w:t xml:space="preserve">Offices of Denton County Transportation Authority | </w:t>
      </w:r>
      <w:r w:rsidR="00600ACB" w:rsidRPr="00643D62">
        <w:rPr>
          <w:rFonts w:ascii="DokChampa" w:hAnsi="DokChampa" w:cs="DokChampa"/>
          <w:sz w:val="18"/>
          <w:szCs w:val="22"/>
        </w:rPr>
        <w:t>T&amp;P Conference Room</w:t>
      </w:r>
    </w:p>
    <w:p w14:paraId="5E303803" w14:textId="59CAEB0A" w:rsidR="00FD269F" w:rsidRPr="00643D62" w:rsidRDefault="00FD269F" w:rsidP="00FD269F">
      <w:pPr>
        <w:jc w:val="center"/>
        <w:rPr>
          <w:rFonts w:ascii="DokChampa" w:hAnsi="DokChampa" w:cs="DokChampa"/>
          <w:sz w:val="18"/>
          <w:szCs w:val="22"/>
        </w:rPr>
      </w:pPr>
      <w:r w:rsidRPr="00643D62">
        <w:rPr>
          <w:rFonts w:ascii="DokChampa" w:hAnsi="DokChampa" w:cs="DokChampa" w:hint="cs"/>
          <w:sz w:val="18"/>
          <w:szCs w:val="22"/>
        </w:rPr>
        <w:t>1955 Lakeway Drive, Suite 260, Lewisville, Texas 75057</w:t>
      </w:r>
    </w:p>
    <w:p w14:paraId="5C8BF746" w14:textId="77777777" w:rsidR="00414E10" w:rsidRDefault="00414E10" w:rsidP="00BA7A28">
      <w:pPr>
        <w:rPr>
          <w:rFonts w:ascii="DokChampa" w:hAnsi="DokChampa" w:cs="DokChampa"/>
          <w:i/>
          <w:sz w:val="22"/>
          <w:szCs w:val="22"/>
        </w:rPr>
      </w:pPr>
    </w:p>
    <w:p w14:paraId="72A5D70F" w14:textId="681CA518" w:rsidR="007F47F0" w:rsidRPr="00981FD6" w:rsidRDefault="007F47F0" w:rsidP="00981FD6">
      <w:pPr>
        <w:jc w:val="both"/>
        <w:rPr>
          <w:rFonts w:ascii="DokChampa" w:eastAsia="Times New Roman" w:hAnsi="DokChampa" w:cs="DokChampa"/>
          <w:sz w:val="20"/>
          <w:szCs w:val="20"/>
        </w:rPr>
      </w:pPr>
      <w:bookmarkStart w:id="0" w:name="_Hlk505927001"/>
      <w:r w:rsidRPr="00981FD6">
        <w:rPr>
          <w:rFonts w:ascii="DokChampa" w:eastAsia="Times New Roman" w:hAnsi="DokChampa" w:cs="DokChampa"/>
          <w:sz w:val="20"/>
          <w:szCs w:val="20"/>
        </w:rPr>
        <w:t>The Board of Directors of the North Texas Mobility Corporation convened the Regular Meeting of the Board of Directors with Raymond Suarez, Chair presiding on September 26, 2019 at 1955 Lakeway Drive, Suite 260, Lewisville, Texas 75057.</w:t>
      </w:r>
    </w:p>
    <w:bookmarkEnd w:id="0"/>
    <w:p w14:paraId="4622ACE2" w14:textId="1141038F" w:rsidR="007F47F0" w:rsidRDefault="007F47F0" w:rsidP="00981FD6">
      <w:pPr>
        <w:jc w:val="both"/>
        <w:rPr>
          <w:rFonts w:ascii="DokChampa" w:hAnsi="DokChampa" w:cs="DokChampa"/>
          <w:i/>
          <w:sz w:val="16"/>
          <w:szCs w:val="18"/>
        </w:rPr>
      </w:pPr>
    </w:p>
    <w:p w14:paraId="06325221" w14:textId="538572E9" w:rsidR="00981FD6" w:rsidRDefault="00981FD6" w:rsidP="00BA7A28">
      <w:pPr>
        <w:rPr>
          <w:rFonts w:ascii="DokChampa" w:hAnsi="DokChampa" w:cs="DokChampa"/>
          <w:i/>
          <w:sz w:val="16"/>
          <w:szCs w:val="18"/>
        </w:rPr>
      </w:pPr>
    </w:p>
    <w:p w14:paraId="419633F4" w14:textId="77777777" w:rsidR="00981FD6" w:rsidRDefault="00981FD6" w:rsidP="00BA7A28">
      <w:pPr>
        <w:rPr>
          <w:rFonts w:ascii="DokChampa" w:hAnsi="DokChampa" w:cs="DokChampa"/>
          <w:i/>
          <w:sz w:val="16"/>
          <w:szCs w:val="18"/>
        </w:rPr>
      </w:pPr>
    </w:p>
    <w:p w14:paraId="6906F088" w14:textId="386A104C" w:rsidR="007F47F0" w:rsidRPr="007F47F0" w:rsidRDefault="007F47F0" w:rsidP="007F47F0">
      <w:pPr>
        <w:jc w:val="center"/>
        <w:rPr>
          <w:rFonts w:ascii="DokChampa" w:hAnsi="DokChampa" w:cs="DokChampa"/>
          <w:sz w:val="22"/>
          <w:szCs w:val="22"/>
        </w:rPr>
      </w:pPr>
      <w:r w:rsidRPr="007F47F0">
        <w:rPr>
          <w:rFonts w:ascii="DokChampa" w:hAnsi="DokChampa" w:cs="DokChampa"/>
          <w:sz w:val="22"/>
          <w:szCs w:val="22"/>
        </w:rPr>
        <w:t>ATTENDANCE</w:t>
      </w:r>
    </w:p>
    <w:p w14:paraId="333441CC" w14:textId="641BA7C5" w:rsidR="00414E10" w:rsidRDefault="00414E10" w:rsidP="00BA7A28">
      <w:pPr>
        <w:jc w:val="both"/>
        <w:rPr>
          <w:rFonts w:ascii="DokChampa" w:hAnsi="DokChampa" w:cs="DokChampa"/>
          <w:sz w:val="20"/>
          <w:szCs w:val="22"/>
        </w:rPr>
      </w:pPr>
    </w:p>
    <w:p w14:paraId="107B2F2F" w14:textId="77777777" w:rsidR="007F47F0" w:rsidRDefault="007F47F0" w:rsidP="007F47F0">
      <w:pPr>
        <w:jc w:val="both"/>
        <w:rPr>
          <w:rFonts w:ascii="DokChampa" w:hAnsi="DokChampa" w:cs="DokChampa"/>
          <w:sz w:val="20"/>
          <w:szCs w:val="22"/>
        </w:rPr>
        <w:sectPr w:rsidR="007F47F0" w:rsidSect="00480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pPr>
    </w:p>
    <w:p w14:paraId="60226E25" w14:textId="20ADE4D0"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BOARD MEMBERS</w:t>
      </w:r>
    </w:p>
    <w:p w14:paraId="25641C3E" w14:textId="6E71DE61" w:rsidR="007F47F0" w:rsidRDefault="007F47F0" w:rsidP="007F47F0">
      <w:pPr>
        <w:jc w:val="both"/>
        <w:rPr>
          <w:rFonts w:ascii="DokChampa" w:hAnsi="DokChampa" w:cs="DokChampa"/>
          <w:sz w:val="20"/>
          <w:szCs w:val="22"/>
        </w:rPr>
      </w:pPr>
      <w:r>
        <w:rPr>
          <w:rFonts w:ascii="DokChampa" w:hAnsi="DokChampa" w:cs="DokChampa"/>
          <w:sz w:val="20"/>
          <w:szCs w:val="22"/>
        </w:rPr>
        <w:t>Raymond Suarez, Chair</w:t>
      </w:r>
    </w:p>
    <w:p w14:paraId="23E878E1" w14:textId="57495AB4" w:rsidR="007F47F0" w:rsidRPr="007F47F0" w:rsidRDefault="007F47F0" w:rsidP="007F47F0">
      <w:pPr>
        <w:jc w:val="both"/>
        <w:rPr>
          <w:rFonts w:ascii="DokChampa" w:hAnsi="DokChampa" w:cs="DokChampa"/>
          <w:sz w:val="20"/>
          <w:szCs w:val="22"/>
        </w:rPr>
      </w:pPr>
      <w:r w:rsidRPr="007F47F0">
        <w:rPr>
          <w:rFonts w:ascii="DokChampa" w:hAnsi="DokChampa" w:cs="DokChampa"/>
          <w:sz w:val="20"/>
          <w:szCs w:val="22"/>
        </w:rPr>
        <w:t>Dianne Costa</w:t>
      </w:r>
    </w:p>
    <w:p w14:paraId="74ED1B3B" w14:textId="440DDAA7" w:rsidR="007F47F0" w:rsidRPr="007F47F0" w:rsidRDefault="007F47F0" w:rsidP="007F47F0">
      <w:pPr>
        <w:jc w:val="both"/>
        <w:rPr>
          <w:rFonts w:ascii="DokChampa" w:hAnsi="DokChampa" w:cs="DokChampa"/>
          <w:sz w:val="20"/>
          <w:szCs w:val="22"/>
        </w:rPr>
      </w:pPr>
      <w:r>
        <w:rPr>
          <w:rFonts w:ascii="DokChampa" w:hAnsi="DokChampa" w:cs="DokChampa"/>
          <w:sz w:val="20"/>
          <w:szCs w:val="22"/>
        </w:rPr>
        <w:t>Connie White</w:t>
      </w:r>
    </w:p>
    <w:p w14:paraId="473A92B4" w14:textId="77777777" w:rsidR="007F47F0" w:rsidRPr="007F47F0" w:rsidRDefault="007F47F0" w:rsidP="007F47F0">
      <w:pPr>
        <w:jc w:val="both"/>
        <w:rPr>
          <w:rFonts w:ascii="DokChampa" w:hAnsi="DokChampa" w:cs="DokChampa"/>
          <w:sz w:val="20"/>
          <w:szCs w:val="22"/>
        </w:rPr>
      </w:pPr>
    </w:p>
    <w:p w14:paraId="2D1AEF5D" w14:textId="1F4CD1B7"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OFFICERS</w:t>
      </w:r>
    </w:p>
    <w:p w14:paraId="6E4E76E5" w14:textId="733CEBF2" w:rsidR="007F47F0" w:rsidRDefault="007F47F0" w:rsidP="007F47F0">
      <w:pPr>
        <w:jc w:val="both"/>
        <w:rPr>
          <w:rFonts w:ascii="DokChampa" w:hAnsi="DokChampa" w:cs="DokChampa"/>
          <w:sz w:val="20"/>
          <w:szCs w:val="22"/>
        </w:rPr>
      </w:pPr>
      <w:r>
        <w:rPr>
          <w:rFonts w:ascii="DokChampa" w:hAnsi="DokChampa" w:cs="DokChampa"/>
          <w:sz w:val="20"/>
          <w:szCs w:val="22"/>
        </w:rPr>
        <w:t>Kristina Holcomb, President</w:t>
      </w:r>
    </w:p>
    <w:p w14:paraId="0334A30C" w14:textId="21A88CA6" w:rsidR="007F47F0" w:rsidRDefault="007F47F0" w:rsidP="007F47F0">
      <w:pPr>
        <w:jc w:val="both"/>
        <w:rPr>
          <w:rFonts w:ascii="DokChampa" w:hAnsi="DokChampa" w:cs="DokChampa"/>
          <w:sz w:val="20"/>
          <w:szCs w:val="22"/>
        </w:rPr>
      </w:pPr>
      <w:r>
        <w:rPr>
          <w:rFonts w:ascii="DokChampa" w:hAnsi="DokChampa" w:cs="DokChampa"/>
          <w:sz w:val="20"/>
          <w:szCs w:val="22"/>
        </w:rPr>
        <w:t>Nicole Recker, Vice President</w:t>
      </w:r>
    </w:p>
    <w:p w14:paraId="5A288FEC" w14:textId="2233965E" w:rsidR="007F47F0" w:rsidRDefault="007F47F0" w:rsidP="007F47F0">
      <w:pPr>
        <w:jc w:val="both"/>
        <w:rPr>
          <w:rFonts w:ascii="DokChampa" w:hAnsi="DokChampa" w:cs="DokChampa"/>
          <w:sz w:val="20"/>
          <w:szCs w:val="22"/>
        </w:rPr>
      </w:pPr>
      <w:r>
        <w:rPr>
          <w:rFonts w:ascii="DokChampa" w:hAnsi="DokChampa" w:cs="DokChampa"/>
          <w:sz w:val="20"/>
          <w:szCs w:val="22"/>
        </w:rPr>
        <w:t>Marisa Perry, Treasurer</w:t>
      </w:r>
    </w:p>
    <w:p w14:paraId="301C5796" w14:textId="161BA620" w:rsidR="007F47F0" w:rsidRDefault="007F47F0" w:rsidP="007F47F0">
      <w:pPr>
        <w:jc w:val="both"/>
        <w:rPr>
          <w:rFonts w:ascii="DokChampa" w:hAnsi="DokChampa" w:cs="DokChampa"/>
          <w:sz w:val="20"/>
          <w:szCs w:val="22"/>
        </w:rPr>
      </w:pPr>
      <w:r>
        <w:rPr>
          <w:rFonts w:ascii="DokChampa" w:hAnsi="DokChampa" w:cs="DokChampa"/>
          <w:sz w:val="20"/>
          <w:szCs w:val="22"/>
        </w:rPr>
        <w:t>Brandy Pedron, Secretary</w:t>
      </w:r>
    </w:p>
    <w:p w14:paraId="708F1FCB" w14:textId="77777777" w:rsidR="007F47F0" w:rsidRDefault="007F47F0" w:rsidP="007F47F0">
      <w:pPr>
        <w:jc w:val="both"/>
        <w:rPr>
          <w:rFonts w:ascii="DokChampa" w:hAnsi="DokChampa" w:cs="DokChampa"/>
          <w:sz w:val="20"/>
          <w:szCs w:val="22"/>
        </w:rPr>
      </w:pPr>
    </w:p>
    <w:p w14:paraId="0AC6D3F2" w14:textId="49A8ECBE"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LEGAL COUNSEL</w:t>
      </w:r>
    </w:p>
    <w:p w14:paraId="267E1C6E" w14:textId="77777777" w:rsidR="007F47F0" w:rsidRPr="007F47F0" w:rsidRDefault="007F47F0" w:rsidP="007F47F0">
      <w:pPr>
        <w:jc w:val="both"/>
        <w:rPr>
          <w:rFonts w:ascii="DokChampa" w:hAnsi="DokChampa" w:cs="DokChampa"/>
          <w:sz w:val="20"/>
          <w:szCs w:val="22"/>
        </w:rPr>
      </w:pPr>
      <w:r w:rsidRPr="007F47F0">
        <w:rPr>
          <w:rFonts w:ascii="DokChampa" w:hAnsi="DokChampa" w:cs="DokChampa"/>
          <w:sz w:val="20"/>
          <w:szCs w:val="22"/>
        </w:rPr>
        <w:t>Joe Gorfida</w:t>
      </w:r>
    </w:p>
    <w:p w14:paraId="01F442C5" w14:textId="162CDCB0" w:rsidR="007F47F0" w:rsidRDefault="007F47F0" w:rsidP="007F47F0">
      <w:pPr>
        <w:jc w:val="both"/>
        <w:rPr>
          <w:rFonts w:ascii="DokChampa" w:hAnsi="DokChampa" w:cs="DokChampa"/>
          <w:sz w:val="20"/>
          <w:szCs w:val="22"/>
        </w:rPr>
      </w:pPr>
    </w:p>
    <w:p w14:paraId="521AFBBE" w14:textId="05886A1B"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OTHER ATTENDEES</w:t>
      </w:r>
    </w:p>
    <w:p w14:paraId="5D5B3E23" w14:textId="366FB128" w:rsidR="007F47F0" w:rsidRDefault="007F47F0" w:rsidP="007F47F0">
      <w:pPr>
        <w:jc w:val="both"/>
        <w:rPr>
          <w:rFonts w:ascii="DokChampa" w:hAnsi="DokChampa" w:cs="DokChampa"/>
          <w:sz w:val="20"/>
          <w:szCs w:val="22"/>
        </w:rPr>
      </w:pPr>
      <w:r>
        <w:rPr>
          <w:rFonts w:ascii="DokChampa" w:hAnsi="DokChampa" w:cs="DokChampa"/>
          <w:sz w:val="20"/>
          <w:szCs w:val="22"/>
        </w:rPr>
        <w:t>Michelle Bloomer</w:t>
      </w:r>
    </w:p>
    <w:p w14:paraId="75EC1D5A" w14:textId="6BCC26EA" w:rsidR="007F47F0" w:rsidRDefault="007F47F0" w:rsidP="007F47F0">
      <w:pPr>
        <w:jc w:val="both"/>
        <w:rPr>
          <w:rFonts w:ascii="DokChampa" w:hAnsi="DokChampa" w:cs="DokChampa"/>
          <w:sz w:val="20"/>
          <w:szCs w:val="22"/>
        </w:rPr>
      </w:pPr>
      <w:r>
        <w:rPr>
          <w:rFonts w:ascii="DokChampa" w:hAnsi="DokChampa" w:cs="DokChampa"/>
          <w:sz w:val="20"/>
          <w:szCs w:val="22"/>
        </w:rPr>
        <w:t>Amanda Riddle</w:t>
      </w:r>
    </w:p>
    <w:p w14:paraId="11FDDD57" w14:textId="53210FAC" w:rsidR="007F47F0" w:rsidRDefault="007F47F0" w:rsidP="007F47F0">
      <w:pPr>
        <w:jc w:val="both"/>
        <w:rPr>
          <w:rFonts w:ascii="DokChampa" w:hAnsi="DokChampa" w:cs="DokChampa"/>
          <w:sz w:val="20"/>
          <w:szCs w:val="22"/>
        </w:rPr>
      </w:pPr>
    </w:p>
    <w:p w14:paraId="366314BF" w14:textId="121FC65F" w:rsidR="007F47F0" w:rsidRDefault="007F47F0" w:rsidP="007F47F0">
      <w:pPr>
        <w:jc w:val="both"/>
        <w:rPr>
          <w:rFonts w:ascii="DokChampa" w:hAnsi="DokChampa" w:cs="DokChampa"/>
          <w:sz w:val="20"/>
          <w:szCs w:val="22"/>
        </w:rPr>
      </w:pPr>
    </w:p>
    <w:p w14:paraId="6809DBF6" w14:textId="5D486813" w:rsidR="007F47F0" w:rsidRDefault="007F47F0" w:rsidP="007F47F0">
      <w:pPr>
        <w:jc w:val="both"/>
        <w:rPr>
          <w:rFonts w:ascii="DokChampa" w:hAnsi="DokChampa" w:cs="DokChampa"/>
          <w:sz w:val="20"/>
          <w:szCs w:val="22"/>
        </w:rPr>
      </w:pPr>
    </w:p>
    <w:p w14:paraId="3DCD7679" w14:textId="0E46C412" w:rsidR="007F47F0" w:rsidRDefault="007F47F0" w:rsidP="007F47F0">
      <w:pPr>
        <w:jc w:val="both"/>
        <w:rPr>
          <w:rFonts w:ascii="DokChampa" w:hAnsi="DokChampa" w:cs="DokChampa"/>
          <w:sz w:val="20"/>
          <w:szCs w:val="22"/>
        </w:rPr>
      </w:pPr>
    </w:p>
    <w:p w14:paraId="4E6801C8" w14:textId="77777777" w:rsidR="007F47F0" w:rsidRPr="007F47F0" w:rsidRDefault="007F47F0" w:rsidP="007F47F0">
      <w:pPr>
        <w:jc w:val="both"/>
        <w:rPr>
          <w:rFonts w:ascii="DokChampa" w:hAnsi="DokChampa" w:cs="DokChampa"/>
          <w:sz w:val="20"/>
          <w:szCs w:val="22"/>
        </w:rPr>
      </w:pPr>
    </w:p>
    <w:p w14:paraId="555CA3D4" w14:textId="77777777" w:rsidR="007F47F0" w:rsidRDefault="007F47F0" w:rsidP="007F47F0">
      <w:pPr>
        <w:jc w:val="both"/>
        <w:rPr>
          <w:rFonts w:ascii="DokChampa" w:hAnsi="DokChampa" w:cs="DokChampa"/>
          <w:sz w:val="20"/>
          <w:szCs w:val="22"/>
        </w:rPr>
        <w:sectPr w:rsidR="007F47F0" w:rsidSect="007F47F0">
          <w:type w:val="continuous"/>
          <w:pgSz w:w="12240" w:h="15840"/>
          <w:pgMar w:top="1440" w:right="1440" w:bottom="1440" w:left="1440" w:header="720" w:footer="0" w:gutter="0"/>
          <w:cols w:num="2" w:space="720"/>
          <w:docGrid w:linePitch="360"/>
        </w:sectPr>
      </w:pPr>
    </w:p>
    <w:p w14:paraId="12B2203D" w14:textId="60CDE1CF" w:rsidR="007F47F0" w:rsidRPr="007F47F0" w:rsidRDefault="007F47F0" w:rsidP="007F47F0">
      <w:pPr>
        <w:jc w:val="both"/>
        <w:rPr>
          <w:rFonts w:ascii="DokChampa" w:hAnsi="DokChampa" w:cs="DokChampa"/>
          <w:sz w:val="20"/>
          <w:szCs w:val="22"/>
        </w:rPr>
      </w:pPr>
    </w:p>
    <w:p w14:paraId="568B7F21" w14:textId="77777777" w:rsidR="007F47F0" w:rsidRPr="007F47F0" w:rsidRDefault="007F47F0" w:rsidP="007F47F0">
      <w:pPr>
        <w:jc w:val="both"/>
        <w:rPr>
          <w:rFonts w:ascii="DokChampa" w:hAnsi="DokChampa" w:cs="DokChampa"/>
          <w:sz w:val="20"/>
          <w:szCs w:val="22"/>
        </w:rPr>
      </w:pPr>
    </w:p>
    <w:p w14:paraId="47D242BF" w14:textId="77777777" w:rsidR="007F47F0" w:rsidRDefault="007F47F0" w:rsidP="00BA7A28">
      <w:pPr>
        <w:jc w:val="both"/>
        <w:rPr>
          <w:rFonts w:ascii="DokChampa" w:hAnsi="DokChampa" w:cs="DokChampa"/>
          <w:sz w:val="22"/>
          <w:szCs w:val="22"/>
        </w:rPr>
        <w:sectPr w:rsidR="007F47F0" w:rsidSect="007363F0">
          <w:type w:val="continuous"/>
          <w:pgSz w:w="12240" w:h="15840"/>
          <w:pgMar w:top="1440" w:right="1440" w:bottom="1440" w:left="1440" w:header="720" w:footer="0" w:gutter="0"/>
          <w:cols w:num="2" w:space="0"/>
          <w:docGrid w:linePitch="360"/>
        </w:sectPr>
      </w:pPr>
    </w:p>
    <w:p w14:paraId="0379E32C" w14:textId="1246F92F" w:rsidR="00BA7A28" w:rsidRPr="00414E10" w:rsidRDefault="00BA7A28" w:rsidP="00BA7A28">
      <w:pPr>
        <w:jc w:val="both"/>
        <w:rPr>
          <w:rFonts w:ascii="DokChampa" w:hAnsi="DokChampa" w:cs="DokChampa"/>
          <w:sz w:val="22"/>
          <w:szCs w:val="22"/>
        </w:rPr>
      </w:pPr>
      <w:r w:rsidRPr="00414E10">
        <w:rPr>
          <w:rFonts w:ascii="DokChampa" w:hAnsi="DokChampa" w:cs="DokChampa" w:hint="cs"/>
          <w:sz w:val="22"/>
          <w:szCs w:val="22"/>
        </w:rPr>
        <w:t>CALL TO ORDER</w:t>
      </w:r>
      <w:r w:rsidR="007F47F0">
        <w:rPr>
          <w:rFonts w:ascii="DokChampa" w:hAnsi="DokChampa" w:cs="DokChampa"/>
          <w:sz w:val="22"/>
          <w:szCs w:val="22"/>
        </w:rPr>
        <w:t xml:space="preserve"> – </w:t>
      </w:r>
      <w:r w:rsidR="007F47F0" w:rsidRPr="007F47F0">
        <w:rPr>
          <w:rFonts w:ascii="DokChampa" w:hAnsi="DokChampa" w:cs="DokChampa"/>
          <w:i/>
          <w:sz w:val="22"/>
          <w:szCs w:val="22"/>
        </w:rPr>
        <w:t>The meeting was called to order by Raymond Suarez, Chair at 11:01 am</w:t>
      </w:r>
    </w:p>
    <w:p w14:paraId="7DF6313C" w14:textId="68CBBFAF" w:rsidR="00CA596B" w:rsidRPr="00414E10" w:rsidRDefault="00CA596B" w:rsidP="00BA7A28">
      <w:pPr>
        <w:jc w:val="both"/>
        <w:rPr>
          <w:rFonts w:ascii="DokChampa" w:hAnsi="DokChampa" w:cs="DokChampa"/>
          <w:sz w:val="22"/>
          <w:szCs w:val="22"/>
        </w:rPr>
      </w:pPr>
    </w:p>
    <w:p w14:paraId="6B858433" w14:textId="0066D38A" w:rsidR="00CA596B" w:rsidRPr="007F47F0" w:rsidRDefault="00CA596B" w:rsidP="00BA7A28">
      <w:pPr>
        <w:jc w:val="both"/>
        <w:rPr>
          <w:rFonts w:ascii="DokChampa" w:hAnsi="DokChampa" w:cs="DokChampa"/>
          <w:i/>
          <w:sz w:val="22"/>
          <w:szCs w:val="22"/>
        </w:rPr>
      </w:pPr>
      <w:r w:rsidRPr="00414E10">
        <w:rPr>
          <w:rFonts w:ascii="DokChampa" w:hAnsi="DokChampa" w:cs="DokChampa"/>
          <w:sz w:val="22"/>
          <w:szCs w:val="22"/>
        </w:rPr>
        <w:t>PUBLIC COMMENT</w:t>
      </w:r>
      <w:r w:rsidR="007F47F0">
        <w:rPr>
          <w:rFonts w:ascii="DokChampa" w:hAnsi="DokChampa" w:cs="DokChampa"/>
          <w:sz w:val="22"/>
          <w:szCs w:val="22"/>
        </w:rPr>
        <w:t xml:space="preserve"> – </w:t>
      </w:r>
      <w:r w:rsidR="007F47F0" w:rsidRPr="007F47F0">
        <w:rPr>
          <w:rFonts w:ascii="DokChampa" w:hAnsi="DokChampa" w:cs="DokChampa"/>
          <w:i/>
          <w:sz w:val="22"/>
          <w:szCs w:val="22"/>
        </w:rPr>
        <w:t xml:space="preserve">There was no public comment </w:t>
      </w:r>
      <w:proofErr w:type="gramStart"/>
      <w:r w:rsidR="007F47F0" w:rsidRPr="007F47F0">
        <w:rPr>
          <w:rFonts w:ascii="DokChampa" w:hAnsi="DokChampa" w:cs="DokChampa"/>
          <w:i/>
          <w:sz w:val="22"/>
          <w:szCs w:val="22"/>
        </w:rPr>
        <w:t>at this time</w:t>
      </w:r>
      <w:proofErr w:type="gramEnd"/>
    </w:p>
    <w:p w14:paraId="70DE52BE" w14:textId="16D03E03" w:rsidR="00B76B84" w:rsidRPr="00EE3F02" w:rsidRDefault="00B76B84" w:rsidP="007F47F0">
      <w:pPr>
        <w:pStyle w:val="ListParagraph"/>
        <w:ind w:left="0"/>
        <w:jc w:val="both"/>
        <w:rPr>
          <w:rFonts w:ascii="DokChampa" w:eastAsia="Times New Roman" w:hAnsi="DokChampa" w:cs="DokChampa"/>
          <w:sz w:val="20"/>
          <w:szCs w:val="20"/>
        </w:rPr>
      </w:pPr>
      <w:r w:rsidRPr="00EE3F02">
        <w:rPr>
          <w:rFonts w:ascii="DokChampa" w:eastAsia="Times New Roman" w:hAnsi="DokChampa" w:cs="DokChampa"/>
          <w:sz w:val="20"/>
          <w:szCs w:val="20"/>
        </w:rPr>
        <w:t xml:space="preserve">This agenda item provides an opportunity for citizens to address the Board of Directors on any agenda items or other matters relating to the NTMC. Anyone wishing to address the Board of Directors should complete a Citizen Comment Registration Card and submit it to the </w:t>
      </w:r>
      <w:r w:rsidR="006231C9" w:rsidRPr="00EE3F02">
        <w:rPr>
          <w:rFonts w:ascii="DokChampa" w:eastAsia="Times New Roman" w:hAnsi="DokChampa" w:cs="DokChampa"/>
          <w:sz w:val="20"/>
          <w:szCs w:val="20"/>
        </w:rPr>
        <w:t>NTMC</w:t>
      </w:r>
      <w:r w:rsidRPr="00EE3F02">
        <w:rPr>
          <w:rFonts w:ascii="DokChampa" w:eastAsia="Times New Roman" w:hAnsi="DokChampa" w:cs="DokChampa"/>
          <w:sz w:val="20"/>
          <w:szCs w:val="20"/>
        </w:rPr>
        <w:t xml:space="preserve"> </w:t>
      </w:r>
      <w:r w:rsidR="00600ACB" w:rsidRPr="00EE3F02">
        <w:rPr>
          <w:rFonts w:ascii="DokChampa" w:eastAsia="Times New Roman" w:hAnsi="DokChampa" w:cs="DokChampa"/>
          <w:sz w:val="20"/>
          <w:szCs w:val="20"/>
        </w:rPr>
        <w:t>Secretary</w:t>
      </w:r>
      <w:r w:rsidRPr="00EE3F02">
        <w:rPr>
          <w:rFonts w:ascii="DokChampa" w:eastAsia="Times New Roman" w:hAnsi="DokChampa" w:cs="DokChampa"/>
          <w:sz w:val="20"/>
          <w:szCs w:val="20"/>
        </w:rPr>
        <w:t xml:space="preserve"> prior to the start of the Board meeting. There is a three (3) minute time limit for each citizen. Anyone wishing to speak shall be courteous and cordial. The Board of Directors is not permitted to </w:t>
      </w:r>
      <w:proofErr w:type="gramStart"/>
      <w:r w:rsidRPr="00EE3F02">
        <w:rPr>
          <w:rFonts w:ascii="DokChampa" w:eastAsia="Times New Roman" w:hAnsi="DokChampa" w:cs="DokChampa"/>
          <w:sz w:val="20"/>
          <w:szCs w:val="20"/>
        </w:rPr>
        <w:t>take action</w:t>
      </w:r>
      <w:proofErr w:type="gramEnd"/>
      <w:r w:rsidRPr="00EE3F02">
        <w:rPr>
          <w:rFonts w:ascii="DokChampa" w:eastAsia="Times New Roman" w:hAnsi="DokChampa" w:cs="DokChampa"/>
          <w:sz w:val="20"/>
          <w:szCs w:val="20"/>
        </w:rPr>
        <w:t xml:space="preserve"> on any subject raised by a speaker during Citizen Comments. However, the Board of Directors may have the item placed on a future agenda for action; refer the item to the </w:t>
      </w:r>
      <w:r w:rsidR="00600ACB" w:rsidRPr="00EE3F02">
        <w:rPr>
          <w:rFonts w:ascii="DokChampa" w:eastAsia="Times New Roman" w:hAnsi="DokChampa" w:cs="DokChampa"/>
          <w:sz w:val="20"/>
          <w:szCs w:val="20"/>
        </w:rPr>
        <w:t>NTMC Officers</w:t>
      </w:r>
      <w:r w:rsidRPr="00EE3F02">
        <w:rPr>
          <w:rFonts w:ascii="DokChampa" w:eastAsia="Times New Roman" w:hAnsi="DokChampa" w:cs="DokChampa"/>
          <w:sz w:val="20"/>
          <w:szCs w:val="20"/>
        </w:rPr>
        <w:t xml:space="preserve"> for further study or action; or provide a brief statement of </w:t>
      </w:r>
      <w:proofErr w:type="gramStart"/>
      <w:r w:rsidRPr="00EE3F02">
        <w:rPr>
          <w:rFonts w:ascii="DokChampa" w:eastAsia="Times New Roman" w:hAnsi="DokChampa" w:cs="DokChampa"/>
          <w:sz w:val="20"/>
          <w:szCs w:val="20"/>
        </w:rPr>
        <w:t>factual information</w:t>
      </w:r>
      <w:proofErr w:type="gramEnd"/>
      <w:r w:rsidRPr="00EE3F02">
        <w:rPr>
          <w:rFonts w:ascii="DokChampa" w:eastAsia="Times New Roman" w:hAnsi="DokChampa" w:cs="DokChampa"/>
          <w:sz w:val="20"/>
          <w:szCs w:val="20"/>
        </w:rPr>
        <w:t xml:space="preserve"> in response to the inquiry.</w:t>
      </w:r>
    </w:p>
    <w:p w14:paraId="4310358C" w14:textId="64936349" w:rsidR="007363F0" w:rsidRDefault="007363F0" w:rsidP="00BA7A28">
      <w:pPr>
        <w:jc w:val="both"/>
        <w:rPr>
          <w:rFonts w:ascii="DokChampa" w:hAnsi="DokChampa" w:cs="DokChampa"/>
          <w:sz w:val="22"/>
          <w:szCs w:val="22"/>
        </w:rPr>
      </w:pPr>
    </w:p>
    <w:p w14:paraId="0554DE6F" w14:textId="56627112" w:rsidR="00981FD6" w:rsidRDefault="00981FD6" w:rsidP="00BA7A28">
      <w:pPr>
        <w:jc w:val="both"/>
        <w:rPr>
          <w:rFonts w:ascii="DokChampa" w:hAnsi="DokChampa" w:cs="DokChampa"/>
          <w:sz w:val="22"/>
          <w:szCs w:val="22"/>
        </w:rPr>
      </w:pPr>
    </w:p>
    <w:p w14:paraId="199899FB" w14:textId="0E57EEE1" w:rsidR="00981FD6" w:rsidRDefault="00981FD6" w:rsidP="00BA7A28">
      <w:pPr>
        <w:jc w:val="both"/>
        <w:rPr>
          <w:rFonts w:ascii="DokChampa" w:hAnsi="DokChampa" w:cs="DokChampa"/>
          <w:sz w:val="22"/>
          <w:szCs w:val="22"/>
        </w:rPr>
      </w:pPr>
    </w:p>
    <w:p w14:paraId="5E73E628" w14:textId="1F51841E" w:rsidR="00981FD6" w:rsidRDefault="00981FD6" w:rsidP="00BA7A28">
      <w:pPr>
        <w:jc w:val="both"/>
        <w:rPr>
          <w:rFonts w:ascii="DokChampa" w:hAnsi="DokChampa" w:cs="DokChampa"/>
          <w:sz w:val="22"/>
          <w:szCs w:val="22"/>
        </w:rPr>
      </w:pPr>
    </w:p>
    <w:p w14:paraId="154648D8" w14:textId="77777777" w:rsidR="00981FD6" w:rsidRPr="00414E10" w:rsidRDefault="00981FD6" w:rsidP="00BA7A28">
      <w:pPr>
        <w:jc w:val="both"/>
        <w:rPr>
          <w:rFonts w:ascii="DokChampa" w:hAnsi="DokChampa" w:cs="DokChampa"/>
          <w:sz w:val="22"/>
          <w:szCs w:val="22"/>
        </w:rPr>
      </w:pPr>
    </w:p>
    <w:p w14:paraId="649596CD" w14:textId="39C73B7C" w:rsidR="00FD269F" w:rsidRPr="00414E10" w:rsidRDefault="00FD269F" w:rsidP="00FD269F">
      <w:pPr>
        <w:pStyle w:val="ListParagraph"/>
        <w:numPr>
          <w:ilvl w:val="0"/>
          <w:numId w:val="4"/>
        </w:numPr>
        <w:rPr>
          <w:rFonts w:ascii="DokChampa" w:hAnsi="DokChampa" w:cs="DokChampa"/>
        </w:rPr>
      </w:pPr>
      <w:r w:rsidRPr="00414E10">
        <w:rPr>
          <w:rFonts w:ascii="DokChampa" w:hAnsi="DokChampa" w:cs="DokChampa" w:hint="cs"/>
        </w:rPr>
        <w:lastRenderedPageBreak/>
        <w:t>REGULAR AGENDA</w:t>
      </w:r>
    </w:p>
    <w:p w14:paraId="783AC7D3" w14:textId="685775A9" w:rsidR="00643D62" w:rsidRDefault="00357692" w:rsidP="00643D62">
      <w:pPr>
        <w:pStyle w:val="ListParagraph"/>
        <w:numPr>
          <w:ilvl w:val="0"/>
          <w:numId w:val="8"/>
        </w:numPr>
        <w:rPr>
          <w:rFonts w:ascii="DokChampa" w:eastAsia="Times New Roman" w:hAnsi="DokChampa" w:cs="DokChampa"/>
        </w:rPr>
      </w:pPr>
      <w:r w:rsidRPr="00357692">
        <w:rPr>
          <w:rFonts w:ascii="DokChampa" w:eastAsia="Times New Roman" w:hAnsi="DokChampa" w:cs="DokChampa"/>
        </w:rPr>
        <w:t xml:space="preserve">Consider </w:t>
      </w:r>
      <w:r>
        <w:rPr>
          <w:rFonts w:ascii="DokChampa" w:eastAsia="Times New Roman" w:hAnsi="DokChampa" w:cs="DokChampa"/>
        </w:rPr>
        <w:t>Approval</w:t>
      </w:r>
      <w:r w:rsidR="005768F9" w:rsidRPr="00357692">
        <w:rPr>
          <w:rFonts w:ascii="DokChampa" w:eastAsia="Times New Roman" w:hAnsi="DokChampa" w:cs="DokChampa"/>
        </w:rPr>
        <w:t xml:space="preserve"> of </w:t>
      </w:r>
      <w:r w:rsidRPr="00357692">
        <w:rPr>
          <w:rFonts w:ascii="DokChampa" w:eastAsia="Times New Roman" w:hAnsi="DokChampa" w:cs="DokChampa"/>
        </w:rPr>
        <w:t>Resolution</w:t>
      </w:r>
      <w:r>
        <w:rPr>
          <w:color w:val="2F5496"/>
        </w:rPr>
        <w:t xml:space="preserve"> </w:t>
      </w:r>
      <w:r w:rsidRPr="00357692">
        <w:rPr>
          <w:rFonts w:ascii="DokChampa" w:eastAsia="Times New Roman" w:hAnsi="DokChampa" w:cs="DokChampa"/>
        </w:rPr>
        <w:t>2019-N007</w:t>
      </w:r>
      <w:r>
        <w:rPr>
          <w:color w:val="2F5496"/>
        </w:rPr>
        <w:t xml:space="preserve"> </w:t>
      </w:r>
      <w:r w:rsidR="00600ACB" w:rsidRPr="00414E10">
        <w:rPr>
          <w:rFonts w:ascii="DokChampa" w:eastAsia="Times New Roman" w:hAnsi="DokChampa" w:cs="DokChampa"/>
        </w:rPr>
        <w:t>Adopt</w:t>
      </w:r>
      <w:r>
        <w:rPr>
          <w:rFonts w:ascii="DokChampa" w:eastAsia="Times New Roman" w:hAnsi="DokChampa" w:cs="DokChampa"/>
        </w:rPr>
        <w:t>ing</w:t>
      </w:r>
      <w:r w:rsidR="00600ACB" w:rsidRPr="00414E10">
        <w:rPr>
          <w:rFonts w:ascii="DokChampa" w:eastAsia="Times New Roman" w:hAnsi="DokChampa" w:cs="DokChampa"/>
        </w:rPr>
        <w:t xml:space="preserve"> the North Texas Mobility Corporation FY2020 Annual Budget </w:t>
      </w:r>
    </w:p>
    <w:p w14:paraId="66D42F7A" w14:textId="58358801" w:rsidR="00EE3F02" w:rsidRDefault="00EE3F02" w:rsidP="00EE3F02">
      <w:pPr>
        <w:pStyle w:val="ListParagraph"/>
        <w:numPr>
          <w:ilvl w:val="0"/>
          <w:numId w:val="9"/>
        </w:numPr>
        <w:rPr>
          <w:rFonts w:ascii="DokChampa" w:eastAsia="Times New Roman" w:hAnsi="DokChampa" w:cs="DokChampa"/>
          <w:i/>
        </w:rPr>
      </w:pPr>
      <w:r>
        <w:rPr>
          <w:rFonts w:ascii="DokChampa" w:eastAsia="Times New Roman" w:hAnsi="DokChampa" w:cs="DokChampa"/>
          <w:i/>
        </w:rPr>
        <w:t>Board member, Connie White asked that a footnote for what misc. items includes to be added to the Annual Budget.</w:t>
      </w:r>
    </w:p>
    <w:p w14:paraId="7AAA156A" w14:textId="1BD02B94" w:rsidR="00EE3F02" w:rsidRPr="00EE3F02" w:rsidRDefault="00991291" w:rsidP="00EE3F02">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VOTE: </w:t>
      </w:r>
      <w:r w:rsidR="007F47F0" w:rsidRPr="00EE3F02">
        <w:rPr>
          <w:rFonts w:ascii="DokChampa" w:eastAsia="Times New Roman" w:hAnsi="DokChampa" w:cs="DokChampa"/>
          <w:i/>
        </w:rPr>
        <w:t xml:space="preserve">A motion to approve Resolution 2019-N007 Adopting the North Texas Mobility Corporation FY2020 Annual Budget </w:t>
      </w:r>
      <w:r w:rsidR="00EE3F02">
        <w:rPr>
          <w:rFonts w:ascii="DokChampa" w:eastAsia="Times New Roman" w:hAnsi="DokChampa" w:cs="DokChampa"/>
          <w:i/>
        </w:rPr>
        <w:t xml:space="preserve">with the requested footnotes added </w:t>
      </w:r>
      <w:r w:rsidR="007F47F0" w:rsidRPr="00EE3F02">
        <w:rPr>
          <w:rFonts w:ascii="DokChampa" w:eastAsia="Times New Roman" w:hAnsi="DokChampa" w:cs="DokChampa"/>
          <w:i/>
        </w:rPr>
        <w:t>was made by Connie White. The motion was seconded by Dianne Costa.</w:t>
      </w:r>
      <w:r w:rsidR="00EE3F02" w:rsidRPr="00EE3F02">
        <w:t xml:space="preserve"> </w:t>
      </w:r>
      <w:r w:rsidR="00EE3F02" w:rsidRPr="00EE3F02">
        <w:rPr>
          <w:rFonts w:ascii="DokChampa" w:eastAsia="Times New Roman" w:hAnsi="DokChampa" w:cs="DokChampa"/>
          <w:i/>
        </w:rPr>
        <w:t>Motion passed unanimously by the Board with no abstentions.</w:t>
      </w:r>
    </w:p>
    <w:p w14:paraId="7E49B580" w14:textId="5FBD2C0C" w:rsidR="007F47F0" w:rsidRPr="007F47F0" w:rsidRDefault="007F47F0" w:rsidP="00EE3F02">
      <w:pPr>
        <w:pStyle w:val="ListParagraph"/>
        <w:ind w:left="1800"/>
        <w:rPr>
          <w:rFonts w:ascii="DokChampa" w:eastAsia="Times New Roman" w:hAnsi="DokChampa" w:cs="DokChampa"/>
          <w:i/>
        </w:rPr>
      </w:pPr>
      <w:r>
        <w:rPr>
          <w:rFonts w:ascii="DokChampa" w:eastAsia="Times New Roman" w:hAnsi="DokChampa" w:cs="DokChampa"/>
          <w:i/>
        </w:rPr>
        <w:t xml:space="preserve"> </w:t>
      </w:r>
    </w:p>
    <w:p w14:paraId="3B39ADE8" w14:textId="3E2335AE" w:rsidR="00600ACB" w:rsidRPr="00414E10" w:rsidRDefault="00600ACB" w:rsidP="00600ACB">
      <w:pPr>
        <w:rPr>
          <w:rFonts w:ascii="DokChampa" w:eastAsia="Times New Roman" w:hAnsi="DokChampa" w:cs="DokChampa"/>
          <w:sz w:val="22"/>
          <w:szCs w:val="22"/>
        </w:rPr>
      </w:pPr>
    </w:p>
    <w:p w14:paraId="3DA568BE" w14:textId="454AD5D7" w:rsidR="00643D62" w:rsidRPr="00EE3F02" w:rsidRDefault="00600ACB" w:rsidP="00600ACB">
      <w:pPr>
        <w:rPr>
          <w:rFonts w:ascii="DokChampa" w:eastAsia="Times New Roman" w:hAnsi="DokChampa" w:cs="DokChampa"/>
          <w:i/>
          <w:color w:val="FF0000"/>
          <w:sz w:val="22"/>
          <w:szCs w:val="22"/>
        </w:rPr>
      </w:pPr>
      <w:r w:rsidRPr="00414E10">
        <w:rPr>
          <w:rFonts w:ascii="DokChampa" w:eastAsia="Times New Roman" w:hAnsi="DokChampa" w:cs="DokChampa"/>
          <w:sz w:val="22"/>
          <w:szCs w:val="22"/>
        </w:rPr>
        <w:t xml:space="preserve">NORTH TEXAS MOBILITY CORPORATION OPERATIONAL UPDATE </w:t>
      </w:r>
      <w:r w:rsidR="00EE3F02">
        <w:rPr>
          <w:rFonts w:ascii="DokChampa" w:eastAsia="Times New Roman" w:hAnsi="DokChampa" w:cs="DokChampa"/>
          <w:sz w:val="22"/>
          <w:szCs w:val="22"/>
        </w:rPr>
        <w:t xml:space="preserve">– </w:t>
      </w:r>
      <w:r w:rsidR="00EE3F02">
        <w:rPr>
          <w:rFonts w:ascii="DokChampa" w:eastAsia="Times New Roman" w:hAnsi="DokChampa" w:cs="DokChampa"/>
          <w:i/>
          <w:sz w:val="22"/>
          <w:szCs w:val="22"/>
        </w:rPr>
        <w:t xml:space="preserve">NTMC Officers gave an update on the status of the Operators Handbook; there is a meeting next week to get Union feedback and what changes they want made. </w:t>
      </w:r>
    </w:p>
    <w:p w14:paraId="4D14649E" w14:textId="77777777" w:rsidR="00643D62" w:rsidRPr="00414E10" w:rsidRDefault="00643D62" w:rsidP="00600ACB">
      <w:pPr>
        <w:rPr>
          <w:rFonts w:ascii="DokChampa" w:eastAsia="Times New Roman" w:hAnsi="DokChampa" w:cs="DokChampa"/>
          <w:sz w:val="22"/>
          <w:szCs w:val="22"/>
        </w:rPr>
      </w:pPr>
    </w:p>
    <w:p w14:paraId="301E8429" w14:textId="35797266" w:rsidR="00600ACB" w:rsidRPr="00EE3F02" w:rsidRDefault="00600ACB" w:rsidP="00600ACB">
      <w:pPr>
        <w:rPr>
          <w:rFonts w:ascii="DokChampa" w:eastAsia="Times New Roman" w:hAnsi="DokChampa" w:cs="DokChampa"/>
          <w:i/>
          <w:sz w:val="22"/>
          <w:szCs w:val="22"/>
        </w:rPr>
      </w:pPr>
      <w:r w:rsidRPr="00414E10">
        <w:rPr>
          <w:rFonts w:ascii="DokChampa" w:eastAsia="Times New Roman" w:hAnsi="DokChampa" w:cs="DokChampa"/>
          <w:sz w:val="22"/>
          <w:szCs w:val="22"/>
        </w:rPr>
        <w:t>FUTURE AGENDA ITEMS</w:t>
      </w:r>
      <w:r w:rsidR="00EE3F02">
        <w:rPr>
          <w:rFonts w:ascii="DokChampa" w:eastAsia="Times New Roman" w:hAnsi="DokChampa" w:cs="DokChampa"/>
          <w:sz w:val="22"/>
          <w:szCs w:val="22"/>
        </w:rPr>
        <w:t xml:space="preserve"> – </w:t>
      </w:r>
      <w:r w:rsidR="00EE3F02">
        <w:rPr>
          <w:rFonts w:ascii="DokChampa" w:eastAsia="Times New Roman" w:hAnsi="DokChampa" w:cs="DokChampa"/>
          <w:i/>
          <w:sz w:val="22"/>
          <w:szCs w:val="22"/>
        </w:rPr>
        <w:t>The NTMC Operator Handbook is scheduled to be on the October 23</w:t>
      </w:r>
      <w:r w:rsidR="00EE3F02" w:rsidRPr="00EE3F02">
        <w:rPr>
          <w:rFonts w:ascii="DokChampa" w:eastAsia="Times New Roman" w:hAnsi="DokChampa" w:cs="DokChampa"/>
          <w:i/>
          <w:sz w:val="22"/>
          <w:szCs w:val="22"/>
          <w:vertAlign w:val="superscript"/>
        </w:rPr>
        <w:t>rd</w:t>
      </w:r>
      <w:r w:rsidR="00EE3F02">
        <w:rPr>
          <w:rFonts w:ascii="DokChampa" w:eastAsia="Times New Roman" w:hAnsi="DokChampa" w:cs="DokChampa"/>
          <w:i/>
          <w:sz w:val="22"/>
          <w:szCs w:val="22"/>
        </w:rPr>
        <w:t xml:space="preserve"> Board Meeting agenda. </w:t>
      </w:r>
    </w:p>
    <w:p w14:paraId="3C653B81" w14:textId="77777777" w:rsidR="00AD6D81" w:rsidRPr="00414E10" w:rsidRDefault="00AD6D81" w:rsidP="00AD6D81">
      <w:pPr>
        <w:pStyle w:val="ListParagraph"/>
        <w:rPr>
          <w:rFonts w:ascii="DokChampa" w:eastAsia="Times New Roman" w:hAnsi="DokChampa" w:cs="DokChampa"/>
        </w:rPr>
      </w:pPr>
    </w:p>
    <w:p w14:paraId="123B9A5B" w14:textId="20116D31" w:rsidR="00FD269F" w:rsidRDefault="00FD269F" w:rsidP="00E90964">
      <w:pPr>
        <w:jc w:val="both"/>
        <w:rPr>
          <w:rFonts w:ascii="DokChampa" w:hAnsi="DokChampa" w:cs="DokChampa"/>
          <w:i/>
          <w:sz w:val="22"/>
          <w:szCs w:val="22"/>
        </w:rPr>
      </w:pPr>
      <w:r w:rsidRPr="00414E10">
        <w:rPr>
          <w:rFonts w:ascii="DokChampa" w:hAnsi="DokChampa" w:cs="DokChampa" w:hint="cs"/>
          <w:sz w:val="22"/>
          <w:szCs w:val="22"/>
        </w:rPr>
        <w:t>ADJOURN</w:t>
      </w:r>
      <w:r w:rsidR="00EE3F02">
        <w:rPr>
          <w:rFonts w:ascii="DokChampa" w:hAnsi="DokChampa" w:cs="DokChampa"/>
          <w:sz w:val="22"/>
          <w:szCs w:val="22"/>
        </w:rPr>
        <w:t xml:space="preserve"> – </w:t>
      </w:r>
      <w:r w:rsidR="00EE3F02">
        <w:rPr>
          <w:rFonts w:ascii="DokChampa" w:hAnsi="DokChampa" w:cs="DokChampa"/>
          <w:i/>
          <w:sz w:val="22"/>
          <w:szCs w:val="22"/>
        </w:rPr>
        <w:t>The meeting was kept open until the adjournment of the DCTA Board of Directors meeting at 4:56 pm on September 26</w:t>
      </w:r>
      <w:r w:rsidR="00EE3F02" w:rsidRPr="00EE3F02">
        <w:rPr>
          <w:rFonts w:ascii="DokChampa" w:hAnsi="DokChampa" w:cs="DokChampa"/>
          <w:i/>
          <w:sz w:val="22"/>
          <w:szCs w:val="22"/>
          <w:vertAlign w:val="superscript"/>
        </w:rPr>
        <w:t>th</w:t>
      </w:r>
      <w:r w:rsidR="00EE3F02">
        <w:rPr>
          <w:rFonts w:ascii="DokChampa" w:hAnsi="DokChampa" w:cs="DokChampa"/>
          <w:i/>
          <w:sz w:val="22"/>
          <w:szCs w:val="22"/>
        </w:rPr>
        <w:t xml:space="preserve"> due to a quorum being present. </w:t>
      </w:r>
    </w:p>
    <w:p w14:paraId="5796B356" w14:textId="6B5EEBD3" w:rsidR="00991291" w:rsidRDefault="00991291" w:rsidP="00991291">
      <w:pPr>
        <w:pStyle w:val="ListParagraph"/>
        <w:numPr>
          <w:ilvl w:val="0"/>
          <w:numId w:val="10"/>
        </w:numPr>
        <w:jc w:val="both"/>
        <w:rPr>
          <w:rFonts w:ascii="DokChampa" w:hAnsi="DokChampa" w:cs="DokChampa"/>
          <w:i/>
        </w:rPr>
      </w:pPr>
      <w:r>
        <w:rPr>
          <w:rFonts w:ascii="DokChampa" w:hAnsi="DokChampa" w:cs="DokChampa"/>
          <w:i/>
        </w:rPr>
        <w:t xml:space="preserve">VOTE: Motion passed unanimously </w:t>
      </w:r>
    </w:p>
    <w:p w14:paraId="3389EFC5" w14:textId="7303DDD3" w:rsidR="00991291" w:rsidRDefault="00991291" w:rsidP="00991291">
      <w:pPr>
        <w:jc w:val="both"/>
        <w:rPr>
          <w:rFonts w:ascii="DokChampa" w:hAnsi="DokChampa" w:cs="DokChampa"/>
          <w:i/>
        </w:rPr>
      </w:pPr>
    </w:p>
    <w:p w14:paraId="7661E0CF" w14:textId="4465470F" w:rsidR="00991291" w:rsidRDefault="00991291" w:rsidP="00991291">
      <w:pPr>
        <w:jc w:val="both"/>
        <w:rPr>
          <w:rFonts w:ascii="DokChampa" w:hAnsi="DokChampa" w:cs="DokChampa"/>
          <w:i/>
        </w:rPr>
      </w:pPr>
    </w:p>
    <w:p w14:paraId="7C63D3F3" w14:textId="77777777" w:rsidR="00981FD6" w:rsidRDefault="00981FD6" w:rsidP="00991291">
      <w:pPr>
        <w:jc w:val="both"/>
        <w:rPr>
          <w:rFonts w:ascii="DokChampa" w:hAnsi="DokChampa" w:cs="DokChampa"/>
          <w:i/>
        </w:rPr>
      </w:pPr>
    </w:p>
    <w:p w14:paraId="566D450C" w14:textId="3E675AB2" w:rsidR="00991291" w:rsidRDefault="007B5A0B" w:rsidP="00991291">
      <w:pPr>
        <w:jc w:val="both"/>
        <w:rPr>
          <w:rFonts w:ascii="DokChampa" w:hAnsi="DokChampa" w:cs="DokChampa"/>
          <w:i/>
        </w:rPr>
      </w:pPr>
      <w:r>
        <w:rPr>
          <w:rFonts w:ascii="DokChampa" w:eastAsia="Times New Roman" w:hAnsi="DokChampa" w:cs="DokChampa"/>
          <w:noProof/>
          <w:sz w:val="22"/>
          <w:szCs w:val="22"/>
        </w:rPr>
        <w:drawing>
          <wp:anchor distT="0" distB="0" distL="114300" distR="114300" simplePos="0" relativeHeight="251659264" behindDoc="1" locked="0" layoutInCell="1" allowOverlap="1" wp14:anchorId="6411EFDB" wp14:editId="1E0F3283">
            <wp:simplePos x="0" y="0"/>
            <wp:positionH relativeFrom="margin">
              <wp:align>right</wp:align>
            </wp:positionH>
            <wp:positionV relativeFrom="paragraph">
              <wp:posOffset>118745</wp:posOffset>
            </wp:positionV>
            <wp:extent cx="2286000" cy="716387"/>
            <wp:effectExtent l="0" t="0" r="0" b="7620"/>
            <wp:wrapNone/>
            <wp:docPr id="4" name="Picture 4" descr="A picture containing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ymond sig.png"/>
                    <pic:cNvPicPr/>
                  </pic:nvPicPr>
                  <pic:blipFill>
                    <a:blip r:embed="rId13">
                      <a:extLst>
                        <a:ext uri="{28A0092B-C50C-407E-A947-70E740481C1C}">
                          <a14:useLocalDpi xmlns:a14="http://schemas.microsoft.com/office/drawing/2010/main" val="0"/>
                        </a:ext>
                      </a:extLst>
                    </a:blip>
                    <a:stretch>
                      <a:fillRect/>
                    </a:stretch>
                  </pic:blipFill>
                  <pic:spPr>
                    <a:xfrm>
                      <a:off x="0" y="0"/>
                      <a:ext cx="2286000" cy="716387"/>
                    </a:xfrm>
                    <a:prstGeom prst="rect">
                      <a:avLst/>
                    </a:prstGeom>
                  </pic:spPr>
                </pic:pic>
              </a:graphicData>
            </a:graphic>
            <wp14:sizeRelH relativeFrom="page">
              <wp14:pctWidth>0</wp14:pctWidth>
            </wp14:sizeRelH>
            <wp14:sizeRelV relativeFrom="page">
              <wp14:pctHeight>0</wp14:pctHeight>
            </wp14:sizeRelV>
          </wp:anchor>
        </w:drawing>
      </w:r>
    </w:p>
    <w:p w14:paraId="5DF42863" w14:textId="3415ABAA" w:rsidR="00991291" w:rsidRDefault="00991291" w:rsidP="00991291">
      <w:pPr>
        <w:jc w:val="both"/>
        <w:rPr>
          <w:rFonts w:ascii="DokChampa" w:hAnsi="DokChampa" w:cs="DokChampa"/>
          <w:i/>
        </w:rPr>
      </w:pPr>
    </w:p>
    <w:p w14:paraId="019CA349" w14:textId="43D4B3DF" w:rsidR="00991291" w:rsidRPr="00991291" w:rsidRDefault="00991291" w:rsidP="00991291">
      <w:pPr>
        <w:ind w:left="5760"/>
        <w:rPr>
          <w:rFonts w:ascii="DokChampa" w:eastAsia="Times New Roman" w:hAnsi="DokChampa" w:cs="DokChampa"/>
          <w:sz w:val="22"/>
          <w:szCs w:val="22"/>
        </w:rPr>
      </w:pPr>
      <w:r w:rsidRPr="00991291">
        <w:rPr>
          <w:rFonts w:ascii="DokChampa" w:eastAsia="Times New Roman" w:hAnsi="DokChampa" w:cs="DokChampa"/>
          <w:sz w:val="22"/>
          <w:szCs w:val="22"/>
        </w:rPr>
        <w:t>______________________________</w:t>
      </w:r>
    </w:p>
    <w:p w14:paraId="77295E85" w14:textId="2ED06ABA" w:rsidR="00991291" w:rsidRPr="00991291" w:rsidRDefault="00991291" w:rsidP="00991291">
      <w:pPr>
        <w:ind w:left="5760"/>
        <w:rPr>
          <w:rFonts w:ascii="DokChampa" w:eastAsia="Times New Roman" w:hAnsi="DokChampa" w:cs="DokChampa"/>
          <w:sz w:val="22"/>
          <w:szCs w:val="22"/>
        </w:rPr>
      </w:pPr>
      <w:r w:rsidRPr="00991291">
        <w:rPr>
          <w:rFonts w:ascii="DokChampa" w:eastAsia="Times New Roman" w:hAnsi="DokChampa" w:cs="DokChampa"/>
          <w:sz w:val="22"/>
          <w:szCs w:val="22"/>
        </w:rPr>
        <w:t>Raymond Suarez, Board Chair</w:t>
      </w:r>
    </w:p>
    <w:p w14:paraId="680A774D" w14:textId="748FA7CD" w:rsidR="00991291" w:rsidRPr="00991291" w:rsidRDefault="00991291" w:rsidP="00991291">
      <w:pPr>
        <w:rPr>
          <w:rFonts w:ascii="DokChampa" w:eastAsia="Times New Roman" w:hAnsi="DokChampa" w:cs="DokChampa"/>
          <w:sz w:val="22"/>
          <w:szCs w:val="22"/>
        </w:rPr>
      </w:pPr>
    </w:p>
    <w:p w14:paraId="462553B7" w14:textId="750089CE" w:rsidR="00991291" w:rsidRPr="00991291" w:rsidRDefault="00991291" w:rsidP="00991291">
      <w:pPr>
        <w:rPr>
          <w:rFonts w:ascii="DokChampa" w:eastAsia="Times New Roman" w:hAnsi="DokChampa" w:cs="DokChampa"/>
          <w:sz w:val="22"/>
          <w:szCs w:val="22"/>
        </w:rPr>
      </w:pPr>
    </w:p>
    <w:p w14:paraId="0333B954" w14:textId="3ABD6779" w:rsidR="00991291" w:rsidRPr="00991291" w:rsidRDefault="00991291" w:rsidP="00991291">
      <w:pPr>
        <w:rPr>
          <w:rFonts w:ascii="DokChampa" w:eastAsia="Times New Roman" w:hAnsi="DokChampa" w:cs="DokChampa"/>
          <w:sz w:val="22"/>
          <w:szCs w:val="22"/>
        </w:rPr>
      </w:pPr>
      <w:r w:rsidRPr="00991291">
        <w:rPr>
          <w:rFonts w:ascii="DokChampa" w:eastAsia="Times New Roman" w:hAnsi="DokChampa" w:cs="DokChampa"/>
          <w:sz w:val="22"/>
          <w:szCs w:val="22"/>
        </w:rPr>
        <w:t>ATTEST:</w:t>
      </w:r>
    </w:p>
    <w:p w14:paraId="200E8877" w14:textId="19390E21" w:rsidR="00991291" w:rsidRPr="00991291" w:rsidRDefault="007B5A0B" w:rsidP="00991291">
      <w:pPr>
        <w:rPr>
          <w:rFonts w:ascii="DokChampa" w:eastAsia="Times New Roman" w:hAnsi="DokChampa" w:cs="DokChampa"/>
          <w:sz w:val="22"/>
          <w:szCs w:val="22"/>
        </w:rPr>
      </w:pPr>
      <w:bookmarkStart w:id="1" w:name="_GoBack"/>
      <w:r>
        <w:rPr>
          <w:rFonts w:ascii="DokChampa" w:eastAsia="Times New Roman" w:hAnsi="DokChampa" w:cs="DokChampa"/>
          <w:noProof/>
          <w:sz w:val="22"/>
          <w:szCs w:val="22"/>
        </w:rPr>
        <w:drawing>
          <wp:anchor distT="0" distB="0" distL="114300" distR="114300" simplePos="0" relativeHeight="251661312" behindDoc="1" locked="0" layoutInCell="1" allowOverlap="1" wp14:anchorId="48C4FD9E" wp14:editId="5C9245F5">
            <wp:simplePos x="0" y="0"/>
            <wp:positionH relativeFrom="column">
              <wp:posOffset>-76200</wp:posOffset>
            </wp:positionH>
            <wp:positionV relativeFrom="paragraph">
              <wp:posOffset>99695</wp:posOffset>
            </wp:positionV>
            <wp:extent cx="2066925" cy="9151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y.jpg"/>
                    <pic:cNvPicPr/>
                  </pic:nvPicPr>
                  <pic:blipFill>
                    <a:blip r:embed="rId14">
                      <a:extLst>
                        <a:ext uri="{28A0092B-C50C-407E-A947-70E740481C1C}">
                          <a14:useLocalDpi xmlns:a14="http://schemas.microsoft.com/office/drawing/2010/main" val="0"/>
                        </a:ext>
                      </a:extLst>
                    </a:blip>
                    <a:stretch>
                      <a:fillRect/>
                    </a:stretch>
                  </pic:blipFill>
                  <pic:spPr>
                    <a:xfrm>
                      <a:off x="0" y="0"/>
                      <a:ext cx="2066925" cy="915127"/>
                    </a:xfrm>
                    <a:prstGeom prst="rect">
                      <a:avLst/>
                    </a:prstGeom>
                  </pic:spPr>
                </pic:pic>
              </a:graphicData>
            </a:graphic>
            <wp14:sizeRelH relativeFrom="page">
              <wp14:pctWidth>0</wp14:pctWidth>
            </wp14:sizeRelH>
            <wp14:sizeRelV relativeFrom="page">
              <wp14:pctHeight>0</wp14:pctHeight>
            </wp14:sizeRelV>
          </wp:anchor>
        </w:drawing>
      </w:r>
      <w:bookmarkEnd w:id="1"/>
    </w:p>
    <w:p w14:paraId="5D28CB70" w14:textId="34195125" w:rsidR="00991291" w:rsidRPr="00991291" w:rsidRDefault="00991291" w:rsidP="00991291">
      <w:pPr>
        <w:rPr>
          <w:rFonts w:ascii="DokChampa" w:eastAsia="Times New Roman" w:hAnsi="DokChampa" w:cs="DokChampa"/>
          <w:sz w:val="22"/>
          <w:szCs w:val="22"/>
        </w:rPr>
      </w:pPr>
    </w:p>
    <w:p w14:paraId="695BA4CA" w14:textId="5CD95905" w:rsidR="00991291" w:rsidRPr="00991291" w:rsidRDefault="00991291">
      <w:pPr>
        <w:rPr>
          <w:rFonts w:ascii="DokChampa" w:eastAsia="Times New Roman" w:hAnsi="DokChampa" w:cs="DokChampa"/>
          <w:sz w:val="22"/>
          <w:szCs w:val="22"/>
        </w:rPr>
      </w:pPr>
      <w:r w:rsidRPr="00991291">
        <w:rPr>
          <w:rFonts w:ascii="DokChampa" w:eastAsia="Times New Roman" w:hAnsi="DokChampa" w:cs="DokChampa"/>
          <w:sz w:val="22"/>
          <w:szCs w:val="22"/>
        </w:rPr>
        <w:t>______________________________</w:t>
      </w:r>
    </w:p>
    <w:p w14:paraId="34E17924" w14:textId="6977640B" w:rsidR="00991291" w:rsidRPr="00991291" w:rsidRDefault="00991291" w:rsidP="00991291">
      <w:pPr>
        <w:rPr>
          <w:rFonts w:ascii="DokChampa" w:eastAsia="Times New Roman" w:hAnsi="DokChampa" w:cs="DokChampa"/>
          <w:sz w:val="22"/>
          <w:szCs w:val="22"/>
        </w:rPr>
      </w:pPr>
      <w:r w:rsidRPr="00991291">
        <w:rPr>
          <w:rFonts w:ascii="DokChampa" w:eastAsia="Times New Roman" w:hAnsi="DokChampa" w:cs="DokChampa"/>
          <w:sz w:val="22"/>
          <w:szCs w:val="22"/>
        </w:rPr>
        <w:t xml:space="preserve">Brandy Pedron, NTMC Secretary </w:t>
      </w:r>
    </w:p>
    <w:p w14:paraId="5C2E646C" w14:textId="7ACF6683" w:rsidR="00991291" w:rsidRPr="00991291" w:rsidRDefault="00991291" w:rsidP="00991291">
      <w:pPr>
        <w:ind w:left="5760"/>
        <w:jc w:val="both"/>
        <w:rPr>
          <w:rFonts w:ascii="DokChampa" w:eastAsia="Times New Roman" w:hAnsi="DokChampa" w:cs="DokChampa"/>
          <w:sz w:val="22"/>
          <w:szCs w:val="22"/>
        </w:rPr>
      </w:pPr>
    </w:p>
    <w:p w14:paraId="009DF835" w14:textId="7E171281" w:rsidR="00102D31" w:rsidRPr="00991291" w:rsidRDefault="00102D31" w:rsidP="00102D31">
      <w:pPr>
        <w:jc w:val="both"/>
        <w:rPr>
          <w:rFonts w:ascii="DokChampa" w:eastAsia="Times New Roman" w:hAnsi="DokChampa" w:cs="DokChampa"/>
          <w:sz w:val="22"/>
          <w:szCs w:val="22"/>
        </w:rPr>
      </w:pPr>
    </w:p>
    <w:p w14:paraId="562DD2A0" w14:textId="781E19EF" w:rsidR="00EE3F02" w:rsidRPr="007363F0" w:rsidRDefault="00991291" w:rsidP="00102D31">
      <w:pPr>
        <w:jc w:val="both"/>
        <w:rPr>
          <w:rFonts w:ascii="DokChampa" w:hAnsi="DokChampa" w:cs="DokChampa"/>
        </w:rPr>
      </w:pPr>
      <w:r>
        <w:rPr>
          <w:rFonts w:ascii="DokChampa" w:hAnsi="DokChampa" w:cs="DokChampa"/>
        </w:rPr>
        <w:tab/>
      </w:r>
    </w:p>
    <w:p w14:paraId="3A25C113" w14:textId="77777777" w:rsidR="007363F0" w:rsidRPr="00643D62" w:rsidRDefault="007363F0" w:rsidP="00FD269F">
      <w:pPr>
        <w:jc w:val="center"/>
        <w:rPr>
          <w:rFonts w:ascii="DokChampa" w:hAnsi="DokChampa" w:cs="DokChampa"/>
          <w:sz w:val="18"/>
          <w:szCs w:val="20"/>
        </w:rPr>
        <w:sectPr w:rsidR="007363F0" w:rsidRPr="00643D62" w:rsidSect="007F47F0">
          <w:type w:val="continuous"/>
          <w:pgSz w:w="12240" w:h="15840"/>
          <w:pgMar w:top="1440" w:right="1440" w:bottom="1440" w:left="1440" w:header="720" w:footer="0" w:gutter="0"/>
          <w:cols w:space="0"/>
          <w:docGrid w:linePitch="360"/>
        </w:sectPr>
      </w:pPr>
    </w:p>
    <w:p w14:paraId="7E1F514C" w14:textId="03CE0949" w:rsidR="00BA7A28" w:rsidRPr="00C76548" w:rsidRDefault="00BA7A28" w:rsidP="007F47F0">
      <w:pPr>
        <w:jc w:val="both"/>
        <w:rPr>
          <w:rFonts w:ascii="Avenir Medium" w:hAnsi="Avenir Medium"/>
          <w:sz w:val="28"/>
        </w:rPr>
      </w:pPr>
    </w:p>
    <w:sectPr w:rsidR="00BA7A28" w:rsidRPr="00C76548" w:rsidSect="007F47F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54AA" w14:textId="77777777" w:rsidR="00737390" w:rsidRDefault="00737390" w:rsidP="00953E65">
      <w:r>
        <w:separator/>
      </w:r>
    </w:p>
  </w:endnote>
  <w:endnote w:type="continuationSeparator" w:id="0">
    <w:p w14:paraId="24C2195E" w14:textId="77777777" w:rsidR="00737390" w:rsidRDefault="00737390" w:rsidP="009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
    <w:panose1 w:val="02000603040000020004"/>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C660" w14:textId="77777777" w:rsidR="00021FB9" w:rsidRDefault="00021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D57E" w14:textId="74ACF089" w:rsidR="003421C9" w:rsidRDefault="00200ABF">
    <w:pPr>
      <w:pStyle w:val="Footer"/>
    </w:pPr>
    <w:r>
      <w:rPr>
        <w:noProof/>
      </w:rPr>
      <w:drawing>
        <wp:anchor distT="0" distB="0" distL="114300" distR="114300" simplePos="0" relativeHeight="251657728" behindDoc="1" locked="0" layoutInCell="1" allowOverlap="1" wp14:anchorId="648D70B0" wp14:editId="75846B7F">
          <wp:simplePos x="0" y="0"/>
          <wp:positionH relativeFrom="page">
            <wp:align>right</wp:align>
          </wp:positionH>
          <wp:positionV relativeFrom="paragraph">
            <wp:posOffset>-546735</wp:posOffset>
          </wp:positionV>
          <wp:extent cx="7620000" cy="454660"/>
          <wp:effectExtent l="0" t="0" r="0" b="0"/>
          <wp:wrapTight wrapText="bothSides">
            <wp:wrapPolygon edited="0">
              <wp:start x="54" y="905"/>
              <wp:lineTo x="54" y="8145"/>
              <wp:lineTo x="4428" y="15385"/>
              <wp:lineTo x="7560" y="17196"/>
              <wp:lineTo x="11394" y="17196"/>
              <wp:lineTo x="17064" y="15385"/>
              <wp:lineTo x="21546" y="9955"/>
              <wp:lineTo x="21492" y="905"/>
              <wp:lineTo x="54" y="90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rotWithShape="1">
                  <a:blip r:embed="rId1">
                    <a:extLst>
                      <a:ext uri="{28A0092B-C50C-407E-A947-70E740481C1C}">
                        <a14:useLocalDpi xmlns:a14="http://schemas.microsoft.com/office/drawing/2010/main" val="0"/>
                      </a:ext>
                    </a:extLst>
                  </a:blip>
                  <a:srcRect t="50335"/>
                  <a:stretch/>
                </pic:blipFill>
                <pic:spPr bwMode="auto">
                  <a:xfrm>
                    <a:off x="0" y="0"/>
                    <a:ext cx="762000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4AB2" w14:textId="77777777" w:rsidR="00021FB9" w:rsidRDefault="00021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E391" w14:textId="77777777" w:rsidR="00737390" w:rsidRDefault="00737390" w:rsidP="00953E65">
      <w:r>
        <w:separator/>
      </w:r>
    </w:p>
  </w:footnote>
  <w:footnote w:type="continuationSeparator" w:id="0">
    <w:p w14:paraId="46BA27A0" w14:textId="77777777" w:rsidR="00737390" w:rsidRDefault="00737390" w:rsidP="0095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4D20" w14:textId="6055EEFA" w:rsidR="00021FB9" w:rsidRDefault="00021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1BBF" w14:textId="5BBDE42E" w:rsidR="00953E65" w:rsidRDefault="007D2E61">
    <w:pPr>
      <w:pStyle w:val="Header"/>
    </w:pPr>
    <w:r>
      <w:rPr>
        <w:noProof/>
      </w:rPr>
      <w:drawing>
        <wp:anchor distT="0" distB="0" distL="114300" distR="114300" simplePos="0" relativeHeight="251656704" behindDoc="0" locked="0" layoutInCell="1" allowOverlap="1" wp14:anchorId="77AA9AF2" wp14:editId="20919F9B">
          <wp:simplePos x="0" y="0"/>
          <wp:positionH relativeFrom="page">
            <wp:align>right</wp:align>
          </wp:positionH>
          <wp:positionV relativeFrom="paragraph">
            <wp:posOffset>-457200</wp:posOffset>
          </wp:positionV>
          <wp:extent cx="7616190" cy="105219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rotWithShape="1">
                  <a:blip r:embed="rId1">
                    <a:extLst>
                      <a:ext uri="{28A0092B-C50C-407E-A947-70E740481C1C}">
                        <a14:useLocalDpi xmlns:a14="http://schemas.microsoft.com/office/drawing/2010/main" val="0"/>
                      </a:ext>
                    </a:extLst>
                  </a:blip>
                  <a:srcRect b="29472"/>
                  <a:stretch/>
                </pic:blipFill>
                <pic:spPr bwMode="auto">
                  <a:xfrm>
                    <a:off x="0" y="0"/>
                    <a:ext cx="761619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73EC" w14:textId="6A5BD70D" w:rsidR="00021FB9" w:rsidRDefault="0002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116"/>
    <w:multiLevelType w:val="hybridMultilevel"/>
    <w:tmpl w:val="E67229F4"/>
    <w:lvl w:ilvl="0" w:tplc="EE828840">
      <w:start w:val="1"/>
      <w:numFmt w:val="lowerLetter"/>
      <w:lvlText w:val="%1."/>
      <w:lvlJc w:val="left"/>
      <w:pPr>
        <w:ind w:left="720" w:hanging="360"/>
      </w:pPr>
      <w:rPr>
        <w:rFonts w:ascii="Avenir Medium" w:eastAsiaTheme="minorHAnsi" w:hAnsi="Avenir Medium"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E47A9"/>
    <w:multiLevelType w:val="hybridMultilevel"/>
    <w:tmpl w:val="90EAF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44906"/>
    <w:multiLevelType w:val="hybridMultilevel"/>
    <w:tmpl w:val="0A4C70F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2608D"/>
    <w:multiLevelType w:val="hybridMultilevel"/>
    <w:tmpl w:val="D4A41D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B818E6"/>
    <w:multiLevelType w:val="hybridMultilevel"/>
    <w:tmpl w:val="857C50E8"/>
    <w:lvl w:ilvl="0" w:tplc="4CFE3FD0">
      <w:start w:val="1"/>
      <w:numFmt w:val="lowerLetter"/>
      <w:lvlText w:val="%1."/>
      <w:lvlJc w:val="left"/>
      <w:pPr>
        <w:ind w:left="72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D703A"/>
    <w:multiLevelType w:val="hybridMultilevel"/>
    <w:tmpl w:val="7096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CA36EBF"/>
    <w:multiLevelType w:val="hybridMultilevel"/>
    <w:tmpl w:val="A5342BA8"/>
    <w:lvl w:ilvl="0" w:tplc="FF0858EA">
      <w:start w:val="1"/>
      <w:numFmt w:val="bullet"/>
      <w:lvlText w:val="-"/>
      <w:lvlJc w:val="left"/>
      <w:pPr>
        <w:ind w:left="720" w:hanging="360"/>
      </w:pPr>
      <w:rPr>
        <w:rFonts w:ascii="Agenda" w:eastAsiaTheme="minorHAnsi" w:hAnsi="Agenda" w:cs="Arial"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BF4B46"/>
    <w:multiLevelType w:val="hybridMultilevel"/>
    <w:tmpl w:val="93687880"/>
    <w:lvl w:ilvl="0" w:tplc="0409000F">
      <w:start w:val="1"/>
      <w:numFmt w:val="decimal"/>
      <w:lvlText w:val="%1."/>
      <w:lvlJc w:val="left"/>
      <w:pPr>
        <w:ind w:left="360" w:hanging="360"/>
      </w:pPr>
      <w:rPr>
        <w:rFonts w:cs="Times New Roman" w:hint="default"/>
      </w:rPr>
    </w:lvl>
    <w:lvl w:ilvl="1" w:tplc="430A6790">
      <w:start w:val="1"/>
      <w:numFmt w:val="lowerLetter"/>
      <w:lvlText w:val="%2."/>
      <w:lvlJc w:val="left"/>
      <w:pPr>
        <w:ind w:left="1080" w:hanging="360"/>
      </w:pPr>
      <w:rPr>
        <w:rFonts w:ascii="Agenda" w:hAnsi="Agenda" w:cs="Arial" w:hint="default"/>
        <w:b w:val="0"/>
        <w:sz w:val="22"/>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7E0A0692"/>
    <w:multiLevelType w:val="hybridMultilevel"/>
    <w:tmpl w:val="B49A00FA"/>
    <w:lvl w:ilvl="0" w:tplc="D85839CC">
      <w:start w:val="1"/>
      <w:numFmt w:val="lowerLetter"/>
      <w:lvlText w:val="%1."/>
      <w:lvlJc w:val="left"/>
      <w:pPr>
        <w:ind w:left="720" w:hanging="360"/>
      </w:pPr>
      <w:rPr>
        <w:rFonts w:ascii="Avenir Medium" w:eastAsiaTheme="minorHAnsi" w:hAnsi="Avenir Medium" w:cstheme="minorBid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140FE0"/>
    <w:multiLevelType w:val="hybridMultilevel"/>
    <w:tmpl w:val="4F40B05E"/>
    <w:lvl w:ilvl="0" w:tplc="FF0858EA">
      <w:start w:val="1"/>
      <w:numFmt w:val="bullet"/>
      <w:lvlText w:val="-"/>
      <w:lvlJc w:val="left"/>
      <w:pPr>
        <w:ind w:left="1800" w:hanging="360"/>
      </w:pPr>
      <w:rPr>
        <w:rFonts w:ascii="Agenda" w:eastAsiaTheme="minorHAnsi" w:hAnsi="Agenda" w:cs="Arial" w:hint="default"/>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8"/>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65"/>
    <w:rsid w:val="00021DEC"/>
    <w:rsid w:val="00021FB9"/>
    <w:rsid w:val="00055083"/>
    <w:rsid w:val="000D339B"/>
    <w:rsid w:val="000E0187"/>
    <w:rsid w:val="00102D31"/>
    <w:rsid w:val="001D7862"/>
    <w:rsid w:val="001F61AD"/>
    <w:rsid w:val="00200ABF"/>
    <w:rsid w:val="00204E59"/>
    <w:rsid w:val="00331EDC"/>
    <w:rsid w:val="003421C9"/>
    <w:rsid w:val="00344546"/>
    <w:rsid w:val="00357692"/>
    <w:rsid w:val="00381AD3"/>
    <w:rsid w:val="0038601F"/>
    <w:rsid w:val="003F2913"/>
    <w:rsid w:val="00410BEA"/>
    <w:rsid w:val="00414E10"/>
    <w:rsid w:val="0043387D"/>
    <w:rsid w:val="004573A9"/>
    <w:rsid w:val="004800B8"/>
    <w:rsid w:val="004B4883"/>
    <w:rsid w:val="00554FE8"/>
    <w:rsid w:val="005556E2"/>
    <w:rsid w:val="005768F9"/>
    <w:rsid w:val="00600ACB"/>
    <w:rsid w:val="006231C9"/>
    <w:rsid w:val="00623E7C"/>
    <w:rsid w:val="006252A6"/>
    <w:rsid w:val="0063052F"/>
    <w:rsid w:val="00643D62"/>
    <w:rsid w:val="0067373E"/>
    <w:rsid w:val="007363F0"/>
    <w:rsid w:val="00737390"/>
    <w:rsid w:val="00765481"/>
    <w:rsid w:val="00774617"/>
    <w:rsid w:val="007B5A0B"/>
    <w:rsid w:val="007D2E61"/>
    <w:rsid w:val="007F47F0"/>
    <w:rsid w:val="0086437E"/>
    <w:rsid w:val="009120FB"/>
    <w:rsid w:val="0091605C"/>
    <w:rsid w:val="00953E65"/>
    <w:rsid w:val="009716C0"/>
    <w:rsid w:val="00981FD6"/>
    <w:rsid w:val="00991291"/>
    <w:rsid w:val="009D49AB"/>
    <w:rsid w:val="00A02850"/>
    <w:rsid w:val="00AB27FC"/>
    <w:rsid w:val="00AD6D81"/>
    <w:rsid w:val="00B00377"/>
    <w:rsid w:val="00B30441"/>
    <w:rsid w:val="00B76B84"/>
    <w:rsid w:val="00B92B9E"/>
    <w:rsid w:val="00BA7A28"/>
    <w:rsid w:val="00BC1A73"/>
    <w:rsid w:val="00BE5888"/>
    <w:rsid w:val="00C44AC0"/>
    <w:rsid w:val="00C5265A"/>
    <w:rsid w:val="00C5645E"/>
    <w:rsid w:val="00C76548"/>
    <w:rsid w:val="00C83FA1"/>
    <w:rsid w:val="00CA596B"/>
    <w:rsid w:val="00CD1D59"/>
    <w:rsid w:val="00D22AB9"/>
    <w:rsid w:val="00DC3582"/>
    <w:rsid w:val="00DE5BAE"/>
    <w:rsid w:val="00E33BA8"/>
    <w:rsid w:val="00E77C48"/>
    <w:rsid w:val="00E90964"/>
    <w:rsid w:val="00EE3F02"/>
    <w:rsid w:val="00FB7571"/>
    <w:rsid w:val="00FD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7283812"/>
  <w15:chartTrackingRefBased/>
  <w15:docId w15:val="{36A3789C-FA76-2D4A-8D16-24C4D651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E65"/>
    <w:rPr>
      <w:rFonts w:ascii="Times New Roman" w:hAnsi="Times New Roman" w:cs="Times New Roman"/>
      <w:sz w:val="18"/>
      <w:szCs w:val="18"/>
    </w:rPr>
  </w:style>
  <w:style w:type="paragraph" w:styleId="Header">
    <w:name w:val="header"/>
    <w:basedOn w:val="Normal"/>
    <w:link w:val="HeaderChar"/>
    <w:unhideWhenUsed/>
    <w:rsid w:val="00953E65"/>
    <w:pPr>
      <w:tabs>
        <w:tab w:val="center" w:pos="4680"/>
        <w:tab w:val="right" w:pos="9360"/>
      </w:tabs>
    </w:pPr>
  </w:style>
  <w:style w:type="character" w:customStyle="1" w:styleId="HeaderChar">
    <w:name w:val="Header Char"/>
    <w:basedOn w:val="DefaultParagraphFont"/>
    <w:link w:val="Header"/>
    <w:rsid w:val="00953E65"/>
  </w:style>
  <w:style w:type="paragraph" w:styleId="Footer">
    <w:name w:val="footer"/>
    <w:basedOn w:val="Normal"/>
    <w:link w:val="FooterChar"/>
    <w:unhideWhenUsed/>
    <w:rsid w:val="00953E65"/>
    <w:pPr>
      <w:tabs>
        <w:tab w:val="center" w:pos="4680"/>
        <w:tab w:val="right" w:pos="9360"/>
      </w:tabs>
    </w:pPr>
  </w:style>
  <w:style w:type="character" w:customStyle="1" w:styleId="FooterChar">
    <w:name w:val="Footer Char"/>
    <w:basedOn w:val="DefaultParagraphFont"/>
    <w:link w:val="Footer"/>
    <w:uiPriority w:val="99"/>
    <w:rsid w:val="00953E65"/>
  </w:style>
  <w:style w:type="paragraph" w:styleId="ListParagraph">
    <w:name w:val="List Paragraph"/>
    <w:basedOn w:val="Normal"/>
    <w:uiPriority w:val="34"/>
    <w:qFormat/>
    <w:rsid w:val="00BA7A28"/>
    <w:pPr>
      <w:ind w:left="720"/>
    </w:pPr>
    <w:rPr>
      <w:rFonts w:ascii="Calibri" w:hAnsi="Calibri" w:cs="Calibri"/>
      <w:sz w:val="22"/>
      <w:szCs w:val="22"/>
    </w:rPr>
  </w:style>
  <w:style w:type="character" w:styleId="PageNumber">
    <w:name w:val="page number"/>
    <w:basedOn w:val="DefaultParagraphFont"/>
    <w:rsid w:val="00FD269F"/>
  </w:style>
  <w:style w:type="character" w:styleId="CommentReference">
    <w:name w:val="annotation reference"/>
    <w:basedOn w:val="DefaultParagraphFont"/>
    <w:uiPriority w:val="99"/>
    <w:semiHidden/>
    <w:unhideWhenUsed/>
    <w:rsid w:val="00B92B9E"/>
    <w:rPr>
      <w:sz w:val="16"/>
      <w:szCs w:val="16"/>
    </w:rPr>
  </w:style>
  <w:style w:type="paragraph" w:styleId="CommentText">
    <w:name w:val="annotation text"/>
    <w:basedOn w:val="Normal"/>
    <w:link w:val="CommentTextChar"/>
    <w:uiPriority w:val="99"/>
    <w:semiHidden/>
    <w:unhideWhenUsed/>
    <w:rsid w:val="00B92B9E"/>
    <w:rPr>
      <w:sz w:val="20"/>
      <w:szCs w:val="20"/>
    </w:rPr>
  </w:style>
  <w:style w:type="character" w:customStyle="1" w:styleId="CommentTextChar">
    <w:name w:val="Comment Text Char"/>
    <w:basedOn w:val="DefaultParagraphFont"/>
    <w:link w:val="CommentText"/>
    <w:uiPriority w:val="99"/>
    <w:semiHidden/>
    <w:rsid w:val="00B92B9E"/>
    <w:rPr>
      <w:sz w:val="20"/>
      <w:szCs w:val="20"/>
    </w:rPr>
  </w:style>
  <w:style w:type="paragraph" w:styleId="CommentSubject">
    <w:name w:val="annotation subject"/>
    <w:basedOn w:val="CommentText"/>
    <w:next w:val="CommentText"/>
    <w:link w:val="CommentSubjectChar"/>
    <w:uiPriority w:val="99"/>
    <w:semiHidden/>
    <w:unhideWhenUsed/>
    <w:rsid w:val="00B92B9E"/>
    <w:rPr>
      <w:b/>
      <w:bCs/>
    </w:rPr>
  </w:style>
  <w:style w:type="character" w:customStyle="1" w:styleId="CommentSubjectChar">
    <w:name w:val="Comment Subject Char"/>
    <w:basedOn w:val="CommentTextChar"/>
    <w:link w:val="CommentSubject"/>
    <w:uiPriority w:val="99"/>
    <w:semiHidden/>
    <w:rsid w:val="00B9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5694">
      <w:bodyDiv w:val="1"/>
      <w:marLeft w:val="0"/>
      <w:marRight w:val="0"/>
      <w:marTop w:val="0"/>
      <w:marBottom w:val="0"/>
      <w:divBdr>
        <w:top w:val="none" w:sz="0" w:space="0" w:color="auto"/>
        <w:left w:val="none" w:sz="0" w:space="0" w:color="auto"/>
        <w:bottom w:val="none" w:sz="0" w:space="0" w:color="auto"/>
        <w:right w:val="none" w:sz="0" w:space="0" w:color="auto"/>
      </w:divBdr>
    </w:div>
    <w:div w:id="818889702">
      <w:bodyDiv w:val="1"/>
      <w:marLeft w:val="0"/>
      <w:marRight w:val="0"/>
      <w:marTop w:val="0"/>
      <w:marBottom w:val="0"/>
      <w:divBdr>
        <w:top w:val="none" w:sz="0" w:space="0" w:color="auto"/>
        <w:left w:val="none" w:sz="0" w:space="0" w:color="auto"/>
        <w:bottom w:val="none" w:sz="0" w:space="0" w:color="auto"/>
        <w:right w:val="none" w:sz="0" w:space="0" w:color="auto"/>
      </w:divBdr>
    </w:div>
    <w:div w:id="14986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Hansen</dc:creator>
  <cp:keywords/>
  <dc:description/>
  <cp:lastModifiedBy>Brandy Pedron</cp:lastModifiedBy>
  <cp:revision>5</cp:revision>
  <cp:lastPrinted>2019-05-03T16:44:00Z</cp:lastPrinted>
  <dcterms:created xsi:type="dcterms:W3CDTF">2019-11-11T19:07:00Z</dcterms:created>
  <dcterms:modified xsi:type="dcterms:W3CDTF">2020-02-24T17:22:00Z</dcterms:modified>
</cp:coreProperties>
</file>