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16614509" w14:textId="54A8F459" w:rsidR="00874B36" w:rsidRPr="00346B3B" w:rsidRDefault="009117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January 4, 2026</w:t>
      </w:r>
      <w:r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>
        <w:rPr>
          <w:sz w:val="24"/>
          <w:szCs w:val="24"/>
        </w:rPr>
        <w:t>The</w:t>
      </w:r>
      <w:r w:rsidR="002D78DB" w:rsidRPr="002D78DB">
        <w:rPr>
          <w:sz w:val="24"/>
          <w:szCs w:val="24"/>
        </w:rPr>
        <w:t xml:space="preserve"> </w:t>
      </w:r>
      <w:r>
        <w:rPr>
          <w:sz w:val="24"/>
          <w:szCs w:val="24"/>
        </w:rPr>
        <w:t>Second</w:t>
      </w:r>
      <w:r w:rsidR="002D78DB" w:rsidRPr="002D78DB">
        <w:rPr>
          <w:sz w:val="24"/>
          <w:szCs w:val="24"/>
        </w:rPr>
        <w:t xml:space="preserve"> Sunday </w:t>
      </w:r>
      <w:r w:rsidR="00AB17F0">
        <w:rPr>
          <w:sz w:val="24"/>
          <w:szCs w:val="24"/>
        </w:rPr>
        <w:t xml:space="preserve">of </w:t>
      </w:r>
      <w:r w:rsidR="002D78DB" w:rsidRPr="002D78DB">
        <w:rPr>
          <w:sz w:val="24"/>
          <w:szCs w:val="24"/>
        </w:rPr>
        <w:t>Christmas</w:t>
      </w:r>
    </w:p>
    <w:p w14:paraId="0F6FDBB4" w14:textId="76D6F023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59A0945A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0BAA7EBD" w14:textId="77777777" w:rsidR="008A10D1" w:rsidRDefault="008A10D1" w:rsidP="00745086">
      <w:pPr>
        <w:spacing w:after="0"/>
        <w:rPr>
          <w:b/>
          <w:bCs/>
          <w:sz w:val="24"/>
          <w:szCs w:val="24"/>
        </w:rPr>
      </w:pPr>
    </w:p>
    <w:p w14:paraId="5428D4C3" w14:textId="18393DFA" w:rsidR="00575D27" w:rsidRPr="006408F1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E73197"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"The Watchman and the Star"</w:t>
      </w:r>
    </w:p>
    <w:p w14:paraId="7CD60F1E" w14:textId="77777777" w:rsidR="002D78DB" w:rsidRDefault="002D78DB" w:rsidP="00E05C29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495ECAB0" w14:textId="77777777" w:rsidR="002D78DB" w:rsidRDefault="002D78DB" w:rsidP="002D78DB">
      <w:pPr>
        <w:spacing w:after="0"/>
        <w:rPr>
          <w:b/>
          <w:bCs/>
          <w:sz w:val="24"/>
          <w:szCs w:val="24"/>
        </w:rPr>
      </w:pPr>
    </w:p>
    <w:p w14:paraId="0AA58B67" w14:textId="12346875" w:rsidR="00AB17F0" w:rsidRPr="00AB17F0" w:rsidRDefault="00AB17F0" w:rsidP="00AB17F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L: </w:t>
      </w:r>
      <w:r w:rsidRPr="00AB17F0">
        <w:rPr>
          <w:sz w:val="24"/>
          <w:szCs w:val="24"/>
        </w:rPr>
        <w:t>The glory of God has now appeared</w:t>
      </w:r>
      <w:r w:rsidRPr="00AB17F0">
        <w:rPr>
          <w:sz w:val="24"/>
          <w:szCs w:val="24"/>
        </w:rPr>
        <w:t xml:space="preserve"> </w:t>
      </w:r>
      <w:r w:rsidRPr="00AB17F0">
        <w:rPr>
          <w:sz w:val="24"/>
          <w:szCs w:val="24"/>
        </w:rPr>
        <w:t>through Christ our light, in flesh.</w:t>
      </w:r>
    </w:p>
    <w:p w14:paraId="6C5CC538" w14:textId="3CE37E4F" w:rsidR="00AB17F0" w:rsidRPr="00AB17F0" w:rsidRDefault="00AB17F0" w:rsidP="00AB17F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P: </w:t>
      </w:r>
      <w:r w:rsidRPr="00AB17F0">
        <w:rPr>
          <w:sz w:val="24"/>
          <w:szCs w:val="24"/>
        </w:rPr>
        <w:t>The reign of God has now arrived</w:t>
      </w:r>
      <w:r>
        <w:rPr>
          <w:sz w:val="24"/>
          <w:szCs w:val="24"/>
        </w:rPr>
        <w:t xml:space="preserve"> </w:t>
      </w:r>
      <w:r w:rsidRPr="00AB17F0">
        <w:rPr>
          <w:sz w:val="24"/>
          <w:szCs w:val="24"/>
        </w:rPr>
        <w:t>through Christ our king, our eternal ruler.</w:t>
      </w:r>
    </w:p>
    <w:p w14:paraId="2B37D6EB" w14:textId="7745E5F3" w:rsidR="00AB17F0" w:rsidRPr="00AB17F0" w:rsidRDefault="00AB17F0" w:rsidP="00AB17F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L: </w:t>
      </w:r>
      <w:r w:rsidRPr="00AB17F0">
        <w:rPr>
          <w:sz w:val="24"/>
          <w:szCs w:val="24"/>
        </w:rPr>
        <w:t>The mystery of God has been revealed</w:t>
      </w:r>
      <w:r>
        <w:rPr>
          <w:sz w:val="24"/>
          <w:szCs w:val="24"/>
        </w:rPr>
        <w:t xml:space="preserve"> </w:t>
      </w:r>
      <w:r w:rsidRPr="00AB17F0">
        <w:rPr>
          <w:sz w:val="24"/>
          <w:szCs w:val="24"/>
        </w:rPr>
        <w:t>through Christ our peace, ever reconciling.</w:t>
      </w:r>
    </w:p>
    <w:p w14:paraId="533D493B" w14:textId="77E04B03" w:rsidR="002D78DB" w:rsidRDefault="00AB17F0" w:rsidP="00AB17F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P: </w:t>
      </w:r>
      <w:r w:rsidRPr="00AB17F0">
        <w:rPr>
          <w:sz w:val="24"/>
          <w:szCs w:val="24"/>
        </w:rPr>
        <w:t>With the stars to lead us and the magi to teach us,</w:t>
      </w:r>
      <w:r w:rsidRPr="00AB17F0">
        <w:rPr>
          <w:sz w:val="24"/>
          <w:szCs w:val="24"/>
        </w:rPr>
        <w:t xml:space="preserve"> </w:t>
      </w:r>
      <w:r w:rsidRPr="00AB17F0">
        <w:rPr>
          <w:sz w:val="24"/>
          <w:szCs w:val="24"/>
        </w:rPr>
        <w:t>we come, bringing our gifts to worship God.</w:t>
      </w:r>
    </w:p>
    <w:p w14:paraId="17E30BE1" w14:textId="6184C0C0" w:rsidR="00AB17F0" w:rsidRDefault="00AB17F0" w:rsidP="00AB17F0">
      <w:pPr>
        <w:spacing w:after="0"/>
        <w:rPr>
          <w:sz w:val="24"/>
          <w:szCs w:val="24"/>
        </w:rPr>
      </w:pPr>
      <w:r w:rsidRPr="00AB17F0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Let us Worship God</w:t>
      </w:r>
    </w:p>
    <w:p w14:paraId="7361DB38" w14:textId="77777777" w:rsidR="00AB17F0" w:rsidRPr="00AB17F0" w:rsidRDefault="00AB17F0" w:rsidP="00AB17F0">
      <w:pPr>
        <w:spacing w:after="0"/>
        <w:rPr>
          <w:sz w:val="24"/>
          <w:szCs w:val="24"/>
        </w:rPr>
      </w:pPr>
    </w:p>
    <w:p w14:paraId="32C7C4E6" w14:textId="266C24F9" w:rsidR="001063B4" w:rsidRPr="000A5AF3" w:rsidRDefault="00984A87" w:rsidP="00CE646A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E66D2B">
        <w:rPr>
          <w:b/>
          <w:bCs/>
          <w:sz w:val="24"/>
          <w:szCs w:val="24"/>
        </w:rPr>
        <w:tab/>
      </w:r>
      <w:r w:rsidR="00BF1851" w:rsidRPr="00BF1851">
        <w:rPr>
          <w:sz w:val="24"/>
          <w:szCs w:val="24"/>
        </w:rPr>
        <w:t>Angels from the Realms of Glory</w:t>
      </w:r>
      <w:r w:rsidR="00EA5DE3">
        <w:rPr>
          <w:b/>
          <w:bCs/>
          <w:sz w:val="24"/>
          <w:szCs w:val="24"/>
        </w:rPr>
        <w:tab/>
      </w:r>
      <w:r w:rsidR="00BF1851" w:rsidRPr="00BF1851">
        <w:rPr>
          <w:sz w:val="24"/>
          <w:szCs w:val="24"/>
        </w:rPr>
        <w:t>#131</w:t>
      </w:r>
    </w:p>
    <w:p w14:paraId="33FEE26A" w14:textId="77777777" w:rsidR="00D22A99" w:rsidRDefault="00D22A99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4860F988" w14:textId="07E7DBBD" w:rsidR="006408F1" w:rsidRDefault="00AB17F0" w:rsidP="00AB17F0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Ever-patient God,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we are a people who live in thick darkness.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We stumble around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bombarded by news of war and poverty,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famine and genocide,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injustice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 xml:space="preserve"> and oppression.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The issues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and people of the dark,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can overwhelm and paralyze us.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Help us be people of the light,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shining your light of righteousness, peace, and joy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into all the dark places of our lives and world.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Unlock the mystery and glory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of the babe born in Bethlehem.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Turn our aimless wanderings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into a journey of purpose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guided by your star.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Let the light break into our lives and our world,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AB17F0">
        <w:rPr>
          <w:rFonts w:cstheme="minorHAnsi"/>
          <w:color w:val="0A0A0A"/>
          <w:sz w:val="24"/>
          <w:szCs w:val="24"/>
          <w:shd w:val="clear" w:color="auto" w:fill="FFFFFF"/>
        </w:rPr>
        <w:t>and transform us into people of the light.</w:t>
      </w:r>
      <w:r w:rsidR="008A10D1">
        <w:rPr>
          <w:rFonts w:cstheme="minorHAnsi"/>
          <w:color w:val="0A0A0A"/>
          <w:sz w:val="24"/>
          <w:szCs w:val="24"/>
          <w:shd w:val="clear" w:color="auto" w:fill="FFFFFF"/>
        </w:rPr>
        <w:t xml:space="preserve"> A-Men</w:t>
      </w:r>
    </w:p>
    <w:p w14:paraId="5A7E16EF" w14:textId="77777777" w:rsidR="00AB17F0" w:rsidRDefault="00AB17F0" w:rsidP="00AB17F0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43A0842B" w14:textId="77777777" w:rsidR="00AB17F0" w:rsidRDefault="00AB17F0" w:rsidP="00AB17F0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6C01C972" w:rsidR="00346B3B" w:rsidRPr="00F94CFB" w:rsidRDefault="00984A87" w:rsidP="004F5EE0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6A2E6E00" w14:textId="7FFB4B72" w:rsidR="00CB6261" w:rsidRDefault="00984A87" w:rsidP="00346B3B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Children</w:t>
      </w:r>
      <w:r w:rsidR="009E1A3C" w:rsidRPr="006408F1">
        <w:rPr>
          <w:b/>
          <w:bCs/>
          <w:sz w:val="24"/>
          <w:szCs w:val="24"/>
        </w:rPr>
        <w:t xml:space="preserve">’s </w:t>
      </w:r>
      <w:r w:rsidRPr="006408F1">
        <w:rPr>
          <w:b/>
          <w:bCs/>
          <w:sz w:val="24"/>
          <w:szCs w:val="24"/>
        </w:rPr>
        <w:t>Sermon</w:t>
      </w:r>
      <w:r w:rsidR="004F5EE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</w:p>
    <w:p w14:paraId="487E9B8C" w14:textId="77777777" w:rsidR="00745086" w:rsidRDefault="00745086" w:rsidP="00346B3B">
      <w:pPr>
        <w:spacing w:after="0"/>
        <w:rPr>
          <w:sz w:val="24"/>
          <w:szCs w:val="24"/>
        </w:rPr>
      </w:pPr>
    </w:p>
    <w:p w14:paraId="51FC15C9" w14:textId="77777777" w:rsidR="00F96BC1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  <w:r w:rsidR="00F96BC1">
        <w:rPr>
          <w:b/>
          <w:bCs/>
          <w:sz w:val="24"/>
          <w:szCs w:val="24"/>
        </w:rPr>
        <w:tab/>
      </w:r>
    </w:p>
    <w:p w14:paraId="0EC2994F" w14:textId="30643377" w:rsidR="00E73197" w:rsidRPr="00E73197" w:rsidRDefault="00E73197" w:rsidP="000D56D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73197">
        <w:rPr>
          <w:sz w:val="24"/>
          <w:szCs w:val="24"/>
        </w:rPr>
        <w:t>" We Three Kings if Orient Are"</w:t>
      </w:r>
    </w:p>
    <w:p w14:paraId="2B026557" w14:textId="564184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134F0526" w:rsidR="00984A87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C53906">
        <w:rPr>
          <w:b/>
          <w:bCs/>
          <w:sz w:val="24"/>
          <w:szCs w:val="24"/>
        </w:rPr>
        <w:tab/>
      </w:r>
      <w:r w:rsidR="00A64778" w:rsidRPr="00A64778">
        <w:rPr>
          <w:sz w:val="24"/>
          <w:szCs w:val="24"/>
        </w:rPr>
        <w:t>Isaiah 43:18-19</w:t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069C6138" w14:textId="1C943539" w:rsidR="004F5EE0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3A5B25">
        <w:rPr>
          <w:sz w:val="24"/>
          <w:szCs w:val="24"/>
        </w:rPr>
        <w:t xml:space="preserve">What Wondrous Love is This </w:t>
      </w:r>
      <w:r w:rsidR="003A5B25">
        <w:rPr>
          <w:sz w:val="24"/>
          <w:szCs w:val="24"/>
        </w:rPr>
        <w:tab/>
        <w:t>#177</w:t>
      </w:r>
      <w:r w:rsidR="00EA5DE3">
        <w:rPr>
          <w:sz w:val="24"/>
          <w:szCs w:val="24"/>
        </w:rPr>
        <w:tab/>
      </w:r>
    </w:p>
    <w:p w14:paraId="0039DF79" w14:textId="38649B08" w:rsidR="00E52694" w:rsidRDefault="00F764E2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2A8135" w14:textId="08F8DD8F" w:rsidR="00E52694" w:rsidRPr="004F5EE0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E66D2B">
        <w:rPr>
          <w:b/>
          <w:bCs/>
          <w:sz w:val="24"/>
          <w:szCs w:val="24"/>
        </w:rPr>
        <w:tab/>
      </w:r>
      <w:r w:rsidR="00A64778" w:rsidRPr="00A64778">
        <w:rPr>
          <w:sz w:val="24"/>
          <w:szCs w:val="24"/>
        </w:rPr>
        <w:t>2 Corinthians 5:17</w:t>
      </w:r>
    </w:p>
    <w:p w14:paraId="42F45F0A" w14:textId="77777777" w:rsidR="0001765E" w:rsidRDefault="0001765E" w:rsidP="00346B3B">
      <w:pPr>
        <w:spacing w:after="0"/>
        <w:rPr>
          <w:sz w:val="24"/>
          <w:szCs w:val="24"/>
        </w:rPr>
      </w:pPr>
    </w:p>
    <w:p w14:paraId="1354A8E2" w14:textId="1EA83539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B1222B">
        <w:rPr>
          <w:sz w:val="24"/>
          <w:szCs w:val="24"/>
        </w:rPr>
        <w:tab/>
      </w:r>
      <w:r w:rsidR="00D1791A">
        <w:rPr>
          <w:sz w:val="24"/>
          <w:szCs w:val="24"/>
        </w:rPr>
        <w:t>“</w:t>
      </w:r>
      <w:r w:rsidR="00426633">
        <w:rPr>
          <w:sz w:val="24"/>
          <w:szCs w:val="24"/>
        </w:rPr>
        <w:t>Let the Old Go”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67E3F301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>
        <w:rPr>
          <w:sz w:val="24"/>
          <w:szCs w:val="24"/>
        </w:rPr>
        <w:tab/>
      </w:r>
      <w:r w:rsidR="00EA5DE3">
        <w:rPr>
          <w:sz w:val="24"/>
          <w:szCs w:val="24"/>
        </w:rPr>
        <w:tab/>
      </w:r>
      <w:r w:rsidR="00DE47D1">
        <w:rPr>
          <w:sz w:val="24"/>
          <w:szCs w:val="24"/>
        </w:rPr>
        <w:t>Another Year is Dawning</w:t>
      </w:r>
      <w:r w:rsidR="00DE47D1">
        <w:rPr>
          <w:sz w:val="24"/>
          <w:szCs w:val="24"/>
        </w:rPr>
        <w:tab/>
        <w:t>#567</w:t>
      </w:r>
      <w:r w:rsidR="00EA5DE3">
        <w:rPr>
          <w:sz w:val="24"/>
          <w:szCs w:val="24"/>
        </w:rPr>
        <w:tab/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00CD0476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2A851408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12EDA554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6E7F57F4" w14:textId="4E5E4E46" w:rsidR="00681896" w:rsidRDefault="000400CC" w:rsidP="00293EA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0400CC">
        <w:rPr>
          <w:sz w:val="24"/>
          <w:szCs w:val="24"/>
        </w:rPr>
        <w:t>Those who are</w:t>
      </w:r>
      <w:r w:rsidR="00B74B0B"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to stand comfortably</w:t>
      </w:r>
      <w:r>
        <w:rPr>
          <w:sz w:val="24"/>
          <w:szCs w:val="24"/>
        </w:rPr>
        <w:t>,</w:t>
      </w:r>
      <w:r w:rsidRPr="000400CC">
        <w:rPr>
          <w:sz w:val="24"/>
          <w:szCs w:val="24"/>
        </w:rPr>
        <w:t xml:space="preserve"> may do so</w:t>
      </w:r>
    </w:p>
    <w:p w14:paraId="14054470" w14:textId="77777777" w:rsidR="002D78DB" w:rsidRDefault="002D78DB" w:rsidP="00293EA9">
      <w:pPr>
        <w:spacing w:after="0"/>
        <w:rPr>
          <w:sz w:val="24"/>
          <w:szCs w:val="24"/>
        </w:rPr>
      </w:pPr>
    </w:p>
    <w:p w14:paraId="30925E60" w14:textId="77777777" w:rsidR="002D78DB" w:rsidRDefault="002D78DB" w:rsidP="00293EA9">
      <w:pPr>
        <w:spacing w:after="0"/>
        <w:rPr>
          <w:sz w:val="24"/>
          <w:szCs w:val="24"/>
        </w:rPr>
      </w:pPr>
    </w:p>
    <w:p w14:paraId="4F58C56A" w14:textId="77777777" w:rsidR="002D78DB" w:rsidRDefault="002D78DB" w:rsidP="00293EA9">
      <w:pPr>
        <w:spacing w:after="0"/>
        <w:rPr>
          <w:sz w:val="24"/>
          <w:szCs w:val="24"/>
        </w:rPr>
      </w:pPr>
    </w:p>
    <w:p w14:paraId="0CF47A36" w14:textId="77777777" w:rsidR="002D78DB" w:rsidRDefault="002D78DB" w:rsidP="00293EA9">
      <w:pPr>
        <w:spacing w:after="0"/>
        <w:rPr>
          <w:sz w:val="24"/>
          <w:szCs w:val="24"/>
        </w:rPr>
      </w:pPr>
    </w:p>
    <w:p w14:paraId="5E81B3F4" w14:textId="60F747FE" w:rsidR="00520062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085DF6D7" w14:textId="31B91E9B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Financial Administrators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65C1C239" w14:textId="68349423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Custodians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400CC"/>
    <w:rsid w:val="000569A5"/>
    <w:rsid w:val="00063FC7"/>
    <w:rsid w:val="00081877"/>
    <w:rsid w:val="00084CED"/>
    <w:rsid w:val="000855C0"/>
    <w:rsid w:val="0009423C"/>
    <w:rsid w:val="000A4784"/>
    <w:rsid w:val="000A5AF3"/>
    <w:rsid w:val="000A6010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6783"/>
    <w:rsid w:val="001E011F"/>
    <w:rsid w:val="00206C0D"/>
    <w:rsid w:val="00223798"/>
    <w:rsid w:val="00234DFD"/>
    <w:rsid w:val="00235069"/>
    <w:rsid w:val="00240929"/>
    <w:rsid w:val="002605C3"/>
    <w:rsid w:val="00261C27"/>
    <w:rsid w:val="0026728B"/>
    <w:rsid w:val="002768A8"/>
    <w:rsid w:val="0028555F"/>
    <w:rsid w:val="002865FB"/>
    <w:rsid w:val="002910E6"/>
    <w:rsid w:val="00293EA9"/>
    <w:rsid w:val="00296A51"/>
    <w:rsid w:val="002A4747"/>
    <w:rsid w:val="002D5DC4"/>
    <w:rsid w:val="002D78DB"/>
    <w:rsid w:val="002E0F68"/>
    <w:rsid w:val="002E2539"/>
    <w:rsid w:val="002E4A88"/>
    <w:rsid w:val="0030088B"/>
    <w:rsid w:val="00300B20"/>
    <w:rsid w:val="00307045"/>
    <w:rsid w:val="0031134C"/>
    <w:rsid w:val="003124E5"/>
    <w:rsid w:val="00312E1F"/>
    <w:rsid w:val="0032657E"/>
    <w:rsid w:val="003338BD"/>
    <w:rsid w:val="0033784B"/>
    <w:rsid w:val="00346B3B"/>
    <w:rsid w:val="00347DC5"/>
    <w:rsid w:val="00355FAA"/>
    <w:rsid w:val="00381C91"/>
    <w:rsid w:val="003A1410"/>
    <w:rsid w:val="003A5B25"/>
    <w:rsid w:val="003A6173"/>
    <w:rsid w:val="003B1668"/>
    <w:rsid w:val="003B5CB2"/>
    <w:rsid w:val="003C71B5"/>
    <w:rsid w:val="003D0443"/>
    <w:rsid w:val="003E2B2A"/>
    <w:rsid w:val="003F1EDC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26633"/>
    <w:rsid w:val="004444C4"/>
    <w:rsid w:val="0046307F"/>
    <w:rsid w:val="0047366A"/>
    <w:rsid w:val="004773F7"/>
    <w:rsid w:val="0047773C"/>
    <w:rsid w:val="00494A86"/>
    <w:rsid w:val="004B1B5A"/>
    <w:rsid w:val="004B3AE9"/>
    <w:rsid w:val="004B4D3E"/>
    <w:rsid w:val="004D17E9"/>
    <w:rsid w:val="004E2E77"/>
    <w:rsid w:val="004F1D93"/>
    <w:rsid w:val="004F41E7"/>
    <w:rsid w:val="004F5EE0"/>
    <w:rsid w:val="00513B2D"/>
    <w:rsid w:val="00520062"/>
    <w:rsid w:val="005548C4"/>
    <w:rsid w:val="00565404"/>
    <w:rsid w:val="005662F9"/>
    <w:rsid w:val="00575D27"/>
    <w:rsid w:val="00582C61"/>
    <w:rsid w:val="00585DB8"/>
    <w:rsid w:val="005870A0"/>
    <w:rsid w:val="00590A89"/>
    <w:rsid w:val="00594263"/>
    <w:rsid w:val="00597E89"/>
    <w:rsid w:val="005A3308"/>
    <w:rsid w:val="005B4D72"/>
    <w:rsid w:val="005C27AF"/>
    <w:rsid w:val="005C2D63"/>
    <w:rsid w:val="006054D6"/>
    <w:rsid w:val="00605D3B"/>
    <w:rsid w:val="00606F35"/>
    <w:rsid w:val="0061469B"/>
    <w:rsid w:val="00620B85"/>
    <w:rsid w:val="006233C1"/>
    <w:rsid w:val="006408F1"/>
    <w:rsid w:val="0064705C"/>
    <w:rsid w:val="00660985"/>
    <w:rsid w:val="00664480"/>
    <w:rsid w:val="00677555"/>
    <w:rsid w:val="00681896"/>
    <w:rsid w:val="006822F2"/>
    <w:rsid w:val="00695A68"/>
    <w:rsid w:val="006A0F3E"/>
    <w:rsid w:val="006A1078"/>
    <w:rsid w:val="006A2EB3"/>
    <w:rsid w:val="006B02EB"/>
    <w:rsid w:val="006B3496"/>
    <w:rsid w:val="006E7D10"/>
    <w:rsid w:val="007075BC"/>
    <w:rsid w:val="00741841"/>
    <w:rsid w:val="00745086"/>
    <w:rsid w:val="00745EC5"/>
    <w:rsid w:val="007552D3"/>
    <w:rsid w:val="00761A85"/>
    <w:rsid w:val="00762E8A"/>
    <w:rsid w:val="00765E4C"/>
    <w:rsid w:val="00770064"/>
    <w:rsid w:val="00775856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5717"/>
    <w:rsid w:val="00825817"/>
    <w:rsid w:val="008575D6"/>
    <w:rsid w:val="0086029D"/>
    <w:rsid w:val="00874B36"/>
    <w:rsid w:val="00881F7C"/>
    <w:rsid w:val="0088306E"/>
    <w:rsid w:val="008A10D1"/>
    <w:rsid w:val="008A22D6"/>
    <w:rsid w:val="008A6E81"/>
    <w:rsid w:val="008B31E1"/>
    <w:rsid w:val="008C07C6"/>
    <w:rsid w:val="008C35BA"/>
    <w:rsid w:val="008C63FC"/>
    <w:rsid w:val="008D1879"/>
    <w:rsid w:val="008D28B9"/>
    <w:rsid w:val="008E013A"/>
    <w:rsid w:val="008E2BC8"/>
    <w:rsid w:val="008E68BE"/>
    <w:rsid w:val="00901819"/>
    <w:rsid w:val="00911756"/>
    <w:rsid w:val="0091484E"/>
    <w:rsid w:val="00926E4E"/>
    <w:rsid w:val="00930ED5"/>
    <w:rsid w:val="00942859"/>
    <w:rsid w:val="00953C1D"/>
    <w:rsid w:val="00960911"/>
    <w:rsid w:val="00962032"/>
    <w:rsid w:val="00970122"/>
    <w:rsid w:val="009804F1"/>
    <w:rsid w:val="00982FFF"/>
    <w:rsid w:val="00984A87"/>
    <w:rsid w:val="00990068"/>
    <w:rsid w:val="009C1A6F"/>
    <w:rsid w:val="009C54D8"/>
    <w:rsid w:val="009D5196"/>
    <w:rsid w:val="009E19DD"/>
    <w:rsid w:val="009E1A3C"/>
    <w:rsid w:val="009E5EDE"/>
    <w:rsid w:val="009F4FD0"/>
    <w:rsid w:val="00A006CC"/>
    <w:rsid w:val="00A05C82"/>
    <w:rsid w:val="00A1717E"/>
    <w:rsid w:val="00A25FDE"/>
    <w:rsid w:val="00A357A5"/>
    <w:rsid w:val="00A36883"/>
    <w:rsid w:val="00A53F3E"/>
    <w:rsid w:val="00A64778"/>
    <w:rsid w:val="00A72D52"/>
    <w:rsid w:val="00A81992"/>
    <w:rsid w:val="00A83565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7294"/>
    <w:rsid w:val="00B01666"/>
    <w:rsid w:val="00B1222B"/>
    <w:rsid w:val="00B32300"/>
    <w:rsid w:val="00B40F88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6548"/>
    <w:rsid w:val="00BF1851"/>
    <w:rsid w:val="00BF240A"/>
    <w:rsid w:val="00BF6380"/>
    <w:rsid w:val="00BF7BE9"/>
    <w:rsid w:val="00C011B9"/>
    <w:rsid w:val="00C14B7B"/>
    <w:rsid w:val="00C22F0B"/>
    <w:rsid w:val="00C314AB"/>
    <w:rsid w:val="00C34B3B"/>
    <w:rsid w:val="00C53906"/>
    <w:rsid w:val="00C54BC2"/>
    <w:rsid w:val="00C64281"/>
    <w:rsid w:val="00C64704"/>
    <w:rsid w:val="00C942A6"/>
    <w:rsid w:val="00C957C5"/>
    <w:rsid w:val="00CB1889"/>
    <w:rsid w:val="00CB6261"/>
    <w:rsid w:val="00CC3927"/>
    <w:rsid w:val="00CD4630"/>
    <w:rsid w:val="00CD5921"/>
    <w:rsid w:val="00CD631E"/>
    <w:rsid w:val="00CD7CF6"/>
    <w:rsid w:val="00CE646A"/>
    <w:rsid w:val="00CE6C1C"/>
    <w:rsid w:val="00CF08CF"/>
    <w:rsid w:val="00CF55F6"/>
    <w:rsid w:val="00D04FA2"/>
    <w:rsid w:val="00D10E32"/>
    <w:rsid w:val="00D148D3"/>
    <w:rsid w:val="00D1791A"/>
    <w:rsid w:val="00D21198"/>
    <w:rsid w:val="00D22A99"/>
    <w:rsid w:val="00D27932"/>
    <w:rsid w:val="00D358D3"/>
    <w:rsid w:val="00D879DB"/>
    <w:rsid w:val="00DA7764"/>
    <w:rsid w:val="00DC2523"/>
    <w:rsid w:val="00DC4CEA"/>
    <w:rsid w:val="00DC4D75"/>
    <w:rsid w:val="00DE47D1"/>
    <w:rsid w:val="00DF0879"/>
    <w:rsid w:val="00E05C29"/>
    <w:rsid w:val="00E10018"/>
    <w:rsid w:val="00E103A9"/>
    <w:rsid w:val="00E12BD1"/>
    <w:rsid w:val="00E170C4"/>
    <w:rsid w:val="00E22B60"/>
    <w:rsid w:val="00E52694"/>
    <w:rsid w:val="00E61041"/>
    <w:rsid w:val="00E66D2B"/>
    <w:rsid w:val="00E73183"/>
    <w:rsid w:val="00E73197"/>
    <w:rsid w:val="00E86D1F"/>
    <w:rsid w:val="00EA5DE3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64E2"/>
    <w:rsid w:val="00F835D0"/>
    <w:rsid w:val="00F84C55"/>
    <w:rsid w:val="00F8535F"/>
    <w:rsid w:val="00F86CD6"/>
    <w:rsid w:val="00F94CFB"/>
    <w:rsid w:val="00F95BEB"/>
    <w:rsid w:val="00F96BC1"/>
    <w:rsid w:val="00FA2C00"/>
    <w:rsid w:val="00FA2F46"/>
    <w:rsid w:val="00FD157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12</cp:revision>
  <dcterms:created xsi:type="dcterms:W3CDTF">2026-01-02T01:35:00Z</dcterms:created>
  <dcterms:modified xsi:type="dcterms:W3CDTF">2026-01-02T02:15:00Z</dcterms:modified>
</cp:coreProperties>
</file>