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75DEE" w14:textId="3BA8B806" w:rsidR="00970C2B" w:rsidRDefault="00970C2B" w:rsidP="00970C2B">
      <w:pPr>
        <w:jc w:val="center"/>
        <w:rPr>
          <w:b/>
          <w:bCs/>
        </w:rPr>
      </w:pPr>
      <w:r w:rsidRPr="00970C2B">
        <w:rPr>
          <w:b/>
          <w:bCs/>
        </w:rPr>
        <w:t>Give Alms! Ash Wednesday – 20</w:t>
      </w:r>
      <w:r>
        <w:rPr>
          <w:b/>
          <w:bCs/>
        </w:rPr>
        <w:t>26</w:t>
      </w:r>
    </w:p>
    <w:p w14:paraId="52E4903E" w14:textId="77777777" w:rsidR="000D581F" w:rsidRDefault="000D581F" w:rsidP="000D581F">
      <w:pPr>
        <w:rPr>
          <w:b/>
          <w:bCs/>
        </w:rPr>
      </w:pPr>
    </w:p>
    <w:p w14:paraId="7F48A532" w14:textId="3450136A" w:rsidR="000D581F" w:rsidRDefault="000D581F" w:rsidP="009A6890">
      <w:pPr>
        <w:spacing w:after="0"/>
      </w:pPr>
      <w:r w:rsidRPr="000D581F">
        <w:t>Joel 2: 12-17</w:t>
      </w:r>
    </w:p>
    <w:p w14:paraId="00DFD83D" w14:textId="3B020B2D" w:rsidR="00D13A42" w:rsidRDefault="00D13A42" w:rsidP="009A6890">
      <w:pPr>
        <w:spacing w:after="0"/>
      </w:pPr>
      <w:r>
        <w:t>Matthew 6: 1-4 KJV</w:t>
      </w:r>
    </w:p>
    <w:p w14:paraId="35C4C881" w14:textId="2FF63768" w:rsidR="000D581F" w:rsidRDefault="000D581F" w:rsidP="009A6890">
      <w:pPr>
        <w:spacing w:after="0"/>
      </w:pPr>
      <w:r w:rsidRPr="000D581F">
        <w:t>Matthew 6</w:t>
      </w:r>
      <w:r>
        <w:t>: 16-21</w:t>
      </w:r>
    </w:p>
    <w:p w14:paraId="249A2A8A" w14:textId="77777777" w:rsidR="000D581F" w:rsidRPr="000D581F" w:rsidRDefault="000D581F" w:rsidP="000D581F"/>
    <w:p w14:paraId="66D984E6" w14:textId="68C76BC4" w:rsidR="000D581F" w:rsidRDefault="00EE2D34" w:rsidP="00AA3388">
      <w:pPr>
        <w:spacing w:line="480" w:lineRule="auto"/>
        <w:rPr>
          <w:sz w:val="28"/>
          <w:szCs w:val="28"/>
        </w:rPr>
      </w:pPr>
      <w:r>
        <w:rPr>
          <w:sz w:val="28"/>
          <w:szCs w:val="28"/>
        </w:rPr>
        <w:t>As we gather t</w:t>
      </w:r>
      <w:r w:rsidR="000D581F">
        <w:rPr>
          <w:sz w:val="28"/>
          <w:szCs w:val="28"/>
        </w:rPr>
        <w:t>onight</w:t>
      </w:r>
      <w:r w:rsidR="00D13A42">
        <w:rPr>
          <w:sz w:val="28"/>
          <w:szCs w:val="28"/>
        </w:rPr>
        <w:t>,</w:t>
      </w:r>
      <w:r w:rsidR="000D581F">
        <w:rPr>
          <w:sz w:val="28"/>
          <w:szCs w:val="28"/>
        </w:rPr>
        <w:t xml:space="preserve"> may we consider just what kind of gift we should ask for when we pray for new and contrite hearts. What kind of heart does God want us to have? </w:t>
      </w:r>
      <w:r w:rsidR="000D581F" w:rsidRPr="000D581F">
        <w:rPr>
          <w:sz w:val="28"/>
          <w:szCs w:val="28"/>
        </w:rPr>
        <w:t>The poet Robert Bridges was experiencing difficulties in matters of faith. He read many books of theology. He spent hours in reflection. Yet he found himself unable to believe in God. Bridges wrote to another poet, his friend Gerald Manley Hopkins, asking for advice. Hopkins wrote back this terse reply: “Give alms.”</w:t>
      </w:r>
      <w:r w:rsidR="000D581F" w:rsidRPr="000D581F">
        <w:t xml:space="preserve"> </w:t>
      </w:r>
      <w:r w:rsidR="000D581F" w:rsidRPr="000D581F">
        <w:rPr>
          <w:sz w:val="28"/>
          <w:szCs w:val="28"/>
        </w:rPr>
        <w:t xml:space="preserve">In other words, Robert Bridges, </w:t>
      </w:r>
      <w:proofErr w:type="gramStart"/>
      <w:r w:rsidR="000D581F" w:rsidRPr="000D581F">
        <w:rPr>
          <w:sz w:val="28"/>
          <w:szCs w:val="28"/>
        </w:rPr>
        <w:t>don’t</w:t>
      </w:r>
      <w:proofErr w:type="gramEnd"/>
      <w:r w:rsidR="000D581F" w:rsidRPr="000D581F">
        <w:rPr>
          <w:sz w:val="28"/>
          <w:szCs w:val="28"/>
        </w:rPr>
        <w:t xml:space="preserve"> sit there alone with your doubts and your theology books. Reach into your pocket, pull out your wallet, and give away your money, your precious money, so that the hungry can be fed and the homeless housed, so that the ignorant can learn and the sick be helped back to health. If you have trouble believing in God, then </w:t>
      </w:r>
      <w:proofErr w:type="gramStart"/>
      <w:r w:rsidR="000D581F" w:rsidRPr="000D581F">
        <w:rPr>
          <w:sz w:val="28"/>
          <w:szCs w:val="28"/>
        </w:rPr>
        <w:t>don’t</w:t>
      </w:r>
      <w:proofErr w:type="gramEnd"/>
      <w:r w:rsidR="000D581F" w:rsidRPr="000D581F">
        <w:rPr>
          <w:sz w:val="28"/>
          <w:szCs w:val="28"/>
        </w:rPr>
        <w:t xml:space="preserve"> stew in your own thoughts, but act as though you already believe. Give alms, and the little you lose will be far exceeded by what you gain.</w:t>
      </w:r>
      <w:r w:rsidR="000D581F">
        <w:rPr>
          <w:sz w:val="28"/>
          <w:szCs w:val="28"/>
        </w:rPr>
        <w:t xml:space="preserve"> </w:t>
      </w:r>
      <w:r w:rsidR="000D581F" w:rsidRPr="000D581F">
        <w:rPr>
          <w:sz w:val="28"/>
          <w:szCs w:val="28"/>
        </w:rPr>
        <w:t xml:space="preserve">Gerald Manley Hopkins’ advice to his friend must have done some good. Bridges became </w:t>
      </w:r>
      <w:r w:rsidR="00212BC1">
        <w:rPr>
          <w:sz w:val="28"/>
          <w:szCs w:val="28"/>
        </w:rPr>
        <w:t>passionate</w:t>
      </w:r>
      <w:r w:rsidR="000D581F" w:rsidRPr="000D581F">
        <w:rPr>
          <w:sz w:val="28"/>
          <w:szCs w:val="28"/>
        </w:rPr>
        <w:t xml:space="preserve"> in his faith.</w:t>
      </w:r>
    </w:p>
    <w:p w14:paraId="3D2D0730" w14:textId="62D3978C" w:rsidR="00970C2B" w:rsidRPr="00970C2B" w:rsidRDefault="00970C2B" w:rsidP="00AA3388">
      <w:pPr>
        <w:spacing w:line="480" w:lineRule="auto"/>
        <w:rPr>
          <w:sz w:val="28"/>
          <w:szCs w:val="28"/>
        </w:rPr>
      </w:pPr>
      <w:r w:rsidRPr="00970C2B">
        <w:rPr>
          <w:sz w:val="28"/>
          <w:szCs w:val="28"/>
        </w:rPr>
        <w:t>The advice was on target, not only for Robert Bridges, but also for us</w:t>
      </w:r>
      <w:r w:rsidR="00A47D5D">
        <w:rPr>
          <w:sz w:val="28"/>
          <w:szCs w:val="28"/>
        </w:rPr>
        <w:t xml:space="preserve"> on this Ash Wednesday.</w:t>
      </w:r>
      <w:r w:rsidRPr="00970C2B">
        <w:rPr>
          <w:sz w:val="28"/>
          <w:szCs w:val="28"/>
        </w:rPr>
        <w:t xml:space="preserve"> The call to give alms is rooted in the Gospel, in the gospel for Ash Wednesday that we heard moments ago. There Jesus speaks about three of the central religious practices familiar to those around him: prayer, fasting, and the giving of alms. He wants these practices to be done </w:t>
      </w:r>
      <w:r w:rsidRPr="00970C2B">
        <w:rPr>
          <w:sz w:val="28"/>
          <w:szCs w:val="28"/>
        </w:rPr>
        <w:lastRenderedPageBreak/>
        <w:t xml:space="preserve">in the right spirit, but there is never any question whether they should be done. Jesus does not say: “If you give alms.” What he </w:t>
      </w:r>
      <w:r w:rsidR="00846FD7">
        <w:rPr>
          <w:sz w:val="28"/>
          <w:szCs w:val="28"/>
        </w:rPr>
        <w:t xml:space="preserve">does </w:t>
      </w:r>
      <w:r w:rsidRPr="00970C2B">
        <w:rPr>
          <w:sz w:val="28"/>
          <w:szCs w:val="28"/>
        </w:rPr>
        <w:t>say is: “When you give alms.”</w:t>
      </w:r>
    </w:p>
    <w:p w14:paraId="363629F6" w14:textId="75755F5F" w:rsidR="00970C2B" w:rsidRPr="00970C2B" w:rsidRDefault="009A6890" w:rsidP="00AA3388">
      <w:pPr>
        <w:spacing w:line="480" w:lineRule="auto"/>
        <w:rPr>
          <w:sz w:val="28"/>
          <w:szCs w:val="28"/>
        </w:rPr>
      </w:pPr>
      <w:r>
        <w:rPr>
          <w:sz w:val="28"/>
          <w:szCs w:val="28"/>
        </w:rPr>
        <w:t xml:space="preserve">So, tonight gathered here in </w:t>
      </w:r>
      <w:r w:rsidR="00970C2B" w:rsidRPr="00970C2B">
        <w:rPr>
          <w:sz w:val="28"/>
          <w:szCs w:val="28"/>
        </w:rPr>
        <w:t xml:space="preserve">worship on the opening day of Lent, </w:t>
      </w:r>
      <w:r>
        <w:rPr>
          <w:sz w:val="28"/>
          <w:szCs w:val="28"/>
        </w:rPr>
        <w:t xml:space="preserve">may </w:t>
      </w:r>
      <w:r w:rsidR="00846FD7">
        <w:rPr>
          <w:sz w:val="28"/>
          <w:szCs w:val="28"/>
        </w:rPr>
        <w:t xml:space="preserve">we </w:t>
      </w:r>
      <w:r w:rsidR="00970C2B" w:rsidRPr="00970C2B">
        <w:rPr>
          <w:sz w:val="28"/>
          <w:szCs w:val="28"/>
        </w:rPr>
        <w:t>wonder about prayer, fasting, and almsgiving, as well as other practices appropriate to this season. What good are they? They point to the insistent need we have to put our faith to work, and not let it be a</w:t>
      </w:r>
      <w:r>
        <w:rPr>
          <w:sz w:val="28"/>
          <w:szCs w:val="28"/>
        </w:rPr>
        <w:t xml:space="preserve"> boasting moment or an </w:t>
      </w:r>
      <w:r w:rsidR="00970C2B" w:rsidRPr="00970C2B">
        <w:rPr>
          <w:sz w:val="28"/>
          <w:szCs w:val="28"/>
        </w:rPr>
        <w:t>emotional indulgence.</w:t>
      </w:r>
      <w:r>
        <w:rPr>
          <w:sz w:val="28"/>
          <w:szCs w:val="28"/>
        </w:rPr>
        <w:t xml:space="preserve"> </w:t>
      </w:r>
      <w:r w:rsidR="00970C2B" w:rsidRPr="00970C2B">
        <w:rPr>
          <w:sz w:val="28"/>
          <w:szCs w:val="28"/>
        </w:rPr>
        <w:t>Almsgiving is of undeniable importance in this regard. Which</w:t>
      </w:r>
      <w:r>
        <w:rPr>
          <w:sz w:val="28"/>
          <w:szCs w:val="28"/>
        </w:rPr>
        <w:t xml:space="preserve"> </w:t>
      </w:r>
      <w:r w:rsidR="00970C2B" w:rsidRPr="00970C2B">
        <w:rPr>
          <w:sz w:val="28"/>
          <w:szCs w:val="28"/>
        </w:rPr>
        <w:t xml:space="preserve">do we love more: God or money? Are we making our own the priorities of the kingdom, or are we bending to some other standard? Through the alms we give, we pay homage to Christ present where he told us he would be: in the person of the poor, the hungry, </w:t>
      </w:r>
      <w:r w:rsidR="00846FD7">
        <w:rPr>
          <w:sz w:val="28"/>
          <w:szCs w:val="28"/>
        </w:rPr>
        <w:t xml:space="preserve">and </w:t>
      </w:r>
      <w:r w:rsidR="00970C2B" w:rsidRPr="00970C2B">
        <w:rPr>
          <w:sz w:val="28"/>
          <w:szCs w:val="28"/>
        </w:rPr>
        <w:t>the sick.</w:t>
      </w:r>
    </w:p>
    <w:p w14:paraId="497726F1" w14:textId="07B8C7EB" w:rsidR="00970C2B" w:rsidRPr="00970C2B" w:rsidRDefault="00970C2B" w:rsidP="00AA3388">
      <w:pPr>
        <w:spacing w:line="480" w:lineRule="auto"/>
        <w:rPr>
          <w:sz w:val="28"/>
          <w:szCs w:val="28"/>
        </w:rPr>
      </w:pPr>
      <w:r w:rsidRPr="00970C2B">
        <w:rPr>
          <w:sz w:val="28"/>
          <w:szCs w:val="28"/>
        </w:rPr>
        <w:t xml:space="preserve">Yet something else also happens. No matter how generous our giving, we soon recognize that the need </w:t>
      </w:r>
      <w:proofErr w:type="spellStart"/>
      <w:r w:rsidRPr="00970C2B">
        <w:rPr>
          <w:sz w:val="28"/>
          <w:szCs w:val="28"/>
        </w:rPr>
        <w:t>far</w:t>
      </w:r>
      <w:proofErr w:type="spellEnd"/>
      <w:r w:rsidRPr="00970C2B">
        <w:rPr>
          <w:sz w:val="28"/>
          <w:szCs w:val="28"/>
        </w:rPr>
        <w:t xml:space="preserve"> outreaches our resources. Our giving does not make wants disappear. Instead, as we give</w:t>
      </w:r>
      <w:r w:rsidR="00EA5505">
        <w:rPr>
          <w:sz w:val="28"/>
          <w:szCs w:val="28"/>
        </w:rPr>
        <w:t>,</w:t>
      </w:r>
      <w:r w:rsidRPr="00970C2B">
        <w:rPr>
          <w:sz w:val="28"/>
          <w:szCs w:val="28"/>
        </w:rPr>
        <w:t xml:space="preserve"> we recognize how serious and indeed inexhaustible are the needs that our alms address.</w:t>
      </w:r>
      <w:r w:rsidR="00EA5505">
        <w:rPr>
          <w:sz w:val="28"/>
          <w:szCs w:val="28"/>
        </w:rPr>
        <w:t xml:space="preserve"> I believe that giving of alms, allows us to release that poison bottled up inside of us. It allows us to recognize the needs of our sisters and brothers in Christ. We </w:t>
      </w:r>
      <w:proofErr w:type="gramStart"/>
      <w:r w:rsidR="00EA5505">
        <w:rPr>
          <w:sz w:val="28"/>
          <w:szCs w:val="28"/>
        </w:rPr>
        <w:t>are able to</w:t>
      </w:r>
      <w:proofErr w:type="gramEnd"/>
      <w:r w:rsidR="00EA5505">
        <w:rPr>
          <w:sz w:val="28"/>
          <w:szCs w:val="28"/>
        </w:rPr>
        <w:t xml:space="preserve"> see </w:t>
      </w:r>
      <w:proofErr w:type="gramStart"/>
      <w:r w:rsidR="00EA5505">
        <w:rPr>
          <w:sz w:val="28"/>
          <w:szCs w:val="28"/>
        </w:rPr>
        <w:t xml:space="preserve">the </w:t>
      </w:r>
      <w:r w:rsidRPr="00970C2B">
        <w:rPr>
          <w:sz w:val="28"/>
          <w:szCs w:val="28"/>
        </w:rPr>
        <w:t xml:space="preserve"> people</w:t>
      </w:r>
      <w:proofErr w:type="gramEnd"/>
      <w:r w:rsidRPr="00970C2B">
        <w:rPr>
          <w:sz w:val="28"/>
          <w:szCs w:val="28"/>
        </w:rPr>
        <w:t xml:space="preserve"> made in God’s image, people for whom Christ died</w:t>
      </w:r>
      <w:r w:rsidR="00EA5505">
        <w:rPr>
          <w:sz w:val="28"/>
          <w:szCs w:val="28"/>
        </w:rPr>
        <w:t xml:space="preserve"> for</w:t>
      </w:r>
      <w:r w:rsidRPr="00970C2B">
        <w:rPr>
          <w:sz w:val="28"/>
          <w:szCs w:val="28"/>
        </w:rPr>
        <w:t>. At the same time, we are humbled because we realize that what we can do is but little.</w:t>
      </w:r>
    </w:p>
    <w:p w14:paraId="7B1DCA8E" w14:textId="37B29DE4" w:rsidR="00970C2B" w:rsidRPr="00970C2B" w:rsidRDefault="00EA5505" w:rsidP="00AA3388">
      <w:pPr>
        <w:spacing w:line="480" w:lineRule="auto"/>
        <w:rPr>
          <w:sz w:val="28"/>
          <w:szCs w:val="28"/>
        </w:rPr>
      </w:pPr>
      <w:r>
        <w:rPr>
          <w:sz w:val="28"/>
          <w:szCs w:val="28"/>
        </w:rPr>
        <w:t>So, when we give alms, we give them in the right spirit. We should not believe we gain any merit with God, instead we</w:t>
      </w:r>
      <w:r w:rsidR="00970C2B" w:rsidRPr="00970C2B">
        <w:rPr>
          <w:sz w:val="28"/>
          <w:szCs w:val="28"/>
        </w:rPr>
        <w:t xml:space="preserve"> recognize how, in the face of human need, we are poor yet </w:t>
      </w:r>
      <w:r w:rsidR="00970C2B" w:rsidRPr="00970C2B">
        <w:rPr>
          <w:sz w:val="28"/>
          <w:szCs w:val="28"/>
        </w:rPr>
        <w:lastRenderedPageBreak/>
        <w:t>privileged. Poor, because we are equipped to do only a little. Privileged, because though it</w:t>
      </w:r>
      <w:r>
        <w:rPr>
          <w:sz w:val="28"/>
          <w:szCs w:val="28"/>
        </w:rPr>
        <w:t xml:space="preserve"> is </w:t>
      </w:r>
      <w:r w:rsidR="00970C2B" w:rsidRPr="00970C2B">
        <w:rPr>
          <w:sz w:val="28"/>
          <w:szCs w:val="28"/>
        </w:rPr>
        <w:t>little, we can do something.</w:t>
      </w:r>
    </w:p>
    <w:p w14:paraId="172E979A" w14:textId="0B912E1E" w:rsidR="00970C2B" w:rsidRPr="00970C2B" w:rsidRDefault="00EA5505" w:rsidP="00AA3388">
      <w:pPr>
        <w:spacing w:line="480" w:lineRule="auto"/>
        <w:rPr>
          <w:sz w:val="28"/>
          <w:szCs w:val="28"/>
        </w:rPr>
      </w:pPr>
      <w:r>
        <w:rPr>
          <w:sz w:val="28"/>
          <w:szCs w:val="28"/>
        </w:rPr>
        <w:t>So, as we walk this journey together</w:t>
      </w:r>
      <w:r w:rsidR="00AA3388">
        <w:rPr>
          <w:sz w:val="28"/>
          <w:szCs w:val="28"/>
        </w:rPr>
        <w:t xml:space="preserve"> towards the cross, let us remember, our Lord Jesus </w:t>
      </w:r>
      <w:r w:rsidR="00970C2B" w:rsidRPr="00970C2B">
        <w:rPr>
          <w:sz w:val="28"/>
          <w:szCs w:val="28"/>
        </w:rPr>
        <w:t>himself call us to the practice of giving alms. In this we demonstrate our family resemblance to God our father and Jesus our brother, for what is revealed in Lent and Holy Week and Easter, but the self-emptying of God so that we may have life? The cross is the divine almsgiving so that we, poor in our sins and our mortality, may enjoy abundant life. We, in our turn, can also give generously.</w:t>
      </w:r>
      <w:r w:rsidR="00AA3388">
        <w:rPr>
          <w:sz w:val="28"/>
          <w:szCs w:val="28"/>
        </w:rPr>
        <w:t xml:space="preserve"> </w:t>
      </w:r>
      <w:r w:rsidR="00970C2B" w:rsidRPr="00970C2B">
        <w:rPr>
          <w:sz w:val="28"/>
          <w:szCs w:val="28"/>
        </w:rPr>
        <w:t>This year, during this opportunity that will never return, may we all live a holy Lent marked by generous almsgiving. The point is not to gain God’s favor. Instead, we are to act on our faith, or even act on our desire to have faith. We are to give generously so that others may live. We are to give freely so that, through our poor efforts, they may experience something of God’s immense love.</w:t>
      </w:r>
      <w:r w:rsidR="00AA3388">
        <w:rPr>
          <w:sz w:val="28"/>
          <w:szCs w:val="28"/>
        </w:rPr>
        <w:t xml:space="preserve"> A-Men</w:t>
      </w:r>
    </w:p>
    <w:sectPr w:rsidR="00970C2B" w:rsidRPr="00970C2B" w:rsidSect="00970C2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2B"/>
    <w:rsid w:val="00073E57"/>
    <w:rsid w:val="000D581F"/>
    <w:rsid w:val="00212BC1"/>
    <w:rsid w:val="002B4DB2"/>
    <w:rsid w:val="003A1410"/>
    <w:rsid w:val="005F24D7"/>
    <w:rsid w:val="00812C94"/>
    <w:rsid w:val="00846FD7"/>
    <w:rsid w:val="008C07C6"/>
    <w:rsid w:val="00970C2B"/>
    <w:rsid w:val="009A6890"/>
    <w:rsid w:val="00A47D5D"/>
    <w:rsid w:val="00A659B6"/>
    <w:rsid w:val="00AA3388"/>
    <w:rsid w:val="00BE0E45"/>
    <w:rsid w:val="00C54266"/>
    <w:rsid w:val="00D01273"/>
    <w:rsid w:val="00D13A42"/>
    <w:rsid w:val="00E12BD1"/>
    <w:rsid w:val="00E4589D"/>
    <w:rsid w:val="00EA5505"/>
    <w:rsid w:val="00EE2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DB92"/>
  <w15:chartTrackingRefBased/>
  <w15:docId w15:val="{D650F28D-F681-4DBD-A458-8905EE33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C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0C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0C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0C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0C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0C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C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C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C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C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0C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0C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0C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0C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0C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C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C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C2B"/>
    <w:rPr>
      <w:rFonts w:eastAsiaTheme="majorEastAsia" w:cstheme="majorBidi"/>
      <w:color w:val="272727" w:themeColor="text1" w:themeTint="D8"/>
    </w:rPr>
  </w:style>
  <w:style w:type="paragraph" w:styleId="Title">
    <w:name w:val="Title"/>
    <w:basedOn w:val="Normal"/>
    <w:next w:val="Normal"/>
    <w:link w:val="TitleChar"/>
    <w:uiPriority w:val="10"/>
    <w:qFormat/>
    <w:rsid w:val="00970C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C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C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C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C2B"/>
    <w:pPr>
      <w:spacing w:before="160"/>
      <w:jc w:val="center"/>
    </w:pPr>
    <w:rPr>
      <w:i/>
      <w:iCs/>
      <w:color w:val="404040" w:themeColor="text1" w:themeTint="BF"/>
    </w:rPr>
  </w:style>
  <w:style w:type="character" w:customStyle="1" w:styleId="QuoteChar">
    <w:name w:val="Quote Char"/>
    <w:basedOn w:val="DefaultParagraphFont"/>
    <w:link w:val="Quote"/>
    <w:uiPriority w:val="29"/>
    <w:rsid w:val="00970C2B"/>
    <w:rPr>
      <w:i/>
      <w:iCs/>
      <w:color w:val="404040" w:themeColor="text1" w:themeTint="BF"/>
    </w:rPr>
  </w:style>
  <w:style w:type="paragraph" w:styleId="ListParagraph">
    <w:name w:val="List Paragraph"/>
    <w:basedOn w:val="Normal"/>
    <w:uiPriority w:val="34"/>
    <w:qFormat/>
    <w:rsid w:val="00970C2B"/>
    <w:pPr>
      <w:ind w:left="720"/>
      <w:contextualSpacing/>
    </w:pPr>
  </w:style>
  <w:style w:type="character" w:styleId="IntenseEmphasis">
    <w:name w:val="Intense Emphasis"/>
    <w:basedOn w:val="DefaultParagraphFont"/>
    <w:uiPriority w:val="21"/>
    <w:qFormat/>
    <w:rsid w:val="00970C2B"/>
    <w:rPr>
      <w:i/>
      <w:iCs/>
      <w:color w:val="2F5496" w:themeColor="accent1" w:themeShade="BF"/>
    </w:rPr>
  </w:style>
  <w:style w:type="paragraph" w:styleId="IntenseQuote">
    <w:name w:val="Intense Quote"/>
    <w:basedOn w:val="Normal"/>
    <w:next w:val="Normal"/>
    <w:link w:val="IntenseQuoteChar"/>
    <w:uiPriority w:val="30"/>
    <w:qFormat/>
    <w:rsid w:val="00970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0C2B"/>
    <w:rPr>
      <w:i/>
      <w:iCs/>
      <w:color w:val="2F5496" w:themeColor="accent1" w:themeShade="BF"/>
    </w:rPr>
  </w:style>
  <w:style w:type="character" w:styleId="IntenseReference">
    <w:name w:val="Intense Reference"/>
    <w:basedOn w:val="DefaultParagraphFont"/>
    <w:uiPriority w:val="32"/>
    <w:qFormat/>
    <w:rsid w:val="00970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9</cp:revision>
  <dcterms:created xsi:type="dcterms:W3CDTF">2026-02-13T11:04:00Z</dcterms:created>
  <dcterms:modified xsi:type="dcterms:W3CDTF">2026-02-17T01:17:00Z</dcterms:modified>
</cp:coreProperties>
</file>