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4FF6B" w14:textId="4E1ABECB" w:rsidR="00D733A7" w:rsidRDefault="00D733A7">
      <w:pPr>
        <w:spacing w:after="40"/>
        <w:jc w:val="center"/>
        <w:rPr>
          <w:rFonts w:ascii="Aptos Display" w:hAnsi="Aptos Display"/>
          <w:b/>
          <w:color w:val="07514F"/>
          <w:sz w:val="46"/>
        </w:rPr>
      </w:pPr>
      <w:r>
        <w:rPr>
          <w:noProof/>
        </w:rPr>
        <w:drawing>
          <wp:anchor distT="0" distB="0" distL="114300" distR="114300" simplePos="0" relativeHeight="251659264" behindDoc="1" locked="0" layoutInCell="1" allowOverlap="1" wp14:anchorId="168F52CB" wp14:editId="59DA169E">
            <wp:simplePos x="0" y="0"/>
            <wp:positionH relativeFrom="column">
              <wp:posOffset>5417820</wp:posOffset>
            </wp:positionH>
            <wp:positionV relativeFrom="paragraph">
              <wp:posOffset>-364490</wp:posOffset>
            </wp:positionV>
            <wp:extent cx="1524000" cy="1550035"/>
            <wp:effectExtent l="0" t="0" r="0" b="0"/>
            <wp:wrapNone/>
            <wp:docPr id="116523334" name="Picture 2" descr="A logo for a medical staf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23334" name="Picture 2" descr="A logo for a medical staff&#10;&#10;AI-generated content may be incorrect."/>
                    <pic:cNvPicPr>
                      <a:picLocks noChangeAspect="1"/>
                    </pic:cNvPicPr>
                  </pic:nvPicPr>
                  <pic:blipFill rotWithShape="1">
                    <a:blip r:embed="rId8" cstate="print">
                      <a:extLst>
                        <a:ext uri="{28A0092B-C50C-407E-A947-70E740481C1C}">
                          <a14:useLocalDpi xmlns:a14="http://schemas.microsoft.com/office/drawing/2010/main" val="0"/>
                        </a:ext>
                      </a:extLst>
                    </a:blip>
                    <a:srcRect l="20295" t="9649" r="19240" b="13682"/>
                    <a:stretch/>
                  </pic:blipFill>
                  <pic:spPr bwMode="auto">
                    <a:xfrm>
                      <a:off x="0" y="0"/>
                      <a:ext cx="1524000" cy="1550035"/>
                    </a:xfrm>
                    <a:prstGeom prst="rect">
                      <a:avLst/>
                    </a:prstGeom>
                    <a:noFill/>
                    <a:ln>
                      <a:noFill/>
                    </a:ln>
                    <a:extLst>
                      <a:ext uri="{53640926-AAD7-44D8-BBD7-CCE9431645EC}">
                        <a14:shadowObscured xmlns:a14="http://schemas.microsoft.com/office/drawing/2010/main"/>
                      </a:ext>
                    </a:extLst>
                  </pic:spPr>
                </pic:pic>
              </a:graphicData>
            </a:graphic>
          </wp:anchor>
        </w:drawing>
      </w:r>
    </w:p>
    <w:p w14:paraId="42D9107C" w14:textId="2BB4B1EE" w:rsidR="006B4C51" w:rsidRPr="00D733A7" w:rsidRDefault="003F4001">
      <w:pPr>
        <w:spacing w:after="40"/>
        <w:jc w:val="center"/>
        <w:rPr>
          <w:color w:val="403152" w:themeColor="accent4" w:themeShade="80"/>
        </w:rPr>
      </w:pPr>
      <w:r w:rsidRPr="00D733A7">
        <w:rPr>
          <w:rFonts w:ascii="Aptos Display" w:hAnsi="Aptos Display"/>
          <w:b/>
          <w:color w:val="403152" w:themeColor="accent4" w:themeShade="80"/>
          <w:sz w:val="46"/>
        </w:rPr>
        <w:t>AAMSS 2026 FALL CONFERENCE</w:t>
      </w:r>
    </w:p>
    <w:p w14:paraId="1C5A31B3" w14:textId="77777777" w:rsidR="006B4C51" w:rsidRPr="00D733A7" w:rsidRDefault="003F4001">
      <w:pPr>
        <w:spacing w:after="40"/>
        <w:jc w:val="center"/>
        <w:rPr>
          <w:color w:val="E36C0A" w:themeColor="accent6" w:themeShade="BF"/>
        </w:rPr>
      </w:pPr>
      <w:r w:rsidRPr="00D733A7">
        <w:rPr>
          <w:b/>
          <w:color w:val="E36C0A" w:themeColor="accent6" w:themeShade="BF"/>
          <w:sz w:val="32"/>
        </w:rPr>
        <w:t>“Managing Risk, Driving Excellence”</w:t>
      </w:r>
    </w:p>
    <w:p w14:paraId="4B3172E6" w14:textId="77777777" w:rsidR="006B4C51" w:rsidRPr="00D733A7" w:rsidRDefault="003F4001">
      <w:pPr>
        <w:spacing w:after="40"/>
        <w:jc w:val="center"/>
        <w:rPr>
          <w:b/>
          <w:bCs/>
          <w:color w:val="E36C0A" w:themeColor="accent6" w:themeShade="BF"/>
        </w:rPr>
      </w:pPr>
      <w:r w:rsidRPr="00D733A7">
        <w:rPr>
          <w:b/>
          <w:bCs/>
          <w:i/>
          <w:color w:val="E36C0A" w:themeColor="accent6" w:themeShade="BF"/>
          <w:sz w:val="25"/>
        </w:rPr>
        <w:t>The Evolving Role of Medical Staff Services</w:t>
      </w:r>
    </w:p>
    <w:p w14:paraId="4311B759" w14:textId="73C63A26" w:rsidR="006B4C51" w:rsidRPr="00D733A7" w:rsidRDefault="003F4001">
      <w:pPr>
        <w:spacing w:after="160"/>
        <w:jc w:val="center"/>
        <w:rPr>
          <w:b/>
          <w:bCs/>
          <w:sz w:val="24"/>
          <w:szCs w:val="24"/>
        </w:rPr>
      </w:pPr>
      <w:r w:rsidRPr="00D733A7">
        <w:rPr>
          <w:b/>
          <w:bCs/>
          <w:color w:val="555555"/>
          <w:sz w:val="24"/>
          <w:szCs w:val="24"/>
        </w:rPr>
        <w:t xml:space="preserve">Friday, November 13, </w:t>
      </w:r>
      <w:r w:rsidR="00D733A7" w:rsidRPr="00D733A7">
        <w:rPr>
          <w:b/>
          <w:bCs/>
          <w:color w:val="555555"/>
          <w:sz w:val="24"/>
          <w:szCs w:val="24"/>
        </w:rPr>
        <w:t>2026 • Banner</w:t>
      </w:r>
      <w:r w:rsidRPr="00D733A7">
        <w:rPr>
          <w:b/>
          <w:bCs/>
          <w:color w:val="555555"/>
          <w:sz w:val="24"/>
          <w:szCs w:val="24"/>
        </w:rPr>
        <w:t xml:space="preserve"> Estrella Medical </w:t>
      </w:r>
      <w:r w:rsidR="00D733A7" w:rsidRPr="00D733A7">
        <w:rPr>
          <w:b/>
          <w:bCs/>
          <w:color w:val="555555"/>
          <w:sz w:val="24"/>
          <w:szCs w:val="24"/>
        </w:rPr>
        <w:t>Center • Phoenix</w:t>
      </w:r>
      <w:r w:rsidRPr="00D733A7">
        <w:rPr>
          <w:b/>
          <w:bCs/>
          <w:color w:val="555555"/>
          <w:sz w:val="24"/>
          <w:szCs w:val="24"/>
        </w:rPr>
        <w:t>, Arizona</w:t>
      </w:r>
    </w:p>
    <w:tbl>
      <w:tblPr>
        <w:tblW w:w="0" w:type="auto"/>
        <w:jc w:val="center"/>
        <w:tblLayout w:type="fixed"/>
        <w:tblLook w:val="04A0" w:firstRow="1" w:lastRow="0" w:firstColumn="1" w:lastColumn="0" w:noHBand="0" w:noVBand="1"/>
      </w:tblPr>
      <w:tblGrid>
        <w:gridCol w:w="10224"/>
      </w:tblGrid>
      <w:tr w:rsidR="006B4C51" w14:paraId="1C9AEA15" w14:textId="77777777" w:rsidTr="00D733A7">
        <w:trPr>
          <w:trHeight w:val="60"/>
          <w:jc w:val="center"/>
        </w:trPr>
        <w:tc>
          <w:tcPr>
            <w:tcW w:w="10224" w:type="dxa"/>
            <w:shd w:val="clear" w:color="auto" w:fill="403152" w:themeFill="accent4" w:themeFillShade="80"/>
          </w:tcPr>
          <w:p w14:paraId="19B3AA59" w14:textId="77777777" w:rsidR="006B4C51" w:rsidRDefault="003F4001">
            <w:pPr>
              <w:spacing w:after="0"/>
            </w:pPr>
            <w:r>
              <w:t xml:space="preserve"> </w:t>
            </w:r>
          </w:p>
        </w:tc>
      </w:tr>
    </w:tbl>
    <w:p w14:paraId="3566813B" w14:textId="1849C4F6" w:rsidR="006B4C51" w:rsidRDefault="003F4001" w:rsidP="00D733A7">
      <w:pPr>
        <w:spacing w:before="160" w:after="60"/>
        <w:rPr>
          <w:color w:val="555555"/>
          <w:sz w:val="22"/>
        </w:rPr>
      </w:pPr>
      <w:r w:rsidRPr="00D733A7">
        <w:rPr>
          <w:b/>
          <w:color w:val="403152" w:themeColor="accent4" w:themeShade="80"/>
          <w:sz w:val="22"/>
        </w:rPr>
        <w:t>OVERVIEW &amp; PURPOSE</w:t>
      </w:r>
      <w:r w:rsidR="00D733A7" w:rsidRPr="00D733A7">
        <w:rPr>
          <w:b/>
          <w:color w:val="403152" w:themeColor="accent4" w:themeShade="80"/>
          <w:sz w:val="22"/>
        </w:rPr>
        <w:t xml:space="preserve">: </w:t>
      </w:r>
      <w:r w:rsidRPr="00D733A7">
        <w:rPr>
          <w:color w:val="555555"/>
          <w:sz w:val="22"/>
        </w:rPr>
        <w:t>The mission of AAMSS is to provide continuing education, promote improvement of professional knowledge, foster collaborative relationships, and support the mission of NAMSS. This year’s conference explores the expanding role of Medical Staff Professionals in navigating regulatory change, mitigating organizational risk, strengthening practitioner performance, influencing healthcare leadership, and supporting safe, high-quality patient care.</w:t>
      </w:r>
    </w:p>
    <w:p w14:paraId="5808E749" w14:textId="77777777" w:rsidR="00D733A7" w:rsidRPr="00D733A7" w:rsidRDefault="00D733A7" w:rsidP="00D733A7">
      <w:pPr>
        <w:spacing w:before="160" w:after="60"/>
        <w:rPr>
          <w:sz w:val="22"/>
        </w:rPr>
      </w:pPr>
    </w:p>
    <w:p w14:paraId="387880A3" w14:textId="77777777" w:rsidR="006B4C51" w:rsidRDefault="003F4001">
      <w:pPr>
        <w:spacing w:after="160"/>
        <w:rPr>
          <w:color w:val="555555"/>
          <w:sz w:val="22"/>
        </w:rPr>
      </w:pPr>
      <w:r w:rsidRPr="00D733A7">
        <w:rPr>
          <w:b/>
          <w:color w:val="403152" w:themeColor="accent4" w:themeShade="80"/>
          <w:sz w:val="22"/>
        </w:rPr>
        <w:t xml:space="preserve">WHO SHOULD ATTEND: </w:t>
      </w:r>
      <w:r w:rsidRPr="00D733A7">
        <w:rPr>
          <w:color w:val="555555"/>
          <w:sz w:val="22"/>
        </w:rPr>
        <w:t>Medical Staff Professionals and healthcare professionals involved in credentialing, privileging, peer review, accreditation, regulatory compliance, provider enrollment, and medical staff governance.</w:t>
      </w:r>
    </w:p>
    <w:p w14:paraId="1C4157BA" w14:textId="77777777" w:rsidR="00D733A7" w:rsidRPr="00D733A7" w:rsidRDefault="00D733A7">
      <w:pPr>
        <w:spacing w:after="160"/>
        <w:rPr>
          <w:sz w:val="22"/>
        </w:rPr>
      </w:pPr>
    </w:p>
    <w:p w14:paraId="01EBBCA5" w14:textId="77777777" w:rsidR="006B4C51" w:rsidRPr="00D733A7" w:rsidRDefault="003F4001">
      <w:pPr>
        <w:spacing w:after="100"/>
        <w:jc w:val="center"/>
        <w:rPr>
          <w:color w:val="403152" w:themeColor="accent4" w:themeShade="80"/>
        </w:rPr>
      </w:pPr>
      <w:r w:rsidRPr="00D733A7">
        <w:rPr>
          <w:b/>
          <w:color w:val="403152" w:themeColor="accent4" w:themeShade="80"/>
          <w:sz w:val="32"/>
        </w:rPr>
        <w:t>CONFERENCE AGENDA</w:t>
      </w:r>
    </w:p>
    <w:tbl>
      <w:tblPr>
        <w:tblW w:w="0" w:type="auto"/>
        <w:jc w:val="center"/>
        <w:tblLayout w:type="fixed"/>
        <w:tblLook w:val="04A0" w:firstRow="1" w:lastRow="0" w:firstColumn="1" w:lastColumn="0" w:noHBand="0" w:noVBand="1"/>
      </w:tblPr>
      <w:tblGrid>
        <w:gridCol w:w="2088"/>
        <w:gridCol w:w="7416"/>
      </w:tblGrid>
      <w:tr w:rsidR="006B4C51" w14:paraId="016599B2" w14:textId="77777777" w:rsidTr="00D733A7">
        <w:trPr>
          <w:jc w:val="center"/>
        </w:trPr>
        <w:tc>
          <w:tcPr>
            <w:tcW w:w="2088" w:type="dxa"/>
            <w:shd w:val="clear" w:color="auto" w:fill="E36C0A" w:themeFill="accent6" w:themeFillShade="BF"/>
            <w:tcMar>
              <w:top w:w="90" w:type="dxa"/>
              <w:left w:w="90" w:type="dxa"/>
              <w:bottom w:w="90" w:type="dxa"/>
              <w:right w:w="90" w:type="dxa"/>
            </w:tcMar>
            <w:vAlign w:val="center"/>
          </w:tcPr>
          <w:p w14:paraId="4BB0A7BC" w14:textId="77777777" w:rsidR="006B4C51" w:rsidRDefault="003F4001">
            <w:pPr>
              <w:spacing w:after="0"/>
            </w:pPr>
            <w:r>
              <w:rPr>
                <w:b/>
                <w:color w:val="FFFFFF"/>
                <w:sz w:val="20"/>
              </w:rPr>
              <w:t>TIME</w:t>
            </w:r>
          </w:p>
        </w:tc>
        <w:tc>
          <w:tcPr>
            <w:tcW w:w="7416" w:type="dxa"/>
            <w:shd w:val="clear" w:color="auto" w:fill="E36C0A" w:themeFill="accent6" w:themeFillShade="BF"/>
            <w:tcMar>
              <w:top w:w="90" w:type="dxa"/>
              <w:left w:w="90" w:type="dxa"/>
              <w:bottom w:w="90" w:type="dxa"/>
              <w:right w:w="90" w:type="dxa"/>
            </w:tcMar>
            <w:vAlign w:val="center"/>
          </w:tcPr>
          <w:p w14:paraId="531FAE11" w14:textId="77777777" w:rsidR="006B4C51" w:rsidRDefault="003F4001">
            <w:pPr>
              <w:spacing w:after="0"/>
            </w:pPr>
            <w:r>
              <w:rPr>
                <w:b/>
                <w:color w:val="FFFFFF"/>
                <w:sz w:val="20"/>
              </w:rPr>
              <w:t>SESSION</w:t>
            </w:r>
          </w:p>
        </w:tc>
      </w:tr>
      <w:tr w:rsidR="006B4C51" w14:paraId="201ABCE5" w14:textId="77777777" w:rsidTr="00D733A7">
        <w:trPr>
          <w:jc w:val="center"/>
        </w:trPr>
        <w:tc>
          <w:tcPr>
            <w:tcW w:w="2088"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31C5FB23" w14:textId="77777777" w:rsidR="006B4C51" w:rsidRPr="00D733A7" w:rsidRDefault="003F4001">
            <w:pPr>
              <w:spacing w:after="0"/>
              <w:rPr>
                <w:color w:val="403152" w:themeColor="accent4" w:themeShade="80"/>
              </w:rPr>
            </w:pPr>
            <w:r w:rsidRPr="00D733A7">
              <w:rPr>
                <w:b/>
                <w:color w:val="403152" w:themeColor="accent4" w:themeShade="80"/>
                <w:sz w:val="20"/>
              </w:rPr>
              <w:t>7:00 – 8:00 AM</w:t>
            </w:r>
          </w:p>
        </w:tc>
        <w:tc>
          <w:tcPr>
            <w:tcW w:w="7416"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13402D68" w14:textId="77777777" w:rsidR="006B4C51" w:rsidRDefault="003F4001">
            <w:pPr>
              <w:spacing w:after="0" w:line="240" w:lineRule="auto"/>
            </w:pPr>
            <w:r w:rsidRPr="00D733A7">
              <w:rPr>
                <w:b/>
                <w:color w:val="403152" w:themeColor="accent4" w:themeShade="80"/>
              </w:rPr>
              <w:t>Registration/Check-In &amp; Continental Breakfast</w:t>
            </w:r>
            <w:r>
              <w:rPr>
                <w:i/>
                <w:color w:val="555555"/>
                <w:sz w:val="18"/>
              </w:rPr>
              <w:br/>
              <w:t>Vendor Booth Visits</w:t>
            </w:r>
          </w:p>
        </w:tc>
      </w:tr>
      <w:tr w:rsidR="006B4C51" w14:paraId="6E555702" w14:textId="77777777" w:rsidTr="00D733A7">
        <w:trPr>
          <w:jc w:val="center"/>
        </w:trPr>
        <w:tc>
          <w:tcPr>
            <w:tcW w:w="2088"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3CCD71AC" w14:textId="77777777" w:rsidR="006B4C51" w:rsidRPr="00D733A7" w:rsidRDefault="003F4001">
            <w:pPr>
              <w:spacing w:after="0"/>
              <w:rPr>
                <w:color w:val="403152" w:themeColor="accent4" w:themeShade="80"/>
              </w:rPr>
            </w:pPr>
            <w:r w:rsidRPr="00D733A7">
              <w:rPr>
                <w:b/>
                <w:color w:val="403152" w:themeColor="accent4" w:themeShade="80"/>
                <w:sz w:val="20"/>
              </w:rPr>
              <w:t>8:00 – 8:10 AM</w:t>
            </w:r>
          </w:p>
        </w:tc>
        <w:tc>
          <w:tcPr>
            <w:tcW w:w="7416"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308EB8D3" w14:textId="77777777" w:rsidR="006B4C51" w:rsidRDefault="003F4001">
            <w:pPr>
              <w:spacing w:after="0" w:line="240" w:lineRule="auto"/>
            </w:pPr>
            <w:r w:rsidRPr="00D733A7">
              <w:rPr>
                <w:b/>
                <w:color w:val="403152" w:themeColor="accent4" w:themeShade="80"/>
              </w:rPr>
              <w:t>Welcome and Opening Address</w:t>
            </w:r>
          </w:p>
        </w:tc>
      </w:tr>
      <w:tr w:rsidR="006B4C51" w14:paraId="03865F94" w14:textId="77777777" w:rsidTr="00D733A7">
        <w:trPr>
          <w:jc w:val="center"/>
        </w:trPr>
        <w:tc>
          <w:tcPr>
            <w:tcW w:w="2088"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5AF7D831" w14:textId="77777777" w:rsidR="006B4C51" w:rsidRPr="00D733A7" w:rsidRDefault="003F4001">
            <w:pPr>
              <w:spacing w:after="0"/>
              <w:rPr>
                <w:color w:val="403152" w:themeColor="accent4" w:themeShade="80"/>
              </w:rPr>
            </w:pPr>
            <w:r w:rsidRPr="00D733A7">
              <w:rPr>
                <w:b/>
                <w:color w:val="403152" w:themeColor="accent4" w:themeShade="80"/>
                <w:sz w:val="20"/>
              </w:rPr>
              <w:t>8:10 – 9:10 AM</w:t>
            </w:r>
          </w:p>
        </w:tc>
        <w:tc>
          <w:tcPr>
            <w:tcW w:w="7416"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712DC25D" w14:textId="7F4E6B30" w:rsidR="006B4C51" w:rsidRDefault="003F4001">
            <w:pPr>
              <w:spacing w:after="0" w:line="240" w:lineRule="auto"/>
            </w:pPr>
            <w:r w:rsidRPr="00D733A7">
              <w:rPr>
                <w:b/>
                <w:color w:val="403152" w:themeColor="accent4" w:themeShade="80"/>
              </w:rPr>
              <w:t>TJC to DNV: Same Goal, Different Approach</w:t>
            </w:r>
            <w:r>
              <w:rPr>
                <w:i/>
                <w:color w:val="555555"/>
                <w:sz w:val="18"/>
              </w:rPr>
              <w:br/>
              <w:t>Kelly Chatlos, MBA, BSHA • Director, Accreditation &amp; Regulatory, Phoenix Children’s</w:t>
            </w:r>
            <w:r w:rsidR="004F0A44">
              <w:rPr>
                <w:i/>
                <w:color w:val="555555"/>
                <w:sz w:val="18"/>
              </w:rPr>
              <w:t xml:space="preserve"> </w:t>
            </w:r>
            <w:r w:rsidR="004F0A44">
              <w:rPr>
                <w:i/>
                <w:color w:val="555555"/>
                <w:sz w:val="18"/>
              </w:rPr>
              <w:t xml:space="preserve">• </w:t>
            </w:r>
            <w:r w:rsidR="004F0A44">
              <w:rPr>
                <w:i/>
                <w:color w:val="555555"/>
                <w:sz w:val="18"/>
              </w:rPr>
              <w:t>1</w:t>
            </w:r>
            <w:r w:rsidR="004F0A44">
              <w:rPr>
                <w:i/>
                <w:color w:val="555555"/>
                <w:sz w:val="18"/>
              </w:rPr>
              <w:t>-Hour Session</w:t>
            </w:r>
          </w:p>
        </w:tc>
      </w:tr>
      <w:tr w:rsidR="006B4C51" w14:paraId="57B2695B" w14:textId="77777777" w:rsidTr="00D733A7">
        <w:trPr>
          <w:jc w:val="center"/>
        </w:trPr>
        <w:tc>
          <w:tcPr>
            <w:tcW w:w="2088"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550D528F" w14:textId="77777777" w:rsidR="006B4C51" w:rsidRPr="00D733A7" w:rsidRDefault="003F4001">
            <w:pPr>
              <w:spacing w:after="0"/>
              <w:rPr>
                <w:color w:val="403152" w:themeColor="accent4" w:themeShade="80"/>
              </w:rPr>
            </w:pPr>
            <w:r w:rsidRPr="00D733A7">
              <w:rPr>
                <w:b/>
                <w:color w:val="403152" w:themeColor="accent4" w:themeShade="80"/>
                <w:sz w:val="20"/>
              </w:rPr>
              <w:t>9:10 – 10:10 AM</w:t>
            </w:r>
          </w:p>
        </w:tc>
        <w:tc>
          <w:tcPr>
            <w:tcW w:w="7416"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7B250EB7" w14:textId="7E731163" w:rsidR="006B4C51" w:rsidRDefault="003F4001">
            <w:pPr>
              <w:spacing w:after="0" w:line="240" w:lineRule="auto"/>
            </w:pPr>
            <w:r w:rsidRPr="00D733A7">
              <w:rPr>
                <w:b/>
                <w:color w:val="403152" w:themeColor="accent4" w:themeShade="80"/>
              </w:rPr>
              <w:t>Leading Beyond the Title: The Hidden Influence of Medical Staff Professionals</w:t>
            </w:r>
            <w:r>
              <w:rPr>
                <w:i/>
                <w:color w:val="555555"/>
                <w:sz w:val="18"/>
              </w:rPr>
              <w:br/>
              <w:t>Joni Ortiz, CPCS, CPMSM • Corporate Director of Credentialing and Privileging, Community Health Systems</w:t>
            </w:r>
            <w:r w:rsidR="004F0A44">
              <w:rPr>
                <w:i/>
                <w:color w:val="555555"/>
                <w:sz w:val="18"/>
              </w:rPr>
              <w:t xml:space="preserve"> </w:t>
            </w:r>
            <w:r w:rsidR="004F0A44">
              <w:rPr>
                <w:i/>
                <w:color w:val="555555"/>
                <w:sz w:val="18"/>
              </w:rPr>
              <w:t xml:space="preserve">• </w:t>
            </w:r>
            <w:r w:rsidR="004F0A44">
              <w:rPr>
                <w:i/>
                <w:color w:val="555555"/>
                <w:sz w:val="18"/>
              </w:rPr>
              <w:t>1</w:t>
            </w:r>
            <w:r w:rsidR="004F0A44">
              <w:rPr>
                <w:i/>
                <w:color w:val="555555"/>
                <w:sz w:val="18"/>
              </w:rPr>
              <w:t>-Hour Session</w:t>
            </w:r>
          </w:p>
        </w:tc>
      </w:tr>
      <w:tr w:rsidR="006B4C51" w14:paraId="00840661" w14:textId="77777777" w:rsidTr="00D733A7">
        <w:trPr>
          <w:jc w:val="center"/>
        </w:trPr>
        <w:tc>
          <w:tcPr>
            <w:tcW w:w="2088"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7280B108" w14:textId="77777777" w:rsidR="006B4C51" w:rsidRPr="00D733A7" w:rsidRDefault="003F4001">
            <w:pPr>
              <w:spacing w:after="0"/>
              <w:rPr>
                <w:color w:val="403152" w:themeColor="accent4" w:themeShade="80"/>
              </w:rPr>
            </w:pPr>
            <w:r w:rsidRPr="00D733A7">
              <w:rPr>
                <w:b/>
                <w:color w:val="403152" w:themeColor="accent4" w:themeShade="80"/>
                <w:sz w:val="20"/>
              </w:rPr>
              <w:t>10:10 – 10:25 AM</w:t>
            </w:r>
          </w:p>
        </w:tc>
        <w:tc>
          <w:tcPr>
            <w:tcW w:w="7416"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4E146C1A" w14:textId="77777777" w:rsidR="006B4C51" w:rsidRDefault="003F4001">
            <w:pPr>
              <w:spacing w:after="0" w:line="240" w:lineRule="auto"/>
            </w:pPr>
            <w:r w:rsidRPr="00D733A7">
              <w:rPr>
                <w:b/>
                <w:color w:val="403152" w:themeColor="accent4" w:themeShade="80"/>
              </w:rPr>
              <w:t>BREAK</w:t>
            </w:r>
            <w:r>
              <w:rPr>
                <w:i/>
                <w:color w:val="555555"/>
                <w:sz w:val="18"/>
              </w:rPr>
              <w:br/>
              <w:t>Vendor Booth Visits</w:t>
            </w:r>
          </w:p>
        </w:tc>
      </w:tr>
      <w:tr w:rsidR="006B4C51" w14:paraId="665B957F" w14:textId="77777777" w:rsidTr="00D733A7">
        <w:trPr>
          <w:jc w:val="center"/>
        </w:trPr>
        <w:tc>
          <w:tcPr>
            <w:tcW w:w="2088"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63F55E0D" w14:textId="77777777" w:rsidR="006B4C51" w:rsidRPr="00D733A7" w:rsidRDefault="003F4001">
            <w:pPr>
              <w:spacing w:after="0"/>
              <w:rPr>
                <w:color w:val="403152" w:themeColor="accent4" w:themeShade="80"/>
              </w:rPr>
            </w:pPr>
            <w:r w:rsidRPr="00D733A7">
              <w:rPr>
                <w:b/>
                <w:color w:val="403152" w:themeColor="accent4" w:themeShade="80"/>
                <w:sz w:val="20"/>
              </w:rPr>
              <w:t>10:25 – 11:25 AM</w:t>
            </w:r>
          </w:p>
        </w:tc>
        <w:tc>
          <w:tcPr>
            <w:tcW w:w="7416"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5725F602" w14:textId="7E94B47D" w:rsidR="006B4C51" w:rsidRDefault="003F4001">
            <w:pPr>
              <w:spacing w:after="0" w:line="240" w:lineRule="auto"/>
            </w:pPr>
            <w:r w:rsidRPr="00D733A7">
              <w:rPr>
                <w:b/>
                <w:color w:val="403152" w:themeColor="accent4" w:themeShade="80"/>
              </w:rPr>
              <w:t>OPPE &amp; FPPE That Actually Work: Building a Meaningful &amp; Sustainable Performance Process</w:t>
            </w:r>
            <w:r>
              <w:rPr>
                <w:i/>
                <w:color w:val="555555"/>
                <w:sz w:val="18"/>
              </w:rPr>
              <w:br/>
              <w:t>Mallory Stoff, MS • Peer Review Program Manager, Phoenix Children’s</w:t>
            </w:r>
            <w:r w:rsidR="004F0A44">
              <w:rPr>
                <w:i/>
                <w:color w:val="555555"/>
                <w:sz w:val="18"/>
              </w:rPr>
              <w:t xml:space="preserve"> </w:t>
            </w:r>
            <w:r w:rsidR="004F0A44">
              <w:rPr>
                <w:i/>
                <w:color w:val="555555"/>
                <w:sz w:val="18"/>
              </w:rPr>
              <w:t>• 1-Hour Session</w:t>
            </w:r>
          </w:p>
        </w:tc>
      </w:tr>
      <w:tr w:rsidR="006B4C51" w14:paraId="4E69E842" w14:textId="77777777" w:rsidTr="00D733A7">
        <w:trPr>
          <w:jc w:val="center"/>
        </w:trPr>
        <w:tc>
          <w:tcPr>
            <w:tcW w:w="2088"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6283231E" w14:textId="77777777" w:rsidR="006B4C51" w:rsidRPr="00D733A7" w:rsidRDefault="003F4001">
            <w:pPr>
              <w:spacing w:after="0"/>
              <w:rPr>
                <w:color w:val="403152" w:themeColor="accent4" w:themeShade="80"/>
              </w:rPr>
            </w:pPr>
            <w:r w:rsidRPr="00D733A7">
              <w:rPr>
                <w:b/>
                <w:color w:val="403152" w:themeColor="accent4" w:themeShade="80"/>
                <w:sz w:val="20"/>
              </w:rPr>
              <w:t>11:25 AM – 12:10 PM</w:t>
            </w:r>
          </w:p>
        </w:tc>
        <w:tc>
          <w:tcPr>
            <w:tcW w:w="7416"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5BE72B03" w14:textId="77777777" w:rsidR="006B4C51" w:rsidRDefault="003F4001">
            <w:pPr>
              <w:spacing w:after="0" w:line="240" w:lineRule="auto"/>
            </w:pPr>
            <w:r w:rsidRPr="00D733A7">
              <w:rPr>
                <w:b/>
                <w:color w:val="403152" w:themeColor="accent4" w:themeShade="80"/>
              </w:rPr>
              <w:t>LUNCH</w:t>
            </w:r>
            <w:r>
              <w:rPr>
                <w:i/>
                <w:color w:val="555555"/>
                <w:sz w:val="18"/>
              </w:rPr>
              <w:br/>
              <w:t>Vendor Booth Visits • Annual AAMSS Membership Meeting 11:55 AM – 12:10 PM</w:t>
            </w:r>
          </w:p>
        </w:tc>
      </w:tr>
    </w:tbl>
    <w:p w14:paraId="50000178" w14:textId="77777777" w:rsidR="006B4C51" w:rsidRDefault="003F4001">
      <w:r>
        <w:br w:type="page"/>
      </w:r>
    </w:p>
    <w:p w14:paraId="2B453C1A" w14:textId="77777777" w:rsidR="006B4C51" w:rsidRPr="00D733A7" w:rsidRDefault="003F4001">
      <w:pPr>
        <w:spacing w:after="60"/>
        <w:jc w:val="center"/>
        <w:rPr>
          <w:color w:val="403152" w:themeColor="accent4" w:themeShade="80"/>
        </w:rPr>
      </w:pPr>
      <w:r w:rsidRPr="00D733A7">
        <w:rPr>
          <w:b/>
          <w:color w:val="403152" w:themeColor="accent4" w:themeShade="80"/>
          <w:sz w:val="36"/>
        </w:rPr>
        <w:lastRenderedPageBreak/>
        <w:t>AAMSS 2026 FALL CONFERENCE</w:t>
      </w:r>
    </w:p>
    <w:p w14:paraId="1A1F6D51" w14:textId="77777777" w:rsidR="006B4C51" w:rsidRPr="00D733A7" w:rsidRDefault="003F4001">
      <w:pPr>
        <w:spacing w:after="160"/>
        <w:jc w:val="center"/>
        <w:rPr>
          <w:color w:val="E36C0A" w:themeColor="accent6" w:themeShade="BF"/>
        </w:rPr>
      </w:pPr>
      <w:r w:rsidRPr="00D733A7">
        <w:rPr>
          <w:i/>
          <w:color w:val="E36C0A" w:themeColor="accent6" w:themeShade="BF"/>
          <w:sz w:val="22"/>
        </w:rPr>
        <w:t>Conference Agenda • Afternoon Sessions</w:t>
      </w:r>
    </w:p>
    <w:tbl>
      <w:tblPr>
        <w:tblW w:w="0" w:type="auto"/>
        <w:jc w:val="center"/>
        <w:tblLayout w:type="fixed"/>
        <w:tblLook w:val="04A0" w:firstRow="1" w:lastRow="0" w:firstColumn="1" w:lastColumn="0" w:noHBand="0" w:noVBand="1"/>
      </w:tblPr>
      <w:tblGrid>
        <w:gridCol w:w="2088"/>
        <w:gridCol w:w="7416"/>
      </w:tblGrid>
      <w:tr w:rsidR="006B4C51" w14:paraId="0F89AAEC" w14:textId="77777777" w:rsidTr="00D733A7">
        <w:trPr>
          <w:jc w:val="center"/>
        </w:trPr>
        <w:tc>
          <w:tcPr>
            <w:tcW w:w="2088" w:type="dxa"/>
            <w:shd w:val="clear" w:color="auto" w:fill="E36C0A" w:themeFill="accent6" w:themeFillShade="BF"/>
            <w:tcMar>
              <w:top w:w="90" w:type="dxa"/>
              <w:left w:w="90" w:type="dxa"/>
              <w:bottom w:w="90" w:type="dxa"/>
              <w:right w:w="90" w:type="dxa"/>
            </w:tcMar>
            <w:vAlign w:val="center"/>
          </w:tcPr>
          <w:p w14:paraId="42B174EC" w14:textId="77777777" w:rsidR="006B4C51" w:rsidRDefault="003F4001">
            <w:pPr>
              <w:spacing w:after="0"/>
            </w:pPr>
            <w:r>
              <w:rPr>
                <w:b/>
                <w:color w:val="FFFFFF"/>
                <w:sz w:val="20"/>
              </w:rPr>
              <w:t>TIME</w:t>
            </w:r>
          </w:p>
        </w:tc>
        <w:tc>
          <w:tcPr>
            <w:tcW w:w="7416" w:type="dxa"/>
            <w:shd w:val="clear" w:color="auto" w:fill="E36C0A" w:themeFill="accent6" w:themeFillShade="BF"/>
            <w:tcMar>
              <w:top w:w="90" w:type="dxa"/>
              <w:left w:w="90" w:type="dxa"/>
              <w:bottom w:w="90" w:type="dxa"/>
              <w:right w:w="90" w:type="dxa"/>
            </w:tcMar>
            <w:vAlign w:val="center"/>
          </w:tcPr>
          <w:p w14:paraId="2CDF59ED" w14:textId="77777777" w:rsidR="006B4C51" w:rsidRDefault="003F4001">
            <w:pPr>
              <w:spacing w:after="0"/>
            </w:pPr>
            <w:r>
              <w:rPr>
                <w:b/>
                <w:color w:val="FFFFFF"/>
                <w:sz w:val="20"/>
              </w:rPr>
              <w:t>SESSION</w:t>
            </w:r>
          </w:p>
        </w:tc>
      </w:tr>
      <w:tr w:rsidR="006B4C51" w14:paraId="1293B498" w14:textId="77777777" w:rsidTr="004F0A44">
        <w:trPr>
          <w:trHeight w:val="26"/>
          <w:jc w:val="center"/>
        </w:trPr>
        <w:tc>
          <w:tcPr>
            <w:tcW w:w="2088"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2F6EE0B3" w14:textId="77777777" w:rsidR="006B4C51" w:rsidRPr="00D733A7" w:rsidRDefault="003F4001">
            <w:pPr>
              <w:spacing w:after="0"/>
              <w:rPr>
                <w:color w:val="403152" w:themeColor="accent4" w:themeShade="80"/>
              </w:rPr>
            </w:pPr>
            <w:r w:rsidRPr="00D733A7">
              <w:rPr>
                <w:b/>
                <w:color w:val="403152" w:themeColor="accent4" w:themeShade="80"/>
                <w:sz w:val="20"/>
              </w:rPr>
              <w:t>12:10 – 2:10 PM</w:t>
            </w:r>
          </w:p>
        </w:tc>
        <w:tc>
          <w:tcPr>
            <w:tcW w:w="7416"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4BAEF903" w14:textId="77777777" w:rsidR="006B4C51" w:rsidRDefault="003F4001">
            <w:pPr>
              <w:spacing w:after="0" w:line="240" w:lineRule="auto"/>
            </w:pPr>
            <w:r w:rsidRPr="00D733A7">
              <w:rPr>
                <w:b/>
                <w:color w:val="403152" w:themeColor="accent4" w:themeShade="80"/>
              </w:rPr>
              <w:t>Before Credentialing Goes Wrong: Recognizing Legal Risk Before It Becomes Patient Harm, Regulatory Action, or Litigation</w:t>
            </w:r>
            <w:r>
              <w:rPr>
                <w:i/>
                <w:color w:val="555555"/>
                <w:sz w:val="18"/>
              </w:rPr>
              <w:br/>
              <w:t>Mia Perez-Arroyo, Esq. • Civil Rights &amp; Health Law Litigator, Former California DOJ Lead Prosecutor, Tribal Court Judge • 2-Hour Session</w:t>
            </w:r>
          </w:p>
        </w:tc>
      </w:tr>
      <w:tr w:rsidR="006B4C51" w14:paraId="56AC3128" w14:textId="77777777" w:rsidTr="00D733A7">
        <w:trPr>
          <w:jc w:val="center"/>
        </w:trPr>
        <w:tc>
          <w:tcPr>
            <w:tcW w:w="2088"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4783F027" w14:textId="77777777" w:rsidR="006B4C51" w:rsidRPr="00D733A7" w:rsidRDefault="003F4001">
            <w:pPr>
              <w:spacing w:after="0"/>
              <w:rPr>
                <w:color w:val="403152" w:themeColor="accent4" w:themeShade="80"/>
              </w:rPr>
            </w:pPr>
            <w:r w:rsidRPr="00D733A7">
              <w:rPr>
                <w:b/>
                <w:color w:val="403152" w:themeColor="accent4" w:themeShade="80"/>
                <w:sz w:val="20"/>
              </w:rPr>
              <w:t>2:10 – 2:25 PM</w:t>
            </w:r>
          </w:p>
        </w:tc>
        <w:tc>
          <w:tcPr>
            <w:tcW w:w="7416"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2BA0E634" w14:textId="77777777" w:rsidR="006B4C51" w:rsidRDefault="003F4001">
            <w:pPr>
              <w:spacing w:after="0" w:line="240" w:lineRule="auto"/>
            </w:pPr>
            <w:r w:rsidRPr="00D733A7">
              <w:rPr>
                <w:b/>
                <w:color w:val="403152" w:themeColor="accent4" w:themeShade="80"/>
              </w:rPr>
              <w:t>BREAK</w:t>
            </w:r>
            <w:r>
              <w:rPr>
                <w:i/>
                <w:color w:val="555555"/>
                <w:sz w:val="18"/>
              </w:rPr>
              <w:br/>
              <w:t>Vendor Booth Visits</w:t>
            </w:r>
          </w:p>
        </w:tc>
      </w:tr>
      <w:tr w:rsidR="006B4C51" w14:paraId="5E0ABCFE" w14:textId="77777777" w:rsidTr="00D733A7">
        <w:trPr>
          <w:jc w:val="center"/>
        </w:trPr>
        <w:tc>
          <w:tcPr>
            <w:tcW w:w="2088"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26E6A453" w14:textId="77777777" w:rsidR="006B4C51" w:rsidRPr="00D733A7" w:rsidRDefault="003F4001">
            <w:pPr>
              <w:spacing w:after="0"/>
              <w:rPr>
                <w:color w:val="403152" w:themeColor="accent4" w:themeShade="80"/>
              </w:rPr>
            </w:pPr>
            <w:r w:rsidRPr="00D733A7">
              <w:rPr>
                <w:b/>
                <w:color w:val="403152" w:themeColor="accent4" w:themeShade="80"/>
                <w:sz w:val="20"/>
              </w:rPr>
              <w:t>2:25 – 3:25 PM</w:t>
            </w:r>
          </w:p>
        </w:tc>
        <w:tc>
          <w:tcPr>
            <w:tcW w:w="7416"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793AC0FE" w14:textId="22520460" w:rsidR="006B4C51" w:rsidRDefault="003F4001">
            <w:pPr>
              <w:spacing w:after="0" w:line="240" w:lineRule="auto"/>
            </w:pPr>
            <w:r w:rsidRPr="00D733A7">
              <w:rPr>
                <w:b/>
                <w:color w:val="403152" w:themeColor="accent4" w:themeShade="80"/>
              </w:rPr>
              <w:t>The Growing Professionalization of Independent Ethics Consultation</w:t>
            </w:r>
            <w:r>
              <w:rPr>
                <w:i/>
                <w:color w:val="555555"/>
                <w:sz w:val="18"/>
              </w:rPr>
              <w:br/>
              <w:t>Jonathan D. Craig-Mendes, JD, DMSc©, MBA, HEC-C • Clinical Ethicist, Banner Health System</w:t>
            </w:r>
            <w:r w:rsidR="004F0A44">
              <w:rPr>
                <w:i/>
                <w:color w:val="555555"/>
                <w:sz w:val="18"/>
              </w:rPr>
              <w:t xml:space="preserve"> </w:t>
            </w:r>
            <w:r w:rsidR="004F0A44">
              <w:rPr>
                <w:i/>
                <w:color w:val="555555"/>
                <w:sz w:val="18"/>
              </w:rPr>
              <w:t>• 1-Hour Session</w:t>
            </w:r>
          </w:p>
        </w:tc>
      </w:tr>
      <w:tr w:rsidR="006B4C51" w14:paraId="40959328" w14:textId="77777777" w:rsidTr="00D733A7">
        <w:trPr>
          <w:jc w:val="center"/>
        </w:trPr>
        <w:tc>
          <w:tcPr>
            <w:tcW w:w="2088"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5D014BB1" w14:textId="77777777" w:rsidR="006B4C51" w:rsidRPr="00D733A7" w:rsidRDefault="003F4001">
            <w:pPr>
              <w:spacing w:after="0"/>
              <w:rPr>
                <w:color w:val="403152" w:themeColor="accent4" w:themeShade="80"/>
              </w:rPr>
            </w:pPr>
            <w:r w:rsidRPr="00D733A7">
              <w:rPr>
                <w:b/>
                <w:color w:val="403152" w:themeColor="accent4" w:themeShade="80"/>
                <w:sz w:val="20"/>
              </w:rPr>
              <w:t>3:25 – 4:25 PM</w:t>
            </w:r>
          </w:p>
        </w:tc>
        <w:tc>
          <w:tcPr>
            <w:tcW w:w="7416"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15C1A2F7" w14:textId="759F8414" w:rsidR="006B4C51" w:rsidRDefault="003F4001">
            <w:pPr>
              <w:spacing w:after="0" w:line="240" w:lineRule="auto"/>
            </w:pPr>
            <w:r w:rsidRPr="00D733A7">
              <w:rPr>
                <w:b/>
                <w:color w:val="403152" w:themeColor="accent4" w:themeShade="80"/>
              </w:rPr>
              <w:t>The Physician–MSP Partnership: Building a Stronger Medical Staff</w:t>
            </w:r>
            <w:r>
              <w:rPr>
                <w:i/>
                <w:color w:val="555555"/>
                <w:sz w:val="18"/>
              </w:rPr>
              <w:br/>
              <w:t>Nathan Page, MD • Medical Staff President, Phoenix Children’s</w:t>
            </w:r>
            <w:r w:rsidR="004F0A44">
              <w:rPr>
                <w:i/>
                <w:color w:val="555555"/>
                <w:sz w:val="18"/>
              </w:rPr>
              <w:t xml:space="preserve"> </w:t>
            </w:r>
            <w:r w:rsidR="004F0A44">
              <w:rPr>
                <w:i/>
                <w:color w:val="555555"/>
                <w:sz w:val="18"/>
              </w:rPr>
              <w:t>• 1-Hour Session</w:t>
            </w:r>
          </w:p>
        </w:tc>
      </w:tr>
      <w:tr w:rsidR="006B4C51" w14:paraId="72F99EE8" w14:textId="77777777" w:rsidTr="00D733A7">
        <w:trPr>
          <w:jc w:val="center"/>
        </w:trPr>
        <w:tc>
          <w:tcPr>
            <w:tcW w:w="2088"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453B2C90" w14:textId="77777777" w:rsidR="006B4C51" w:rsidRPr="00D733A7" w:rsidRDefault="003F4001">
            <w:pPr>
              <w:spacing w:after="0"/>
              <w:rPr>
                <w:color w:val="403152" w:themeColor="accent4" w:themeShade="80"/>
              </w:rPr>
            </w:pPr>
            <w:r w:rsidRPr="00D733A7">
              <w:rPr>
                <w:b/>
                <w:color w:val="403152" w:themeColor="accent4" w:themeShade="80"/>
                <w:sz w:val="20"/>
              </w:rPr>
              <w:t>4:25 – 4:30 PM</w:t>
            </w:r>
          </w:p>
        </w:tc>
        <w:tc>
          <w:tcPr>
            <w:tcW w:w="7416" w:type="dxa"/>
            <w:tcBorders>
              <w:top w:val="single" w:sz="4" w:space="0" w:color="C8DAD9"/>
              <w:left w:val="single" w:sz="4" w:space="0" w:color="C8DAD9"/>
              <w:bottom w:val="single" w:sz="4" w:space="0" w:color="C8DAD9"/>
              <w:right w:val="single" w:sz="4" w:space="0" w:color="C8DAD9"/>
            </w:tcBorders>
            <w:tcMar>
              <w:top w:w="80" w:type="dxa"/>
              <w:left w:w="90" w:type="dxa"/>
              <w:bottom w:w="80" w:type="dxa"/>
              <w:right w:w="90" w:type="dxa"/>
            </w:tcMar>
            <w:vAlign w:val="center"/>
          </w:tcPr>
          <w:p w14:paraId="0A2971A6" w14:textId="77777777" w:rsidR="006B4C51" w:rsidRPr="00D733A7" w:rsidRDefault="003F4001">
            <w:pPr>
              <w:spacing w:after="0" w:line="240" w:lineRule="auto"/>
              <w:rPr>
                <w:color w:val="403152" w:themeColor="accent4" w:themeShade="80"/>
              </w:rPr>
            </w:pPr>
            <w:r w:rsidRPr="00D733A7">
              <w:rPr>
                <w:b/>
                <w:color w:val="403152" w:themeColor="accent4" w:themeShade="80"/>
              </w:rPr>
              <w:t>Closing Remarks</w:t>
            </w:r>
          </w:p>
        </w:tc>
      </w:tr>
    </w:tbl>
    <w:p w14:paraId="6D520D8F" w14:textId="77777777" w:rsidR="006B4C51" w:rsidRPr="00D733A7" w:rsidRDefault="003F4001">
      <w:pPr>
        <w:spacing w:before="360" w:after="40"/>
        <w:jc w:val="center"/>
        <w:rPr>
          <w:color w:val="403152" w:themeColor="accent4" w:themeShade="80"/>
        </w:rPr>
      </w:pPr>
      <w:r w:rsidRPr="00D733A7">
        <w:rPr>
          <w:b/>
          <w:color w:val="403152" w:themeColor="accent4" w:themeShade="80"/>
          <w:sz w:val="32"/>
        </w:rPr>
        <w:t>Thank you for attending!</w:t>
      </w:r>
    </w:p>
    <w:p w14:paraId="7FDF1AB6" w14:textId="77777777" w:rsidR="006B4C51" w:rsidRPr="00D733A7" w:rsidRDefault="003F4001">
      <w:pPr>
        <w:jc w:val="center"/>
        <w:rPr>
          <w:color w:val="E36C0A" w:themeColor="accent6" w:themeShade="BF"/>
        </w:rPr>
      </w:pPr>
      <w:r w:rsidRPr="00D733A7">
        <w:rPr>
          <w:i/>
          <w:color w:val="E36C0A" w:themeColor="accent6" w:themeShade="BF"/>
        </w:rPr>
        <w:t>Managing Risk, Driving Excellence</w:t>
      </w:r>
    </w:p>
    <w:sectPr w:rsidR="006B4C51" w:rsidRPr="00D733A7" w:rsidSect="00034616">
      <w:footerReference w:type="default" r:id="rId9"/>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DC523" w14:textId="77777777" w:rsidR="007C3E89" w:rsidRDefault="007C3E89">
      <w:pPr>
        <w:spacing w:after="0" w:line="240" w:lineRule="auto"/>
      </w:pPr>
      <w:r>
        <w:separator/>
      </w:r>
    </w:p>
  </w:endnote>
  <w:endnote w:type="continuationSeparator" w:id="0">
    <w:p w14:paraId="22F62013" w14:textId="77777777" w:rsidR="007C3E89" w:rsidRDefault="007C3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9E4DA" w14:textId="77777777" w:rsidR="006B4C51" w:rsidRDefault="003F4001">
    <w:pPr>
      <w:pStyle w:val="Footer"/>
      <w:jc w:val="center"/>
    </w:pPr>
    <w:r>
      <w:rPr>
        <w:color w:val="555555"/>
        <w:sz w:val="16"/>
      </w:rPr>
      <w:t>AAMSS 2026 Fall Conference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9C4EB" w14:textId="77777777" w:rsidR="007C3E89" w:rsidRDefault="007C3E89">
      <w:pPr>
        <w:spacing w:after="0" w:line="240" w:lineRule="auto"/>
      </w:pPr>
      <w:r>
        <w:separator/>
      </w:r>
    </w:p>
  </w:footnote>
  <w:footnote w:type="continuationSeparator" w:id="0">
    <w:p w14:paraId="26CD5055" w14:textId="77777777" w:rsidR="007C3E89" w:rsidRDefault="007C3E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8828938">
    <w:abstractNumId w:val="8"/>
  </w:num>
  <w:num w:numId="2" w16cid:durableId="1556357807">
    <w:abstractNumId w:val="6"/>
  </w:num>
  <w:num w:numId="3" w16cid:durableId="927928989">
    <w:abstractNumId w:val="5"/>
  </w:num>
  <w:num w:numId="4" w16cid:durableId="1969241676">
    <w:abstractNumId w:val="4"/>
  </w:num>
  <w:num w:numId="5" w16cid:durableId="2066054804">
    <w:abstractNumId w:val="7"/>
  </w:num>
  <w:num w:numId="6" w16cid:durableId="1845512266">
    <w:abstractNumId w:val="3"/>
  </w:num>
  <w:num w:numId="7" w16cid:durableId="1881701508">
    <w:abstractNumId w:val="2"/>
  </w:num>
  <w:num w:numId="8" w16cid:durableId="1381127947">
    <w:abstractNumId w:val="1"/>
  </w:num>
  <w:num w:numId="9" w16cid:durableId="267351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F4001"/>
    <w:rsid w:val="004F0A44"/>
    <w:rsid w:val="006B4C51"/>
    <w:rsid w:val="007C3E89"/>
    <w:rsid w:val="00AA1D8D"/>
    <w:rsid w:val="00B47730"/>
    <w:rsid w:val="00CB0664"/>
    <w:rsid w:val="00D733A7"/>
    <w:rsid w:val="00E142D2"/>
    <w:rsid w:val="00F9467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9B6EDB"/>
  <w14:defaultImageDpi w14:val="300"/>
  <w15:docId w15:val="{16F500A7-D503-4664-ADB5-BFAD93CFE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Nicole Bahr</cp:lastModifiedBy>
  <cp:revision>3</cp:revision>
  <dcterms:created xsi:type="dcterms:W3CDTF">2026-08-26T19:33:00Z</dcterms:created>
  <dcterms:modified xsi:type="dcterms:W3CDTF">2026-09-18T20:20:00Z</dcterms:modified>
  <cp:category/>
</cp:coreProperties>
</file>