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role-play-persona-1-avery"/>
    <w:p>
      <w:pPr>
        <w:pStyle w:val="Heading1"/>
      </w:pPr>
      <w:r>
        <w:t xml:space="preserve">Role-Play Persona 1: Avery</w:t>
      </w:r>
    </w:p>
    <w:p>
      <w:pPr>
        <w:pStyle w:val="FirstParagraph"/>
      </w:pPr>
      <w:r>
        <w:rPr>
          <w:b/>
          <w:bCs/>
        </w:rPr>
        <w:t xml:space="preserve">Age:</w:t>
      </w:r>
      <w:r>
        <w:t xml:space="preserve"> </w:t>
      </w:r>
      <w:r>
        <w:t xml:space="preserve">20</w:t>
      </w:r>
      <w:r>
        <w:br/>
      </w:r>
      <w:r>
        <w:rPr>
          <w:b/>
          <w:bCs/>
        </w:rPr>
        <w:t xml:space="preserve">Pronouns:</w:t>
      </w:r>
      <w:r>
        <w:t xml:space="preserve"> </w:t>
      </w:r>
      <w:r>
        <w:t xml:space="preserve">Use any pronouns during the role-play</w:t>
      </w:r>
      <w:r>
        <w:br/>
      </w:r>
      <w:r>
        <w:rPr>
          <w:b/>
          <w:bCs/>
        </w:rPr>
        <w:t xml:space="preserve">Setting:</w:t>
      </w:r>
      <w:r>
        <w:t xml:space="preserve"> </w:t>
      </w:r>
      <w:r>
        <w:t xml:space="preserve">College student support or advising office</w:t>
      </w:r>
    </w:p>
    <w:bookmarkStart w:id="9" w:name="the-arrival"/>
    <w:p>
      <w:pPr>
        <w:pStyle w:val="Heading2"/>
      </w:pPr>
      <w:r>
        <w:t xml:space="preserve">The Arrival</w:t>
      </w:r>
    </w:p>
    <w:p>
      <w:pPr>
        <w:pStyle w:val="FirstParagraph"/>
      </w:pPr>
      <w:r>
        <w:t xml:space="preserve">Avery arrives about seven minutes late for the appointment.</w:t>
      </w:r>
    </w:p>
    <w:p>
      <w:pPr>
        <w:pStyle w:val="BodyText"/>
      </w:pPr>
      <w:r>
        <w:t xml:space="preserve">They pause outside the office door before coming in and glance down the hallway as though they are considering leaving. When invited inside, Avery gives a small smile and says:</w:t>
      </w:r>
    </w:p>
    <w:p>
      <w:pPr>
        <w:pStyle w:val="BodyText"/>
      </w:pPr>
      <w:r>
        <w:t xml:space="preserve">“Sorry. I almost forgot where this office was.”</w:t>
      </w:r>
    </w:p>
    <w:p>
      <w:pPr>
        <w:pStyle w:val="BodyText"/>
      </w:pPr>
      <w:r>
        <w:t xml:space="preserve">Avery is wearing an oversized gray sweatshirt, loose black pants, and sneakers. The sleeves of the sweatshirt are pulled over most of their hands.</w:t>
      </w:r>
    </w:p>
    <w:p>
      <w:pPr>
        <w:pStyle w:val="BodyText"/>
      </w:pPr>
      <w:r>
        <w:t xml:space="preserve">They carry a backpack over one shoulder but do not put it down when they sit. Instead, they keep it against their body.</w:t>
      </w:r>
    </w:p>
    <w:p>
      <w:pPr>
        <w:pStyle w:val="BodyText"/>
      </w:pPr>
      <w:r>
        <w:t xml:space="preserve">Avery chooses the chair closest to the door.</w:t>
      </w:r>
    </w:p>
    <w:p>
      <w:pPr>
        <w:pStyle w:val="BodyText"/>
      </w:pPr>
      <w:r>
        <w:t xml:space="preserve">Their phone stays in their hand.</w:t>
      </w:r>
    </w:p>
    <w:bookmarkEnd w:id="9"/>
    <w:bookmarkStart w:id="10" w:name="averys-vibe"/>
    <w:p>
      <w:pPr>
        <w:pStyle w:val="Heading2"/>
      </w:pPr>
      <w:r>
        <w:t xml:space="preserve">Avery’s Vibe</w:t>
      </w:r>
    </w:p>
    <w:p>
      <w:pPr>
        <w:pStyle w:val="FirstParagraph"/>
      </w:pPr>
      <w:r>
        <w:t xml:space="preserve">Avery seems polite and cooperative, but guarded.</w:t>
      </w:r>
    </w:p>
    <w:p>
      <w:pPr>
        <w:pStyle w:val="BodyText"/>
      </w:pPr>
      <w:r>
        <w:t xml:space="preserve">They do not appear angry or openly upset. At first glance, someone might simply describe Avery as quiet.</w:t>
      </w:r>
    </w:p>
    <w:p>
      <w:pPr>
        <w:pStyle w:val="BodyText"/>
      </w:pPr>
      <w:r>
        <w:t xml:space="preserve">However, Avery appears very aware of the room and the person speaking with them.</w:t>
      </w:r>
    </w:p>
    <w:p>
      <w:pPr>
        <w:pStyle w:val="BodyText"/>
      </w:pPr>
      <w:r>
        <w:t xml:space="preserve">When someone walks past the office, Avery briefly looks toward the door.</w:t>
      </w:r>
    </w:p>
    <w:p>
      <w:pPr>
        <w:pStyle w:val="BodyText"/>
      </w:pPr>
      <w:r>
        <w:t xml:space="preserve">When the staff member moves unexpectedly or reaches for something on the desk, Avery’s eyes follow the movement.</w:t>
      </w:r>
    </w:p>
    <w:p>
      <w:pPr>
        <w:pStyle w:val="BodyText"/>
      </w:pPr>
      <w:r>
        <w:t xml:space="preserve">Avery frequently says:</w:t>
      </w:r>
    </w:p>
    <w:p>
      <w:pPr>
        <w:pStyle w:val="BodyText"/>
      </w:pPr>
      <w:r>
        <w:t xml:space="preserve">“I’m fine.”</w:t>
      </w:r>
    </w:p>
    <w:p>
      <w:pPr>
        <w:pStyle w:val="BodyText"/>
      </w:pPr>
      <w:r>
        <w:t xml:space="preserve">“No, it’s okay.”</w:t>
      </w:r>
    </w:p>
    <w:p>
      <w:pPr>
        <w:pStyle w:val="BodyText"/>
      </w:pPr>
      <w:r>
        <w:t xml:space="preserve">“Whatever works.”</w:t>
      </w:r>
    </w:p>
    <w:p>
      <w:pPr>
        <w:pStyle w:val="BodyText"/>
      </w:pPr>
      <w:r>
        <w:t xml:space="preserve">“I don’t want to be difficult.”</w:t>
      </w:r>
    </w:p>
    <w:bookmarkEnd w:id="10"/>
    <w:bookmarkStart w:id="11" w:name="body-language"/>
    <w:p>
      <w:pPr>
        <w:pStyle w:val="Heading2"/>
      </w:pPr>
      <w:r>
        <w:t xml:space="preserve">Body Language</w:t>
      </w:r>
    </w:p>
    <w:p>
      <w:pPr>
        <w:pStyle w:val="FirstParagraph"/>
      </w:pPr>
      <w:r>
        <w:t xml:space="preserve">During the conversation, Avery:</w:t>
      </w:r>
    </w:p>
    <w:p>
      <w:pPr>
        <w:pStyle w:val="Compact"/>
        <w:numPr>
          <w:ilvl w:val="0"/>
          <w:numId w:val="1001"/>
        </w:numPr>
      </w:pPr>
      <w:r>
        <w:t xml:space="preserve">Keeps the backpack close to their body</w:t>
      </w:r>
    </w:p>
    <w:p>
      <w:pPr>
        <w:pStyle w:val="Compact"/>
        <w:numPr>
          <w:ilvl w:val="0"/>
          <w:numId w:val="1001"/>
        </w:numPr>
      </w:pPr>
      <w:r>
        <w:t xml:space="preserve">Sits toward the edge of the chair</w:t>
      </w:r>
    </w:p>
    <w:p>
      <w:pPr>
        <w:pStyle w:val="Compact"/>
        <w:numPr>
          <w:ilvl w:val="0"/>
          <w:numId w:val="1001"/>
        </w:numPr>
      </w:pPr>
      <w:r>
        <w:t xml:space="preserve">Rarely leans back</w:t>
      </w:r>
    </w:p>
    <w:p>
      <w:pPr>
        <w:pStyle w:val="Compact"/>
        <w:numPr>
          <w:ilvl w:val="0"/>
          <w:numId w:val="1001"/>
        </w:numPr>
      </w:pPr>
      <w:r>
        <w:t xml:space="preserve">Makes brief eye contact and then looks away</w:t>
      </w:r>
    </w:p>
    <w:p>
      <w:pPr>
        <w:pStyle w:val="Compact"/>
        <w:numPr>
          <w:ilvl w:val="0"/>
          <w:numId w:val="1001"/>
        </w:numPr>
      </w:pPr>
      <w:r>
        <w:t xml:space="preserve">Rubs their thumb against the side of their phone</w:t>
      </w:r>
    </w:p>
    <w:p>
      <w:pPr>
        <w:pStyle w:val="Compact"/>
        <w:numPr>
          <w:ilvl w:val="0"/>
          <w:numId w:val="1001"/>
        </w:numPr>
      </w:pPr>
      <w:r>
        <w:t xml:space="preserve">Gives small nervous smiles when discussing uncomfortable topics</w:t>
      </w:r>
    </w:p>
    <w:p>
      <w:pPr>
        <w:pStyle w:val="Compact"/>
        <w:numPr>
          <w:ilvl w:val="0"/>
          <w:numId w:val="1001"/>
        </w:numPr>
      </w:pPr>
      <w:r>
        <w:t xml:space="preserve">Shrugs when asked what they need</w:t>
      </w:r>
    </w:p>
    <w:p>
      <w:pPr>
        <w:pStyle w:val="Compact"/>
        <w:numPr>
          <w:ilvl w:val="0"/>
          <w:numId w:val="1001"/>
        </w:numPr>
      </w:pPr>
      <w:r>
        <w:t xml:space="preserve">Frequently says “I don’t know”</w:t>
      </w:r>
    </w:p>
    <w:p>
      <w:pPr>
        <w:pStyle w:val="Compact"/>
        <w:numPr>
          <w:ilvl w:val="0"/>
          <w:numId w:val="1001"/>
        </w:numPr>
      </w:pPr>
      <w:r>
        <w:t xml:space="preserve">Becomes very still when asked personal questions</w:t>
      </w:r>
    </w:p>
    <w:p>
      <w:pPr>
        <w:pStyle w:val="Compact"/>
        <w:numPr>
          <w:ilvl w:val="0"/>
          <w:numId w:val="1001"/>
        </w:numPr>
      </w:pPr>
      <w:r>
        <w:t xml:space="preserve">Watches the other person’s facial expressions closely</w:t>
      </w:r>
    </w:p>
    <w:p>
      <w:pPr>
        <w:pStyle w:val="FirstParagraph"/>
      </w:pPr>
      <w:r>
        <w:t xml:space="preserve">If the person speaking with Avery becomes quiet to take notes, Avery quickly asks:</w:t>
      </w:r>
    </w:p>
    <w:p>
      <w:pPr>
        <w:pStyle w:val="BodyText"/>
      </w:pPr>
      <w:r>
        <w:t xml:space="preserve">“Did I say something wrong?”</w:t>
      </w:r>
    </w:p>
    <w:bookmarkEnd w:id="11"/>
    <w:bookmarkStart w:id="12" w:name="why-avery-came-to-the-office"/>
    <w:p>
      <w:pPr>
        <w:pStyle w:val="Heading2"/>
      </w:pPr>
      <w:r>
        <w:t xml:space="preserve">Why Avery Came to the Office</w:t>
      </w:r>
    </w:p>
    <w:p>
      <w:pPr>
        <w:pStyle w:val="FirstParagraph"/>
      </w:pPr>
      <w:r>
        <w:t xml:space="preserve">Avery was referred because they have missed several classes and recently stopped turning in assignments.</w:t>
      </w:r>
    </w:p>
    <w:p>
      <w:pPr>
        <w:pStyle w:val="BodyText"/>
      </w:pPr>
      <w:r>
        <w:t xml:space="preserve">Two professors have emailed because Avery was previously doing well.</w:t>
      </w:r>
    </w:p>
    <w:p>
      <w:pPr>
        <w:pStyle w:val="BodyText"/>
      </w:pPr>
      <w:r>
        <w:t xml:space="preserve">Avery tells the staff member:</w:t>
      </w:r>
    </w:p>
    <w:p>
      <w:pPr>
        <w:pStyle w:val="BodyText"/>
      </w:pPr>
      <w:r>
        <w:t xml:space="preserve">“I’ve just had a lot going on. It’s not really a big deal. I can catch up.”</w:t>
      </w:r>
    </w:p>
    <w:p>
      <w:pPr>
        <w:pStyle w:val="BodyText"/>
      </w:pPr>
      <w:r>
        <w:t xml:space="preserve">When asked what has been happening, Avery initially minimizes everything.</w:t>
      </w:r>
    </w:p>
    <w:p>
      <w:pPr>
        <w:pStyle w:val="BodyText"/>
      </w:pPr>
      <w:r>
        <w:t xml:space="preserve">After some conversation, Avery explains that they recently moved out of the home where they had been living.</w:t>
      </w:r>
    </w:p>
    <w:p>
      <w:pPr>
        <w:pStyle w:val="BodyText"/>
      </w:pPr>
      <w:r>
        <w:t xml:space="preserve">They are temporarily staying with a friend.</w:t>
      </w:r>
    </w:p>
    <w:p>
      <w:pPr>
        <w:pStyle w:val="BodyText"/>
      </w:pPr>
      <w:r>
        <w:t xml:space="preserve">They say:</w:t>
      </w:r>
    </w:p>
    <w:p>
      <w:pPr>
        <w:pStyle w:val="BodyText"/>
      </w:pPr>
      <w:r>
        <w:t xml:space="preserve">“It wasn’t really working there anymore.”</w:t>
      </w:r>
    </w:p>
    <w:p>
      <w:pPr>
        <w:pStyle w:val="BodyText"/>
      </w:pPr>
      <w:r>
        <w:t xml:space="preserve">Avery does not initially explain what “wasn’t working” means.</w:t>
      </w:r>
    </w:p>
    <w:p>
      <w:pPr>
        <w:pStyle w:val="BodyText"/>
      </w:pPr>
      <w:r>
        <w:t xml:space="preserve">They quickly add:</w:t>
      </w:r>
    </w:p>
    <w:p>
      <w:pPr>
        <w:pStyle w:val="BodyText"/>
      </w:pPr>
      <w:r>
        <w:t xml:space="preserve">“But I’m good. I have somewhere to stay.”</w:t>
      </w:r>
    </w:p>
    <w:bookmarkEnd w:id="12"/>
    <w:bookmarkStart w:id="13" w:name="Xf8d1444f897e49f47d0d909ff930d1766e5d9cb"/>
    <w:p>
      <w:pPr>
        <w:pStyle w:val="Heading2"/>
      </w:pPr>
      <w:r>
        <w:t xml:space="preserve">What Avery May Reveal If Asked Supportive Questions</w:t>
      </w:r>
    </w:p>
    <w:p>
      <w:pPr>
        <w:pStyle w:val="FirstParagraph"/>
      </w:pPr>
      <w:r>
        <w:t xml:space="preserve">Avery grew up in a household where adults could be unpredictable.</w:t>
      </w:r>
    </w:p>
    <w:p>
      <w:pPr>
        <w:pStyle w:val="BodyText"/>
      </w:pPr>
      <w:r>
        <w:t xml:space="preserve">Some days the home felt completely normal.</w:t>
      </w:r>
    </w:p>
    <w:p>
      <w:pPr>
        <w:pStyle w:val="BodyText"/>
      </w:pPr>
      <w:r>
        <w:t xml:space="preserve">Other days there was yelling, fighting, substance use, or long periods when adults would not speak to one another.</w:t>
      </w:r>
    </w:p>
    <w:p>
      <w:pPr>
        <w:pStyle w:val="BodyText"/>
      </w:pPr>
      <w:r>
        <w:t xml:space="preserve">Avery learned early to pay attention to everyone’s mood.</w:t>
      </w:r>
    </w:p>
    <w:p>
      <w:pPr>
        <w:pStyle w:val="BodyText"/>
      </w:pPr>
      <w:r>
        <w:t xml:space="preserve">They became very good at knowing when to stay quiet, when to leave the room, and when to try to make someone feel better.</w:t>
      </w:r>
    </w:p>
    <w:p>
      <w:pPr>
        <w:pStyle w:val="BodyText"/>
      </w:pPr>
      <w:r>
        <w:t xml:space="preserve">Avery describes themselves as:</w:t>
      </w:r>
    </w:p>
    <w:p>
      <w:pPr>
        <w:pStyle w:val="BodyText"/>
      </w:pPr>
      <w:r>
        <w:t xml:space="preserve">“Really good at reading people.”</w:t>
      </w:r>
    </w:p>
    <w:p>
      <w:pPr>
        <w:pStyle w:val="BodyText"/>
      </w:pPr>
      <w:r>
        <w:t xml:space="preserve">They do not immediately recognize this as a survival behavior.</w:t>
      </w:r>
    </w:p>
    <w:bookmarkEnd w:id="13"/>
    <w:bookmarkStart w:id="14" w:name="current-relationship-pattern"/>
    <w:p>
      <w:pPr>
        <w:pStyle w:val="Heading2"/>
      </w:pPr>
      <w:r>
        <w:t xml:space="preserve">Current Relationship Pattern</w:t>
      </w:r>
    </w:p>
    <w:p>
      <w:pPr>
        <w:pStyle w:val="FirstParagraph"/>
      </w:pPr>
      <w:r>
        <w:t xml:space="preserve">Avery has difficulty asking people for help.</w:t>
      </w:r>
    </w:p>
    <w:p>
      <w:pPr>
        <w:pStyle w:val="BodyText"/>
      </w:pPr>
      <w:r>
        <w:t xml:space="preserve">At the same time, they become very anxious when they believe someone is upset with them.</w:t>
      </w:r>
    </w:p>
    <w:p>
      <w:pPr>
        <w:pStyle w:val="BodyText"/>
      </w:pPr>
      <w:r>
        <w:t xml:space="preserve">If a professor sends an email saying, “Please come see me,” Avery may avoid the professor for several days because they assume they are in trouble.</w:t>
      </w:r>
    </w:p>
    <w:p>
      <w:pPr>
        <w:pStyle w:val="BodyText"/>
      </w:pPr>
      <w:r>
        <w:t xml:space="preserve">When someone does help Avery, they may repeatedly apologize.</w:t>
      </w:r>
    </w:p>
    <w:p>
      <w:pPr>
        <w:pStyle w:val="BodyText"/>
      </w:pPr>
      <w:r>
        <w:t xml:space="preserve">Avery says things such as:</w:t>
      </w:r>
    </w:p>
    <w:p>
      <w:pPr>
        <w:pStyle w:val="BodyText"/>
      </w:pPr>
      <w:r>
        <w:t xml:space="preserve">“I don’t want you to have to deal with my problems.”</w:t>
      </w:r>
    </w:p>
    <w:p>
      <w:pPr>
        <w:pStyle w:val="BodyText"/>
      </w:pPr>
      <w:r>
        <w:t xml:space="preserve">“I know you have other students who need more help.”</w:t>
      </w:r>
    </w:p>
    <w:p>
      <w:pPr>
        <w:pStyle w:val="BodyText"/>
      </w:pPr>
      <w:r>
        <w:t xml:space="preserve">“You probably think I should have handled this already.”</w:t>
      </w:r>
    </w:p>
    <w:bookmarkEnd w:id="14"/>
    <w:bookmarkStart w:id="15" w:name="the-hidden-conflict"/>
    <w:p>
      <w:pPr>
        <w:pStyle w:val="Heading2"/>
      </w:pPr>
      <w:r>
        <w:t xml:space="preserve">The Hidden Conflict</w:t>
      </w:r>
    </w:p>
    <w:p>
      <w:pPr>
        <w:pStyle w:val="FirstParagraph"/>
      </w:pPr>
      <w:r>
        <w:t xml:space="preserve">Avery wants support.</w:t>
      </w:r>
    </w:p>
    <w:p>
      <w:pPr>
        <w:pStyle w:val="BodyText"/>
      </w:pPr>
      <w:r>
        <w:t xml:space="preserve">Avery also does not completely trust support.</w:t>
      </w:r>
    </w:p>
    <w:p>
      <w:pPr>
        <w:pStyle w:val="BodyText"/>
      </w:pPr>
      <w:r>
        <w:t xml:space="preserve">They have learned that depending on someone can feel dangerous because people may:</w:t>
      </w:r>
    </w:p>
    <w:p>
      <w:pPr>
        <w:pStyle w:val="Compact"/>
        <w:numPr>
          <w:ilvl w:val="0"/>
          <w:numId w:val="1002"/>
        </w:numPr>
      </w:pPr>
      <w:r>
        <w:t xml:space="preserve">Become angry</w:t>
      </w:r>
    </w:p>
    <w:p>
      <w:pPr>
        <w:pStyle w:val="Compact"/>
        <w:numPr>
          <w:ilvl w:val="0"/>
          <w:numId w:val="1002"/>
        </w:numPr>
      </w:pPr>
      <w:r>
        <w:t xml:space="preserve">Change unexpectedly</w:t>
      </w:r>
    </w:p>
    <w:p>
      <w:pPr>
        <w:pStyle w:val="Compact"/>
        <w:numPr>
          <w:ilvl w:val="0"/>
          <w:numId w:val="1002"/>
        </w:numPr>
      </w:pPr>
      <w:r>
        <w:t xml:space="preserve">Withdraw</w:t>
      </w:r>
    </w:p>
    <w:p>
      <w:pPr>
        <w:pStyle w:val="Compact"/>
        <w:numPr>
          <w:ilvl w:val="0"/>
          <w:numId w:val="1002"/>
        </w:numPr>
      </w:pPr>
      <w:r>
        <w:t xml:space="preserve">Use personal information against them</w:t>
      </w:r>
    </w:p>
    <w:p>
      <w:pPr>
        <w:pStyle w:val="Compact"/>
        <w:numPr>
          <w:ilvl w:val="0"/>
          <w:numId w:val="1002"/>
        </w:numPr>
      </w:pPr>
      <w:r>
        <w:t xml:space="preserve">Promise help and not follow through</w:t>
      </w:r>
    </w:p>
    <w:p>
      <w:pPr>
        <w:pStyle w:val="FirstParagraph"/>
      </w:pPr>
      <w:r>
        <w:t xml:space="preserve">As a result, Avery may simultaneously seek connection and protect themselves from it.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role-play-directions"/>
    <w:p>
      <w:pPr>
        <w:pStyle w:val="Heading1"/>
      </w:pPr>
      <w:r>
        <w:t xml:space="preserve">Role-Play Directions</w:t>
      </w:r>
    </w:p>
    <w:p>
      <w:pPr>
        <w:pStyle w:val="FirstParagraph"/>
      </w:pPr>
      <w:r>
        <w:t xml:space="preserve">One student will play</w:t>
      </w:r>
      <w:r>
        <w:t xml:space="preserve"> </w:t>
      </w:r>
      <w:r>
        <w:rPr>
          <w:b/>
          <w:bCs/>
        </w:rPr>
        <w:t xml:space="preserve">Avery</w:t>
      </w:r>
      <w:r>
        <w:t xml:space="preserve">.</w:t>
      </w:r>
    </w:p>
    <w:p>
      <w:pPr>
        <w:pStyle w:val="BodyText"/>
      </w:pPr>
      <w:r>
        <w:t xml:space="preserve">The other student will play the</w:t>
      </w:r>
      <w:r>
        <w:t xml:space="preserve"> </w:t>
      </w:r>
      <w:r>
        <w:rPr>
          <w:b/>
          <w:bCs/>
        </w:rPr>
        <w:t xml:space="preserve">college professional, advisor, faculty member, success coach, counselor, or support staff member</w:t>
      </w:r>
      <w:r>
        <w:t xml:space="preserve"> </w:t>
      </w:r>
      <w:r>
        <w:t xml:space="preserve">meeting with Avery.</w:t>
      </w:r>
    </w:p>
    <w:p>
      <w:pPr>
        <w:pStyle w:val="BodyText"/>
      </w:pPr>
      <w:r>
        <w:t xml:space="preserve">Stay in character throughout the activity.</w:t>
      </w:r>
    </w:p>
    <w:p>
      <w:pPr>
        <w:pStyle w:val="BodyText"/>
      </w:pPr>
      <w:r>
        <w:t xml:space="preserve">The student playing Avery should not immediately reveal everything written in the persona.</w:t>
      </w:r>
    </w:p>
    <w:p>
      <w:pPr>
        <w:pStyle w:val="BodyText"/>
      </w:pPr>
      <w:r>
        <w:t xml:space="preserve">The student playing the college professional should learn about Avery through observation, conversation, and supportive questions.</w:t>
      </w:r>
    </w:p>
    <w:p>
      <w:pPr>
        <w:pStyle w:val="BodyText"/>
      </w:pPr>
      <w:r>
        <w:t xml:space="preserve">The goal is not to diagnose Avery.</w:t>
      </w:r>
    </w:p>
    <w:p>
      <w:pPr>
        <w:pStyle w:val="BodyText"/>
      </w:pPr>
      <w:r>
        <w:t xml:space="preserve">The goal is to understand how past experiences may be influencing Avery’s current behavior, relationships, communication, and willingness to seek help.</w:t>
      </w:r>
    </w:p>
    <w:p>
      <w:r>
        <w:pict>
          <v:rect style="width:0;height:1.5pt" o:hralign="center" o:hrstd="t" o:hr="t"/>
        </w:pict>
      </w:r>
    </w:p>
    <w:bookmarkEnd w:id="17"/>
    <w:bookmarkStart w:id="18" w:name="X79ef5ca4d0f81323435749f61eb4d27f5e95936"/>
    <w:p>
      <w:pPr>
        <w:pStyle w:val="Heading1"/>
      </w:pPr>
      <w:r>
        <w:t xml:space="preserve">Predictively Complete the ACEs &amp; Traumatic Attachment Style Questionnaire</w:t>
      </w:r>
    </w:p>
    <w:p>
      <w:pPr>
        <w:pStyle w:val="FirstParagraph"/>
      </w:pPr>
      <w:r>
        <w:t xml:space="preserve">After the role-play, complete the</w:t>
      </w:r>
      <w:r>
        <w:t xml:space="preserve"> </w:t>
      </w:r>
      <w:r>
        <w:rPr>
          <w:b/>
          <w:bCs/>
        </w:rPr>
        <w:t xml:space="preserve">ACEs &amp; Traumatic Attachment Style Questionnaire as Avery</w:t>
      </w:r>
      <w:r>
        <w:t xml:space="preserve">.</w:t>
      </w:r>
    </w:p>
    <w:p>
      <w:pPr>
        <w:pStyle w:val="BodyText"/>
      </w:pPr>
      <w:r>
        <w:t xml:space="preserve">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answer the questions based on your own childhood, relationships, or attachment style.</w:t>
      </w:r>
    </w:p>
    <w:p>
      <w:pPr>
        <w:pStyle w:val="BodyText"/>
      </w:pPr>
      <w:r>
        <w:t xml:space="preserve">Instead, predict how Avery would most likely answer based on:</w:t>
      </w:r>
    </w:p>
    <w:p>
      <w:pPr>
        <w:pStyle w:val="Compact"/>
        <w:numPr>
          <w:ilvl w:val="0"/>
          <w:numId w:val="1003"/>
        </w:numPr>
      </w:pPr>
      <w:r>
        <w:t xml:space="preserve">Avery’s childhood experiences</w:t>
      </w:r>
    </w:p>
    <w:p>
      <w:pPr>
        <w:pStyle w:val="Compact"/>
        <w:numPr>
          <w:ilvl w:val="0"/>
          <w:numId w:val="1003"/>
        </w:numPr>
      </w:pPr>
      <w:r>
        <w:t xml:space="preserve">The information Avery disclosed</w:t>
      </w:r>
    </w:p>
    <w:p>
      <w:pPr>
        <w:pStyle w:val="Compact"/>
        <w:numPr>
          <w:ilvl w:val="0"/>
          <w:numId w:val="1003"/>
        </w:numPr>
      </w:pPr>
      <w:r>
        <w:t xml:space="preserve">Avery’s current behavior</w:t>
      </w:r>
    </w:p>
    <w:p>
      <w:pPr>
        <w:pStyle w:val="Compact"/>
        <w:numPr>
          <w:ilvl w:val="0"/>
          <w:numId w:val="1003"/>
        </w:numPr>
      </w:pPr>
      <w:r>
        <w:t xml:space="preserve">Avery’s relationship patterns</w:t>
      </w:r>
    </w:p>
    <w:p>
      <w:pPr>
        <w:pStyle w:val="Compact"/>
        <w:numPr>
          <w:ilvl w:val="0"/>
          <w:numId w:val="1003"/>
        </w:numPr>
      </w:pPr>
      <w:r>
        <w:t xml:space="preserve">Avery’s response to conflict</w:t>
      </w:r>
    </w:p>
    <w:p>
      <w:pPr>
        <w:pStyle w:val="Compact"/>
        <w:numPr>
          <w:ilvl w:val="0"/>
          <w:numId w:val="1003"/>
        </w:numPr>
      </w:pPr>
      <w:r>
        <w:t xml:space="preserve">Avery’s comfort with closeness</w:t>
      </w:r>
    </w:p>
    <w:p>
      <w:pPr>
        <w:pStyle w:val="Compact"/>
        <w:numPr>
          <w:ilvl w:val="0"/>
          <w:numId w:val="1003"/>
        </w:numPr>
      </w:pPr>
      <w:r>
        <w:t xml:space="preserve">Avery’s fear of rejection</w:t>
      </w:r>
    </w:p>
    <w:p>
      <w:pPr>
        <w:pStyle w:val="Compact"/>
        <w:numPr>
          <w:ilvl w:val="0"/>
          <w:numId w:val="1003"/>
        </w:numPr>
      </w:pPr>
      <w:r>
        <w:t xml:space="preserve">Avery’s ability to trust others</w:t>
      </w:r>
    </w:p>
    <w:p>
      <w:pPr>
        <w:pStyle w:val="Compact"/>
        <w:numPr>
          <w:ilvl w:val="0"/>
          <w:numId w:val="1003"/>
        </w:numPr>
      </w:pPr>
      <w:r>
        <w:t xml:space="preserve">Avery’s tendency to seek or avoid support</w:t>
      </w:r>
    </w:p>
    <w:p>
      <w:pPr>
        <w:pStyle w:val="Compact"/>
        <w:numPr>
          <w:ilvl w:val="0"/>
          <w:numId w:val="1003"/>
        </w:numPr>
      </w:pPr>
      <w:r>
        <w:t xml:space="preserve">Avery’s body language and communication style</w:t>
      </w:r>
    </w:p>
    <w:p>
      <w:pPr>
        <w:pStyle w:val="FirstParagraph"/>
      </w:pPr>
      <w:r>
        <w:t xml:space="preserve">For each questionnaire item, ask yourself:</w:t>
      </w:r>
    </w:p>
    <w:p>
      <w:pPr>
        <w:pStyle w:val="BodyText"/>
      </w:pPr>
      <w:r>
        <w:rPr>
          <w:b/>
          <w:bCs/>
        </w:rPr>
        <w:t xml:space="preserve">“Based on what I know about Avery, how would Avery most likely answer this question?”</w:t>
      </w:r>
    </w:p>
    <w:p>
      <w:pPr>
        <w:pStyle w:val="BodyText"/>
      </w:pPr>
      <w:r>
        <w:t xml:space="preserve">You may not have enough information to know every answer with certainty.</w:t>
      </w:r>
    </w:p>
    <w:p>
      <w:pPr>
        <w:pStyle w:val="BodyText"/>
      </w:pPr>
      <w:r>
        <w:t xml:space="preserve">That is intentional.</w:t>
      </w:r>
    </w:p>
    <w:p>
      <w:pPr>
        <w:pStyle w:val="BodyText"/>
      </w:pPr>
      <w:r>
        <w:t xml:space="preserve">When information is unclear, make the response that seems</w:t>
      </w:r>
      <w:r>
        <w:t xml:space="preserve"> </w:t>
      </w:r>
      <w:r>
        <w:rPr>
          <w:b/>
          <w:bCs/>
        </w:rPr>
        <w:t xml:space="preserve">most consistent with the overall persona</w:t>
      </w:r>
      <w:r>
        <w:t xml:space="preserve">.</w:t>
      </w:r>
    </w:p>
    <w:p>
      <w:pPr>
        <w:pStyle w:val="BodyText"/>
      </w:pPr>
      <w:r>
        <w:t xml:space="preserve">Do not add traumatic experiences that are not supported by the persona simply to increase Avery’s score.</w:t>
      </w:r>
    </w:p>
    <w:p>
      <w:r>
        <w:pict>
          <v:rect style="width:0;height:1.5pt" o:hralign="center" o:hrstd="t" o:hr="t"/>
        </w:pict>
      </w:r>
    </w:p>
    <w:bookmarkEnd w:id="18"/>
    <w:bookmarkStart w:id="20" w:name="predicting-averys-ace-score"/>
    <w:p>
      <w:pPr>
        <w:pStyle w:val="Heading1"/>
      </w:pPr>
      <w:r>
        <w:t xml:space="preserve">Predicting Avery’s ACE Score</w:t>
      </w:r>
    </w:p>
    <w:p>
      <w:pPr>
        <w:pStyle w:val="FirstParagraph"/>
      </w:pPr>
      <w:r>
        <w:t xml:space="preserve">Use the information provided in the persona to estimate Avery’s responses on the separate ACEs Questionnaire.</w:t>
      </w:r>
    </w:p>
    <w:p>
      <w:pPr>
        <w:pStyle w:val="BodyText"/>
      </w:pPr>
      <w:r>
        <w:t xml:space="preserve">Some experiences are clearly suggested.</w:t>
      </w:r>
    </w:p>
    <w:p>
      <w:pPr>
        <w:pStyle w:val="BodyText"/>
      </w:pPr>
      <w:r>
        <w:t xml:space="preserve">Others are not.</w:t>
      </w:r>
    </w:p>
    <w:p>
      <w:pPr>
        <w:pStyle w:val="BodyText"/>
      </w:pPr>
      <w:r>
        <w:t xml:space="preserve">Only mark an ACE category when the persona gives you enough information to reasonably support it.</w:t>
      </w:r>
    </w:p>
    <w:bookmarkStart w:id="19" w:name="important"/>
    <w:p>
      <w:pPr>
        <w:pStyle w:val="Heading3"/>
      </w:pPr>
      <w:r>
        <w:t xml:space="preserve">Important</w:t>
      </w:r>
    </w:p>
    <w:p>
      <w:pPr>
        <w:pStyle w:val="FirstParagraph"/>
      </w:pPr>
      <w:r>
        <w:t xml:space="preserve">The goal is not to produce the highest ACE score possible.</w:t>
      </w:r>
    </w:p>
    <w:p>
      <w:pPr>
        <w:pStyle w:val="BodyText"/>
      </w:pPr>
      <w:r>
        <w:t xml:space="preserve">The goal is to make an</w:t>
      </w:r>
      <w:r>
        <w:t xml:space="preserve"> </w:t>
      </w:r>
      <w:r>
        <w:rPr>
          <w:b/>
          <w:bCs/>
        </w:rPr>
        <w:t xml:space="preserve">evidence-based prediction</w:t>
      </w:r>
      <w:r>
        <w:t xml:space="preserve"> </w:t>
      </w:r>
      <w:r>
        <w:t xml:space="preserve">from the information available.</w:t>
      </w:r>
    </w:p>
    <w:p>
      <w:pPr>
        <w:pStyle w:val="BodyText"/>
      </w:pPr>
      <w:r>
        <w:t xml:space="preserve">After completing the ACE questionnaire, record:</w:t>
      </w:r>
    </w:p>
    <w:p>
      <w:pPr>
        <w:pStyle w:val="BodyText"/>
      </w:pPr>
      <w:r>
        <w:rPr>
          <w:b/>
          <w:bCs/>
        </w:rPr>
        <w:t xml:space="preserve">Predicted ACE Score for Avery: ______ / 10</w:t>
      </w:r>
    </w:p>
    <w:p>
      <w:pPr>
        <w:pStyle w:val="BodyText"/>
      </w:pPr>
      <w:r>
        <w:t xml:space="preserve">Then identify the experiences from the persona that influenced your prediction.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2" w:name="predicting-averys-attachment-profile"/>
    <w:p>
      <w:pPr>
        <w:pStyle w:val="Heading1"/>
      </w:pPr>
      <w:r>
        <w:t xml:space="preserve">Predicting Avery’s Attachment Profile</w:t>
      </w:r>
    </w:p>
    <w:p>
      <w:pPr>
        <w:pStyle w:val="FirstParagraph"/>
      </w:pPr>
      <w:r>
        <w:t xml:space="preserve">Complete all four sections of the Traumatic Attachment Style Questionnaire as Avery.</w:t>
      </w:r>
    </w:p>
    <w:p>
      <w:pPr>
        <w:pStyle w:val="BodyText"/>
      </w:pPr>
      <w:r>
        <w:t xml:space="preserve">Calculate:</w:t>
      </w:r>
    </w:p>
    <w:p>
      <w:pPr>
        <w:pStyle w:val="BodyText"/>
      </w:pPr>
      <w:r>
        <w:rPr>
          <w:b/>
          <w:bCs/>
        </w:rPr>
        <w:t xml:space="preserve">Secure Score: ______ / 40</w:t>
      </w:r>
    </w:p>
    <w:p>
      <w:pPr>
        <w:pStyle w:val="BodyText"/>
      </w:pPr>
      <w:r>
        <w:rPr>
          <w:b/>
          <w:bCs/>
        </w:rPr>
        <w:t xml:space="preserve">Anxious Score: ______ / 40</w:t>
      </w:r>
    </w:p>
    <w:p>
      <w:pPr>
        <w:pStyle w:val="BodyText"/>
      </w:pPr>
      <w:r>
        <w:rPr>
          <w:b/>
          <w:bCs/>
        </w:rPr>
        <w:t xml:space="preserve">Avoidant Score: ______ / 40</w:t>
      </w:r>
    </w:p>
    <w:p>
      <w:pPr>
        <w:pStyle w:val="BodyText"/>
      </w:pPr>
      <w:r>
        <w:rPr>
          <w:b/>
          <w:bCs/>
        </w:rPr>
        <w:t xml:space="preserve">Fearful/Disorganized Score: ______ / 40</w:t>
      </w:r>
    </w:p>
    <w:bookmarkStart w:id="21" w:name="X9640b16e8e15783048fb06b5c25856eeae1be88"/>
    <w:p>
      <w:pPr>
        <w:pStyle w:val="Heading3"/>
      </w:pPr>
      <w:r>
        <w:t xml:space="preserve">Avery’s Predicted Primary Attachment Pattern:</w:t>
      </w:r>
    </w:p>
    <w:p>
      <w:pPr>
        <w:pStyle w:val="FirstParagraph"/>
      </w:pPr>
      <w:r>
        <w:t xml:space="preserve">☐ Secure</w:t>
      </w:r>
    </w:p>
    <w:p>
      <w:pPr>
        <w:pStyle w:val="BodyText"/>
      </w:pPr>
      <w:r>
        <w:t xml:space="preserve">☐ Anxious</w:t>
      </w:r>
    </w:p>
    <w:p>
      <w:pPr>
        <w:pStyle w:val="BodyText"/>
      </w:pPr>
      <w:r>
        <w:t xml:space="preserve">☐ Avoidant</w:t>
      </w:r>
    </w:p>
    <w:p>
      <w:pPr>
        <w:pStyle w:val="BodyText"/>
      </w:pPr>
      <w:r>
        <w:t xml:space="preserve">☐ Fearful/Disorganized</w:t>
      </w:r>
    </w:p>
    <w:p>
      <w:pPr>
        <w:pStyle w:val="BodyText"/>
      </w:pPr>
      <w:r>
        <w:t xml:space="preserve">☐ Mixed attachment characteristics</w:t>
      </w:r>
    </w:p>
    <w:p>
      <w:pPr>
        <w:pStyle w:val="BodyText"/>
      </w:pPr>
      <w:r>
        <w:t xml:space="preserve">Explain why you selected this pattern.</w:t>
      </w:r>
    </w:p>
    <w:p>
      <w:pPr>
        <w:pStyle w:val="BodyText"/>
      </w:pPr>
      <w:r>
        <w:t xml:space="preserve">Identify at least three pieces of evidence from Avery’s persona.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look-for-contradictions"/>
    <w:p>
      <w:pPr>
        <w:pStyle w:val="Heading1"/>
      </w:pPr>
      <w:r>
        <w:t xml:space="preserve">Look for Contradictions</w:t>
      </w:r>
    </w:p>
    <w:p>
      <w:pPr>
        <w:pStyle w:val="FirstParagraph"/>
      </w:pPr>
      <w:r>
        <w:t xml:space="preserve">People are rarely perfectly consistent.</w:t>
      </w:r>
    </w:p>
    <w:p>
      <w:pPr>
        <w:pStyle w:val="BodyText"/>
      </w:pPr>
      <w:r>
        <w:t xml:space="preserve">Avery may demonstrate characteristics from more than one attachment style.</w:t>
      </w:r>
    </w:p>
    <w:p>
      <w:pPr>
        <w:pStyle w:val="BodyText"/>
      </w:pPr>
      <w:r>
        <w:t xml:space="preserve">For example, Avery may:</w:t>
      </w:r>
    </w:p>
    <w:p>
      <w:pPr>
        <w:pStyle w:val="Compact"/>
        <w:numPr>
          <w:ilvl w:val="0"/>
          <w:numId w:val="1005"/>
        </w:numPr>
      </w:pPr>
      <w:r>
        <w:t xml:space="preserve">Want support but avoid asking for it</w:t>
      </w:r>
    </w:p>
    <w:p>
      <w:pPr>
        <w:pStyle w:val="Compact"/>
        <w:numPr>
          <w:ilvl w:val="0"/>
          <w:numId w:val="1005"/>
        </w:numPr>
      </w:pPr>
      <w:r>
        <w:t xml:space="preserve">Fear rejection but also withdraw</w:t>
      </w:r>
    </w:p>
    <w:p>
      <w:pPr>
        <w:pStyle w:val="Compact"/>
        <w:numPr>
          <w:ilvl w:val="0"/>
          <w:numId w:val="1005"/>
        </w:numPr>
      </w:pPr>
      <w:r>
        <w:t xml:space="preserve">Seek reassurance while distrusting closeness</w:t>
      </w:r>
    </w:p>
    <w:p>
      <w:pPr>
        <w:pStyle w:val="Compact"/>
        <w:numPr>
          <w:ilvl w:val="0"/>
          <w:numId w:val="1005"/>
        </w:numPr>
      </w:pPr>
      <w:r>
        <w:t xml:space="preserve">Appear highly independent while still wanting connection</w:t>
      </w:r>
    </w:p>
    <w:p>
      <w:pPr>
        <w:pStyle w:val="FirstParagraph"/>
      </w:pPr>
      <w:r>
        <w:t xml:space="preserve">Identify one apparent contradiction in Avery’s behavior: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might explain that contradiction?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X6e09ee1f146450249511de1ccec85569ae9c26f"/>
    <w:p>
      <w:pPr>
        <w:pStyle w:val="Heading1"/>
      </w:pPr>
      <w:r>
        <w:t xml:space="preserve">Compare the Questionnaire With the Role-Play</w:t>
      </w:r>
    </w:p>
    <w:p>
      <w:pPr>
        <w:pStyle w:val="FirstParagraph"/>
      </w:pPr>
      <w:r>
        <w:t xml:space="preserve">After scoring Avery’s questionnaire, discuss:</w:t>
      </w:r>
    </w:p>
    <w:p>
      <w:pPr>
        <w:pStyle w:val="BodyText"/>
      </w:pPr>
      <w:r>
        <w:t xml:space="preserve">Did the attachment score match what you initially thought about Avery?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behavior became easier to understand after completing the questionnaire?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Was there anything you originally interpreted negatively that now looks different?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additional question would you want to ask Avery before drawing a stronger conclusion?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4"/>
    <w:bookmarkStart w:id="26" w:name="Xd308055ac46028249dd86f24c0e6e9f10d4db9e"/>
    <w:p>
      <w:pPr>
        <w:pStyle w:val="Heading1"/>
      </w:pPr>
      <w:r>
        <w:t xml:space="preserve">Information for the Student Playing Avery</w:t>
      </w:r>
    </w:p>
    <w:p>
      <w:pPr>
        <w:pStyle w:val="FirstParagraph"/>
      </w:pPr>
      <w:r>
        <w:t xml:space="preserve">Do not reveal everything immediately.</w:t>
      </w:r>
    </w:p>
    <w:p>
      <w:pPr>
        <w:pStyle w:val="BodyText"/>
      </w:pPr>
      <w:r>
        <w:t xml:space="preserve">Begin the role-play by saying:</w:t>
      </w:r>
    </w:p>
    <w:p>
      <w:pPr>
        <w:pStyle w:val="BodyText"/>
      </w:pPr>
      <w:r>
        <w:t xml:space="preserve">“I don’t really know why they sent me here. I’ve just missed some classes.”</w:t>
      </w:r>
    </w:p>
    <w:p>
      <w:pPr>
        <w:pStyle w:val="BodyText"/>
      </w:pPr>
      <w:r>
        <w:t xml:space="preserve">If the other student asks broad questions such as:</w:t>
      </w:r>
    </w:p>
    <w:p>
      <w:pPr>
        <w:pStyle w:val="BodyText"/>
      </w:pPr>
      <w:r>
        <w:t xml:space="preserve">“What’s wrong with you?”</w:t>
      </w:r>
    </w:p>
    <w:p>
      <w:pPr>
        <w:pStyle w:val="BodyText"/>
      </w:pPr>
      <w:r>
        <w:t xml:space="preserve">respond with:</w:t>
      </w:r>
    </w:p>
    <w:p>
      <w:pPr>
        <w:pStyle w:val="BodyText"/>
      </w:pPr>
      <w:r>
        <w:t xml:space="preserve">“Nothing. I’m fine.”</w:t>
      </w:r>
    </w:p>
    <w:p>
      <w:pPr>
        <w:pStyle w:val="BodyText"/>
      </w:pPr>
      <w:r>
        <w:t xml:space="preserve">If the other student immediately gives advice, become quieter.</w:t>
      </w:r>
    </w:p>
    <w:p>
      <w:pPr>
        <w:pStyle w:val="BodyText"/>
      </w:pPr>
      <w:r>
        <w:t xml:space="preserve">If they interrupt you frequently, stop providing details.</w:t>
      </w:r>
    </w:p>
    <w:p>
      <w:pPr>
        <w:pStyle w:val="BodyText"/>
      </w:pPr>
      <w:r>
        <w:t xml:space="preserve">If they ask calm, specific, nonjudgmental questions, gradually share more.</w:t>
      </w:r>
    </w:p>
    <w:p>
      <w:pPr>
        <w:pStyle w:val="BodyText"/>
      </w:pPr>
      <w:r>
        <w:t xml:space="preserve">For example:</w:t>
      </w:r>
    </w:p>
    <w:p>
      <w:pPr>
        <w:pStyle w:val="BodyText"/>
      </w:pPr>
      <w:r>
        <w:t xml:space="preserve">“I haven’t really been sleeping.”</w:t>
      </w:r>
    </w:p>
    <w:p>
      <w:pPr>
        <w:pStyle w:val="BodyText"/>
      </w:pPr>
      <w:r>
        <w:t xml:space="preserve">Then later:</w:t>
      </w:r>
    </w:p>
    <w:p>
      <w:pPr>
        <w:pStyle w:val="BodyText"/>
      </w:pPr>
      <w:r>
        <w:t xml:space="preserve">“I’ve been staying at my friend’s place.”</w:t>
      </w:r>
    </w:p>
    <w:p>
      <w:pPr>
        <w:pStyle w:val="BodyText"/>
      </w:pPr>
      <w:r>
        <w:t xml:space="preserve">Then:</w:t>
      </w:r>
    </w:p>
    <w:p>
      <w:pPr>
        <w:pStyle w:val="BodyText"/>
      </w:pPr>
      <w:r>
        <w:t xml:space="preserve">“Things got kind of bad at home.”</w:t>
      </w:r>
    </w:p>
    <w:p>
      <w:pPr>
        <w:pStyle w:val="BodyText"/>
      </w:pPr>
      <w:r>
        <w:t xml:space="preserve">You do not need to disclose every detail.</w:t>
      </w:r>
    </w:p>
    <w:bookmarkStart w:id="25" w:name="important-trigger-during-the-role-play"/>
    <w:p>
      <w:pPr>
        <w:pStyle w:val="Heading2"/>
      </w:pPr>
      <w:r>
        <w:t xml:space="preserve">Important Trigger During the Role-Play</w:t>
      </w:r>
    </w:p>
    <w:p>
      <w:pPr>
        <w:pStyle w:val="FirstParagraph"/>
      </w:pPr>
      <w:r>
        <w:t xml:space="preserve">At some point, have the person playing Avery ask:</w:t>
      </w:r>
    </w:p>
    <w:p>
      <w:pPr>
        <w:pStyle w:val="BodyText"/>
      </w:pPr>
      <w:r>
        <w:t xml:space="preserve">“Am I in trouble?”</w:t>
      </w:r>
    </w:p>
    <w:p>
      <w:pPr>
        <w:pStyle w:val="BodyText"/>
      </w:pPr>
      <w:r>
        <w:t xml:space="preserve">The other student should decide how to respond.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what-the-observer-should-notice"/>
    <w:p>
      <w:pPr>
        <w:pStyle w:val="Heading1"/>
      </w:pPr>
      <w:r>
        <w:t xml:space="preserve">What the Observer Should Notice</w:t>
      </w:r>
    </w:p>
    <w:p>
      <w:pPr>
        <w:pStyle w:val="FirstParagraph"/>
      </w:pPr>
      <w:r>
        <w:t xml:space="preserve">Do not diagnose Avery.</w:t>
      </w:r>
    </w:p>
    <w:p>
      <w:pPr>
        <w:pStyle w:val="BodyText"/>
      </w:pPr>
      <w:r>
        <w:t xml:space="preserve">Look for clues involving:</w:t>
      </w:r>
    </w:p>
    <w:p>
      <w:pPr>
        <w:pStyle w:val="Compact"/>
        <w:numPr>
          <w:ilvl w:val="0"/>
          <w:numId w:val="1006"/>
        </w:numPr>
      </w:pPr>
      <w:r>
        <w:t xml:space="preserve">Emotional safety</w:t>
      </w:r>
    </w:p>
    <w:p>
      <w:pPr>
        <w:pStyle w:val="Compact"/>
        <w:numPr>
          <w:ilvl w:val="0"/>
          <w:numId w:val="1006"/>
        </w:numPr>
      </w:pPr>
      <w:r>
        <w:t xml:space="preserve">Hyperawareness of other people’s reactions</w:t>
      </w:r>
    </w:p>
    <w:p>
      <w:pPr>
        <w:pStyle w:val="Compact"/>
        <w:numPr>
          <w:ilvl w:val="0"/>
          <w:numId w:val="1006"/>
        </w:numPr>
      </w:pPr>
      <w:r>
        <w:t xml:space="preserve">Difficulty asking for help</w:t>
      </w:r>
    </w:p>
    <w:p>
      <w:pPr>
        <w:pStyle w:val="Compact"/>
        <w:numPr>
          <w:ilvl w:val="0"/>
          <w:numId w:val="1006"/>
        </w:numPr>
      </w:pPr>
      <w:r>
        <w:t xml:space="preserve">Fear of being a burden</w:t>
      </w:r>
    </w:p>
    <w:p>
      <w:pPr>
        <w:pStyle w:val="Compact"/>
        <w:numPr>
          <w:ilvl w:val="0"/>
          <w:numId w:val="1006"/>
        </w:numPr>
      </w:pPr>
      <w:r>
        <w:t xml:space="preserve">Avoidance</w:t>
      </w:r>
    </w:p>
    <w:p>
      <w:pPr>
        <w:pStyle w:val="Compact"/>
        <w:numPr>
          <w:ilvl w:val="0"/>
          <w:numId w:val="1006"/>
        </w:numPr>
      </w:pPr>
      <w:r>
        <w:t xml:space="preserve">Reassurance seeking</w:t>
      </w:r>
    </w:p>
    <w:p>
      <w:pPr>
        <w:pStyle w:val="Compact"/>
        <w:numPr>
          <w:ilvl w:val="0"/>
          <w:numId w:val="1006"/>
        </w:numPr>
      </w:pPr>
      <w:r>
        <w:t xml:space="preserve">Relationship uncertainty</w:t>
      </w:r>
    </w:p>
    <w:p>
      <w:pPr>
        <w:pStyle w:val="Compact"/>
        <w:numPr>
          <w:ilvl w:val="0"/>
          <w:numId w:val="1006"/>
        </w:numPr>
      </w:pPr>
      <w:r>
        <w:t xml:space="preserve">Possible trauma responses</w:t>
      </w:r>
    </w:p>
    <w:p>
      <w:pPr>
        <w:pStyle w:val="Compact"/>
        <w:numPr>
          <w:ilvl w:val="0"/>
          <w:numId w:val="1006"/>
        </w:numPr>
      </w:pPr>
      <w:r>
        <w:t xml:space="preserve">Possible attachment-related behaviors</w:t>
      </w:r>
    </w:p>
    <w:p>
      <w:pPr>
        <w:pStyle w:val="Compact"/>
        <w:numPr>
          <w:ilvl w:val="0"/>
          <w:numId w:val="1006"/>
        </w:numPr>
      </w:pPr>
      <w:r>
        <w:t xml:space="preserve">Strengths and resilience</w:t>
      </w:r>
    </w:p>
    <w:p>
      <w:r>
        <w:pict>
          <v:rect style="width:0;height:1.5pt" o:hralign="center" o:hrstd="t" o:hr="t"/>
        </w:pict>
      </w:r>
    </w:p>
    <w:bookmarkEnd w:id="27"/>
    <w:bookmarkStart w:id="28" w:name="averys-strengths"/>
    <w:p>
      <w:pPr>
        <w:pStyle w:val="Heading1"/>
      </w:pPr>
      <w:r>
        <w:t xml:space="preserve">Avery’s Strengths</w:t>
      </w:r>
    </w:p>
    <w:p>
      <w:pPr>
        <w:pStyle w:val="FirstParagraph"/>
      </w:pPr>
      <w:r>
        <w:t xml:space="preserve">Avery is not simply a collection of problems.</w:t>
      </w:r>
    </w:p>
    <w:p>
      <w:pPr>
        <w:pStyle w:val="BodyText"/>
      </w:pPr>
      <w:r>
        <w:t xml:space="preserve">Avery is:</w:t>
      </w:r>
    </w:p>
    <w:p>
      <w:pPr>
        <w:pStyle w:val="Compact"/>
        <w:numPr>
          <w:ilvl w:val="0"/>
          <w:numId w:val="1007"/>
        </w:numPr>
      </w:pPr>
      <w:r>
        <w:t xml:space="preserve">Observant</w:t>
      </w:r>
    </w:p>
    <w:p>
      <w:pPr>
        <w:pStyle w:val="Compact"/>
        <w:numPr>
          <w:ilvl w:val="0"/>
          <w:numId w:val="1007"/>
        </w:numPr>
      </w:pPr>
      <w:r>
        <w:t xml:space="preserve">Resourceful</w:t>
      </w:r>
    </w:p>
    <w:p>
      <w:pPr>
        <w:pStyle w:val="Compact"/>
        <w:numPr>
          <w:ilvl w:val="0"/>
          <w:numId w:val="1007"/>
        </w:numPr>
      </w:pPr>
      <w:r>
        <w:t xml:space="preserve">Academically capable</w:t>
      </w:r>
    </w:p>
    <w:p>
      <w:pPr>
        <w:pStyle w:val="Compact"/>
        <w:numPr>
          <w:ilvl w:val="0"/>
          <w:numId w:val="1007"/>
        </w:numPr>
      </w:pPr>
      <w:r>
        <w:t xml:space="preserve">Independent</w:t>
      </w:r>
    </w:p>
    <w:p>
      <w:pPr>
        <w:pStyle w:val="Compact"/>
        <w:numPr>
          <w:ilvl w:val="0"/>
          <w:numId w:val="1007"/>
        </w:numPr>
      </w:pPr>
      <w:r>
        <w:t xml:space="preserve">Empathetic</w:t>
      </w:r>
    </w:p>
    <w:p>
      <w:pPr>
        <w:pStyle w:val="Compact"/>
        <w:numPr>
          <w:ilvl w:val="0"/>
          <w:numId w:val="1007"/>
        </w:numPr>
      </w:pPr>
      <w:r>
        <w:t xml:space="preserve">Good at recognizing social cues</w:t>
      </w:r>
    </w:p>
    <w:p>
      <w:pPr>
        <w:pStyle w:val="Compact"/>
        <w:numPr>
          <w:ilvl w:val="0"/>
          <w:numId w:val="1007"/>
        </w:numPr>
      </w:pPr>
      <w:r>
        <w:t xml:space="preserve">Motivated to remain in college</w:t>
      </w:r>
    </w:p>
    <w:p>
      <w:pPr>
        <w:pStyle w:val="Compact"/>
        <w:numPr>
          <w:ilvl w:val="0"/>
          <w:numId w:val="1007"/>
        </w:numPr>
      </w:pPr>
      <w:r>
        <w:t xml:space="preserve">Able to build relationships once trust develops</w:t>
      </w:r>
    </w:p>
    <w:p>
      <w:pPr>
        <w:pStyle w:val="FirstParagraph"/>
      </w:pPr>
      <w:r>
        <w:t xml:space="preserve">Many of the behaviors that are creating difficulties now may also have helped Avery navigate difficult circumstances earlier in life.</w:t>
      </w:r>
    </w:p>
    <w:p>
      <w:r>
        <w:pict>
          <v:rect style="width:0;height:1.5pt" o:hralign="center" o:hrstd="t" o:hr="t"/>
        </w:pict>
      </w:r>
    </w:p>
    <w:bookmarkEnd w:id="28"/>
    <w:bookmarkStart w:id="29" w:name="role-play-goal"/>
    <w:p>
      <w:pPr>
        <w:pStyle w:val="Heading1"/>
      </w:pPr>
      <w:r>
        <w:t xml:space="preserve">Role-Play Goal</w:t>
      </w:r>
    </w:p>
    <w:p>
      <w:pPr>
        <w:pStyle w:val="FirstParagraph"/>
      </w:pPr>
      <w:r>
        <w:t xml:space="preserve">The goal is not to diagnose Avery or solve Avery’s life in ten minutes.</w:t>
      </w:r>
    </w:p>
    <w:p>
      <w:pPr>
        <w:pStyle w:val="BodyText"/>
      </w:pPr>
      <w:r>
        <w:t xml:space="preserve">The goal is to practice creating enough emotional safety for Avery to remain in the conversation.</w:t>
      </w:r>
    </w:p>
    <w:p>
      <w:pPr>
        <w:pStyle w:val="BodyText"/>
      </w:pPr>
      <w:r>
        <w:t xml:space="preserve">Consider:</w:t>
      </w:r>
    </w:p>
    <w:p>
      <w:pPr>
        <w:pStyle w:val="BodyText"/>
      </w:pPr>
      <w:r>
        <w:t xml:space="preserve">What do you notice before Avery tells you anything?</w:t>
      </w:r>
    </w:p>
    <w:p>
      <w:pPr>
        <w:pStyle w:val="BodyText"/>
      </w:pPr>
      <w:r>
        <w:t xml:space="preserve">What assumptions might you accidentally make?</w:t>
      </w:r>
    </w:p>
    <w:p>
      <w:pPr>
        <w:pStyle w:val="BodyText"/>
      </w:pPr>
      <w:r>
        <w:t xml:space="preserve">What questions could make Avery feel interrogated?</w:t>
      </w:r>
    </w:p>
    <w:p>
      <w:pPr>
        <w:pStyle w:val="BodyText"/>
      </w:pPr>
      <w:r>
        <w:t xml:space="preserve">What questions might make Avery feel understood?</w:t>
      </w:r>
    </w:p>
    <w:p>
      <w:pPr>
        <w:pStyle w:val="BodyText"/>
      </w:pPr>
      <w:r>
        <w:t xml:space="preserve">How can you provide support without taking away Avery’s independence?</w:t>
      </w:r>
    </w:p>
    <w:p>
      <w:pPr>
        <w:pStyle w:val="BodyText"/>
      </w:pPr>
      <w:r>
        <w:t xml:space="preserve">What might happen if you interpret Avery’s guardedness as unwillingness, laziness, or lack of motivation?</w:t>
      </w:r>
    </w:p>
    <w:p>
      <w:pPr>
        <w:pStyle w:val="BodyText"/>
      </w:pPr>
      <w:r>
        <w:t xml:space="preserve">And finally:</w:t>
      </w:r>
    </w:p>
    <w:p>
      <w:pPr>
        <w:pStyle w:val="BodyText"/>
      </w:pPr>
      <w:r>
        <w:rPr>
          <w:b/>
          <w:bCs/>
        </w:rPr>
        <w:t xml:space="preserve">Does the questionnaire help you understand Avery differently than the role-play alone?</w:t>
      </w:r>
    </w:p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