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CB46B" w14:textId="77777777" w:rsidR="009F3436" w:rsidRPr="007F6C6C" w:rsidRDefault="009F3436" w:rsidP="009F3436">
      <w:pPr>
        <w:jc w:val="center"/>
        <w:rPr>
          <w:b/>
          <w:bCs/>
          <w:sz w:val="40"/>
          <w:szCs w:val="40"/>
          <w:u w:val="single"/>
        </w:rPr>
      </w:pPr>
      <w:r w:rsidRPr="007F6C6C">
        <w:rPr>
          <w:b/>
          <w:bCs/>
          <w:sz w:val="40"/>
          <w:szCs w:val="40"/>
          <w:u w:val="single"/>
        </w:rPr>
        <w:t>TOWN OF HILL SNOWMOBILE ORDINANCES</w:t>
      </w:r>
    </w:p>
    <w:p w14:paraId="7E4D8427" w14:textId="665062EE" w:rsidR="00020258" w:rsidRPr="009F3436" w:rsidRDefault="006655E0" w:rsidP="007F6C6C">
      <w:pPr>
        <w:jc w:val="right"/>
        <w:rPr>
          <w:b/>
          <w:bCs/>
          <w:sz w:val="32"/>
          <w:szCs w:val="32"/>
        </w:rPr>
      </w:pPr>
      <w:bookmarkStart w:id="0" w:name="Snowmobile_access_ordinance"/>
      <w:bookmarkEnd w:id="0"/>
      <w:r w:rsidRPr="006655E0">
        <w:rPr>
          <w:b/>
          <w:bCs/>
          <w:sz w:val="32"/>
          <w:szCs w:val="32"/>
        </w:rPr>
        <w:t>2026-</w:t>
      </w:r>
      <w:r>
        <w:rPr>
          <w:b/>
          <w:bCs/>
          <w:sz w:val="32"/>
          <w:szCs w:val="32"/>
        </w:rPr>
        <w:t>1</w:t>
      </w:r>
      <w:r w:rsidR="00020258" w:rsidRPr="009F3436">
        <w:rPr>
          <w:b/>
          <w:bCs/>
          <w:sz w:val="32"/>
          <w:szCs w:val="32"/>
        </w:rPr>
        <w:t>: </w:t>
      </w:r>
      <w:hyperlink r:id="rId5" w:tooltip="Town Law Forms Snowmobile_access_ordinance" w:history="1">
        <w:r w:rsidR="00020258" w:rsidRPr="009F3436">
          <w:rPr>
            <w:rStyle w:val="Hyperlink"/>
            <w:b/>
            <w:bCs/>
            <w:sz w:val="32"/>
            <w:szCs w:val="32"/>
          </w:rPr>
          <w:t>Snowmobile access ordinance</w:t>
        </w:r>
      </w:hyperlink>
    </w:p>
    <w:p w14:paraId="7ED3DAD4" w14:textId="77777777" w:rsidR="00020258" w:rsidRPr="00020258" w:rsidRDefault="00020258" w:rsidP="007F6C6C">
      <w:pPr>
        <w:jc w:val="right"/>
      </w:pPr>
      <w:r w:rsidRPr="00020258">
        <w:t>The following statutes affect this form: s. </w:t>
      </w:r>
      <w:hyperlink r:id="rId6" w:tooltip="Statutes 350.18" w:history="1">
        <w:r w:rsidRPr="00020258">
          <w:rPr>
            <w:rStyle w:val="Hyperlink"/>
          </w:rPr>
          <w:t>350.18</w:t>
        </w:r>
      </w:hyperlink>
      <w:r w:rsidRPr="00020258">
        <w:t>, Wis. stats.</w:t>
      </w:r>
    </w:p>
    <w:p w14:paraId="207EF13A" w14:textId="419BEF60" w:rsidR="00020258" w:rsidRPr="00020258" w:rsidRDefault="00020258" w:rsidP="00020258">
      <w:r w:rsidRPr="00020258">
        <w:t>STATE OF WISCONSIN</w:t>
      </w:r>
      <w:r w:rsidRPr="00020258">
        <w:br/>
        <w:t xml:space="preserve">Town of </w:t>
      </w:r>
      <w:r w:rsidR="001C23C4">
        <w:t>Hill</w:t>
      </w:r>
      <w:r w:rsidRPr="00020258">
        <w:br/>
      </w:r>
      <w:r w:rsidR="001C23C4">
        <w:t>Price</w:t>
      </w:r>
      <w:r w:rsidRPr="00020258">
        <w:t xml:space="preserve"> County</w:t>
      </w:r>
    </w:p>
    <w:p w14:paraId="40F8FB70" w14:textId="77777777" w:rsidR="00020258" w:rsidRPr="00020258" w:rsidRDefault="00020258" w:rsidP="00020258">
      <w:r w:rsidRPr="00020258">
        <w:t>SECTION I – TITLE AND PURPOSE</w:t>
      </w:r>
    </w:p>
    <w:p w14:paraId="2AD2C876" w14:textId="5E728719" w:rsidR="00020258" w:rsidRPr="00020258" w:rsidRDefault="00020258" w:rsidP="00020258">
      <w:r w:rsidRPr="00020258">
        <w:t xml:space="preserve">The title of this ordinance is the Town of </w:t>
      </w:r>
      <w:r w:rsidR="001C23C4">
        <w:t>Hill</w:t>
      </w:r>
      <w:r w:rsidRPr="00020258">
        <w:t xml:space="preserve"> Snowmobile Access Ordinance. The purpose of this ordinance is to authorize persons to travel by snowmobile on highways within the town from </w:t>
      </w:r>
      <w:r w:rsidR="004648DD" w:rsidRPr="004648DD">
        <w:t>bot</w:t>
      </w:r>
      <w:r w:rsidR="004648DD">
        <w:t>h</w:t>
      </w:r>
      <w:r w:rsidR="004648DD" w:rsidRPr="004648DD">
        <w:t xml:space="preserve"> </w:t>
      </w:r>
      <w:r w:rsidRPr="004648DD">
        <w:t>residences </w:t>
      </w:r>
      <w:r w:rsidRPr="004648DD">
        <w:rPr>
          <w:i/>
          <w:iCs/>
        </w:rPr>
        <w:t>or</w:t>
      </w:r>
      <w:r w:rsidRPr="004648DD">
        <w:t> lodging establishments</w:t>
      </w:r>
      <w:r w:rsidRPr="00020258">
        <w:t xml:space="preserve"> within the town to the nearest snowmobile route or trail and to prescribe penalties for violations.</w:t>
      </w:r>
    </w:p>
    <w:p w14:paraId="7361295C" w14:textId="77777777" w:rsidR="00020258" w:rsidRPr="00020258" w:rsidRDefault="00020258" w:rsidP="00020258">
      <w:r w:rsidRPr="00020258">
        <w:t>SECTION II – AUTHORITY</w:t>
      </w:r>
    </w:p>
    <w:p w14:paraId="717CAE19" w14:textId="51172A5E" w:rsidR="00020258" w:rsidRPr="00020258" w:rsidRDefault="00020258" w:rsidP="00020258">
      <w:r w:rsidRPr="00020258">
        <w:t>The town board has the specific authority to adopt this Snowmobile Route Ordinance under s. </w:t>
      </w:r>
      <w:hyperlink r:id="rId7" w:tooltip="Statutes 350.18" w:history="1">
        <w:r w:rsidRPr="00020258">
          <w:rPr>
            <w:rStyle w:val="Hyperlink"/>
          </w:rPr>
          <w:t>350.18</w:t>
        </w:r>
      </w:hyperlink>
      <w:r w:rsidRPr="00020258">
        <w:t xml:space="preserve">, Wis. </w:t>
      </w:r>
      <w:r w:rsidRPr="008C0A4D">
        <w:t>stats. general authority under its village powers under s. </w:t>
      </w:r>
      <w:hyperlink r:id="rId8" w:tooltip="Statutes 60.22" w:history="1">
        <w:r w:rsidRPr="008C0A4D">
          <w:rPr>
            <w:rStyle w:val="Hyperlink"/>
            <w:u w:val="none"/>
          </w:rPr>
          <w:t>60.22</w:t>
        </w:r>
      </w:hyperlink>
      <w:r w:rsidRPr="008C0A4D">
        <w:t>, Wis. stats.</w:t>
      </w:r>
    </w:p>
    <w:p w14:paraId="572FE2B3" w14:textId="77777777" w:rsidR="00020258" w:rsidRPr="00020258" w:rsidRDefault="00020258" w:rsidP="00020258">
      <w:r w:rsidRPr="00020258">
        <w:t>SECTION III – SUBDIVISION AND NUMBERING OF THIS ORDINANCE</w:t>
      </w:r>
    </w:p>
    <w:p w14:paraId="6318E356" w14:textId="77777777" w:rsidR="00020258" w:rsidRPr="00020258" w:rsidRDefault="00020258" w:rsidP="00020258">
      <w:r w:rsidRPr="00020258">
        <w:t>This ordinance is divided into sections designated by uppercase Roman numerals. Sections may be divided into subsections designated by uppercase letters. Subsections may be divided into paragraphs designated by numbers. Paragraphs may be divided into subdivisions designated by lowercase letters. Subdivisions may be divided into subdivision paragraphs designated by lowercase Roman numerals. Reference to a “section,” “subsection,” “paragraph,” or “subdivision” includes all divisions of the referenced section, subsection, paragraph, or subdivision.</w:t>
      </w:r>
    </w:p>
    <w:p w14:paraId="4CD6532D" w14:textId="77777777" w:rsidR="00020258" w:rsidRPr="00020258" w:rsidRDefault="00020258" w:rsidP="00020258">
      <w:r w:rsidRPr="00020258">
        <w:t>SECTION IV – AUTHORIZATION AND CONDITIONS</w:t>
      </w:r>
    </w:p>
    <w:p w14:paraId="5541C5A1" w14:textId="074D9C98" w:rsidR="00020258" w:rsidRPr="00020258" w:rsidRDefault="00020258" w:rsidP="00020258">
      <w:r w:rsidRPr="00020258">
        <w:t xml:space="preserve">A.   In this section “highways within the town” </w:t>
      </w:r>
      <w:r w:rsidRPr="004648DD">
        <w:t>means all highways in</w:t>
      </w:r>
      <w:r w:rsidRPr="00020258">
        <w:t xml:space="preserve"> the tow</w:t>
      </w:r>
      <w:r w:rsidR="004648DD">
        <w:t>n.</w:t>
      </w:r>
    </w:p>
    <w:p w14:paraId="7111AC28" w14:textId="0D151AB1" w:rsidR="00020258" w:rsidRPr="00020258" w:rsidRDefault="008C0A4D" w:rsidP="00020258">
      <w:r>
        <w:t>B</w:t>
      </w:r>
      <w:r w:rsidR="00020258" w:rsidRPr="00020258">
        <w:t xml:space="preserve">.   Residents of the town and their guests and registered guests of lodging establishments in the town are authorized to operate snowmobiles on highways within the town that are not designated as snowmobile routes for the sole purpose of accessing the snowmobile route or snowmobile trail nearest the </w:t>
      </w:r>
      <w:proofErr w:type="spellStart"/>
      <w:r w:rsidR="00020258" w:rsidRPr="00020258">
        <w:t>resident’s</w:t>
      </w:r>
      <w:proofErr w:type="spellEnd"/>
      <w:r w:rsidR="00020258" w:rsidRPr="00020258">
        <w:t xml:space="preserve"> residence or registered guest’s place of lodging by way of the shortest available route from the residence or lodging establishment to the nearest snowmobile route or trail.</w:t>
      </w:r>
    </w:p>
    <w:p w14:paraId="4E0668FA" w14:textId="3CC4EE34" w:rsidR="00020258" w:rsidRPr="00020258" w:rsidRDefault="00020258" w:rsidP="00020258">
      <w:r w:rsidRPr="00020258">
        <w:lastRenderedPageBreak/>
        <w:t xml:space="preserve">C.   A person operating a snowmobile on highways within the town as authorized in subsection </w:t>
      </w:r>
      <w:r w:rsidR="008C0A4D">
        <w:t xml:space="preserve">     </w:t>
      </w:r>
      <w:r w:rsidRPr="00020258">
        <w:t xml:space="preserve">B may operate the snowmobile </w:t>
      </w:r>
      <w:r w:rsidRPr="004648DD">
        <w:t>upon the roadway and shoulder of the highway</w:t>
      </w:r>
      <w:r w:rsidR="004648DD" w:rsidRPr="004648DD">
        <w:rPr>
          <w:i/>
          <w:iCs/>
        </w:rPr>
        <w:t>.</w:t>
      </w:r>
    </w:p>
    <w:p w14:paraId="66F60EC4" w14:textId="7FBF8F70" w:rsidR="00020258" w:rsidRPr="00020258" w:rsidRDefault="00020258" w:rsidP="00020258">
      <w:r w:rsidRPr="00020258">
        <w:t>D.   A person operating a snowmobile on highways within the town as authorized in subsection B shall do all of the following</w:t>
      </w:r>
      <w:r w:rsidR="004648DD">
        <w:t>:</w:t>
      </w:r>
    </w:p>
    <w:p w14:paraId="08A16E24" w14:textId="77777777" w:rsidR="00020258" w:rsidRPr="00020258" w:rsidRDefault="00020258" w:rsidP="008C0A4D">
      <w:pPr>
        <w:ind w:left="720"/>
      </w:pPr>
      <w:r w:rsidRPr="00020258">
        <w:t>1.   Observe speed limits applicable to the travelled highway.</w:t>
      </w:r>
    </w:p>
    <w:p w14:paraId="340B1500" w14:textId="77777777" w:rsidR="00020258" w:rsidRPr="00020258" w:rsidRDefault="00020258" w:rsidP="008C0A4D">
      <w:pPr>
        <w:ind w:left="720"/>
      </w:pPr>
      <w:r w:rsidRPr="00020258">
        <w:t>2.   Operate the snowmobile on the extreme right side of the roadway and travel with the flow of traffic.</w:t>
      </w:r>
    </w:p>
    <w:p w14:paraId="28316423" w14:textId="77777777" w:rsidR="00020258" w:rsidRPr="00020258" w:rsidRDefault="00020258" w:rsidP="008C0A4D">
      <w:pPr>
        <w:ind w:left="720"/>
      </w:pPr>
      <w:r w:rsidRPr="00020258">
        <w:t>3.   Not operate the snowmobile abreast of another snowmobile or other vehicle travelling in the same direction except when being overtaken and passed by another vehicle. When riding with more than one snowmobiler, the snowmobiles shall be operated in single file and passing is not permitted.</w:t>
      </w:r>
    </w:p>
    <w:p w14:paraId="09DB62F7" w14:textId="77777777" w:rsidR="00020258" w:rsidRPr="00020258" w:rsidRDefault="00020258" w:rsidP="008C0A4D">
      <w:pPr>
        <w:ind w:left="720"/>
      </w:pPr>
      <w:r w:rsidRPr="00020258">
        <w:t>4.   Operate the snowmobile’s headlight and taillight at all times.</w:t>
      </w:r>
    </w:p>
    <w:p w14:paraId="32FEAC5D" w14:textId="77777777" w:rsidR="00020258" w:rsidRPr="00020258" w:rsidRDefault="00020258" w:rsidP="00020258">
      <w:r w:rsidRPr="00020258">
        <w:t>E.   Except as provided in this section, no person may operate a snowmobile on highways within this town, except as provided in </w:t>
      </w:r>
      <w:proofErr w:type="spellStart"/>
      <w:r w:rsidRPr="00020258">
        <w:t>ch.</w:t>
      </w:r>
      <w:proofErr w:type="spellEnd"/>
      <w:r w:rsidRPr="00020258">
        <w:t> </w:t>
      </w:r>
      <w:hyperlink r:id="rId9" w:tooltip="Statutes ch. 350" w:history="1">
        <w:r w:rsidRPr="00020258">
          <w:rPr>
            <w:rStyle w:val="Hyperlink"/>
          </w:rPr>
          <w:t>350</w:t>
        </w:r>
      </w:hyperlink>
      <w:r w:rsidRPr="00020258">
        <w:t>, Wis. stats., which is adopted and incorporated by reference.*</w:t>
      </w:r>
    </w:p>
    <w:p w14:paraId="6F27306B" w14:textId="77777777" w:rsidR="00020258" w:rsidRPr="00020258" w:rsidRDefault="00020258" w:rsidP="00020258">
      <w:r w:rsidRPr="00020258">
        <w:t>SECTION V – ENFORCEMENT</w:t>
      </w:r>
    </w:p>
    <w:p w14:paraId="4D796165" w14:textId="77777777" w:rsidR="00020258" w:rsidRPr="00020258" w:rsidRDefault="00020258" w:rsidP="00020258">
      <w:r w:rsidRPr="00020258">
        <w:t>This ordinance may be enforced by any law enforcement officer authorized to enforce the laws of the state of Wisconsin.</w:t>
      </w:r>
    </w:p>
    <w:p w14:paraId="449A4884" w14:textId="77777777" w:rsidR="00020258" w:rsidRPr="00020258" w:rsidRDefault="00020258" w:rsidP="00020258">
      <w:r w:rsidRPr="00020258">
        <w:t>SECTION VI – PENALTIES</w:t>
      </w:r>
    </w:p>
    <w:p w14:paraId="6DDCCE36" w14:textId="77777777" w:rsidR="00020258" w:rsidRPr="00020258" w:rsidRDefault="00020258" w:rsidP="00020258">
      <w:r w:rsidRPr="00020258">
        <w:t>The penalties under s. </w:t>
      </w:r>
      <w:hyperlink r:id="rId10" w:tooltip="Statutes 350.11" w:history="1">
        <w:r w:rsidRPr="00020258">
          <w:rPr>
            <w:rStyle w:val="Hyperlink"/>
          </w:rPr>
          <w:t>350.11</w:t>
        </w:r>
      </w:hyperlink>
      <w:r w:rsidRPr="00020258">
        <w:t>, Wis. stats., are adopted and incorporated by reference.</w:t>
      </w:r>
    </w:p>
    <w:p w14:paraId="4ADFDACA" w14:textId="77777777" w:rsidR="00020258" w:rsidRPr="00020258" w:rsidRDefault="00020258" w:rsidP="00020258">
      <w:r w:rsidRPr="00020258">
        <w:t>SECTION VII – SEVERABILITY</w:t>
      </w:r>
    </w:p>
    <w:p w14:paraId="08D943E3" w14:textId="77777777" w:rsidR="00020258" w:rsidRPr="00020258" w:rsidRDefault="00020258" w:rsidP="00020258">
      <w:r w:rsidRPr="00020258">
        <w:t>If any provision of this ordinance or its application to any person or circumstance is held invalid, the invalidity does not affect other provisions or applications of this ordinance that can be given effect without the invalid provision or application, and to this end the provisions of this ordinance are severable.</w:t>
      </w:r>
    </w:p>
    <w:p w14:paraId="120E2067" w14:textId="77777777" w:rsidR="00020258" w:rsidRPr="00020258" w:rsidRDefault="00020258" w:rsidP="00020258">
      <w:r w:rsidRPr="00020258">
        <w:t>SECTION VIII – EFFECTIVE DATE</w:t>
      </w:r>
    </w:p>
    <w:p w14:paraId="42FDC717" w14:textId="77777777" w:rsidR="00020258" w:rsidRPr="00020258" w:rsidRDefault="00020258" w:rsidP="00020258">
      <w:r w:rsidRPr="00020258">
        <w:t>This ordinance is effective on publication or posting.</w:t>
      </w:r>
    </w:p>
    <w:p w14:paraId="1CCB95A0" w14:textId="09B5345E" w:rsidR="00020258" w:rsidRPr="00020258" w:rsidRDefault="00020258" w:rsidP="00020258">
      <w:r w:rsidRPr="00020258">
        <w:t>The town clerk shall properly publish this ordinance as required under s. </w:t>
      </w:r>
      <w:hyperlink r:id="rId11" w:tooltip="Statutes 60.80" w:history="1">
        <w:r w:rsidRPr="00020258">
          <w:rPr>
            <w:rStyle w:val="Hyperlink"/>
          </w:rPr>
          <w:t>60.80</w:t>
        </w:r>
      </w:hyperlink>
      <w:r w:rsidRPr="00020258">
        <w:t>, Wis. stats., and mail a copy to the State of Wisconsin Department of Natural Resources</w:t>
      </w:r>
      <w:r w:rsidR="009F3436">
        <w:t>, Wisconsin State Patrol</w:t>
      </w:r>
      <w:r w:rsidRPr="00020258">
        <w:t xml:space="preserve"> and to the </w:t>
      </w:r>
      <w:r w:rsidR="001C23C4">
        <w:t>Price County Sherriff’s Department</w:t>
      </w:r>
      <w:r w:rsidR="009F3436">
        <w:t xml:space="preserve">, </w:t>
      </w:r>
      <w:r w:rsidRPr="00020258">
        <w:t>as required under s. </w:t>
      </w:r>
      <w:hyperlink r:id="rId12" w:tooltip="Statutes 350.047" w:history="1">
        <w:r w:rsidRPr="00020258">
          <w:rPr>
            <w:rStyle w:val="Hyperlink"/>
          </w:rPr>
          <w:t>350.047</w:t>
        </w:r>
      </w:hyperlink>
      <w:r w:rsidRPr="00020258">
        <w:t>, Wis. stats.</w:t>
      </w:r>
    </w:p>
    <w:p w14:paraId="4937CD8D" w14:textId="78961B28" w:rsidR="00020258" w:rsidRDefault="00020258" w:rsidP="00020258">
      <w:r w:rsidRPr="00020258">
        <w:lastRenderedPageBreak/>
        <w:t>Adopted this ______ day of ________, 20</w:t>
      </w:r>
      <w:r w:rsidR="001C23C4">
        <w:t>26.</w:t>
      </w:r>
    </w:p>
    <w:p w14:paraId="0F77F2B6" w14:textId="77777777" w:rsidR="00F7580B" w:rsidRDefault="00F7580B" w:rsidP="00020258"/>
    <w:p w14:paraId="291E9DA3" w14:textId="77777777" w:rsidR="00F7580B" w:rsidRPr="008C0A4D" w:rsidRDefault="00F7580B" w:rsidP="00F7580B">
      <w:r w:rsidRPr="008C0A4D">
        <w:t>_________________________</w:t>
      </w:r>
    </w:p>
    <w:p w14:paraId="16924DF5" w14:textId="77777777" w:rsidR="00F7580B" w:rsidRPr="008C0A4D" w:rsidRDefault="00F7580B" w:rsidP="00F7580B">
      <w:r w:rsidRPr="008C0A4D">
        <w:t>Ronald Wiitala – Chairman</w:t>
      </w:r>
    </w:p>
    <w:p w14:paraId="05C57E62" w14:textId="77777777" w:rsidR="00F7580B" w:rsidRPr="008C0A4D" w:rsidRDefault="00F7580B" w:rsidP="00F7580B"/>
    <w:p w14:paraId="048E28EE" w14:textId="77777777" w:rsidR="00F7580B" w:rsidRPr="008C0A4D" w:rsidRDefault="00F7580B" w:rsidP="00F7580B">
      <w:r w:rsidRPr="008C0A4D">
        <w:t>_________________________</w:t>
      </w:r>
    </w:p>
    <w:p w14:paraId="5CC4F632" w14:textId="77777777" w:rsidR="00F7580B" w:rsidRPr="008C0A4D" w:rsidRDefault="00F7580B" w:rsidP="00F7580B">
      <w:r w:rsidRPr="008C0A4D">
        <w:t>John Underwood – Supervisor</w:t>
      </w:r>
    </w:p>
    <w:p w14:paraId="0B25BDCD" w14:textId="77777777" w:rsidR="00F7580B" w:rsidRPr="008C0A4D" w:rsidRDefault="00F7580B" w:rsidP="00F7580B"/>
    <w:p w14:paraId="41EF0896" w14:textId="77777777" w:rsidR="00F7580B" w:rsidRPr="008C0A4D" w:rsidRDefault="00F7580B" w:rsidP="00F7580B">
      <w:r w:rsidRPr="008C0A4D">
        <w:t>_________________________</w:t>
      </w:r>
    </w:p>
    <w:p w14:paraId="0A29354B" w14:textId="77777777" w:rsidR="00F7580B" w:rsidRPr="008C0A4D" w:rsidRDefault="00F7580B" w:rsidP="00F7580B">
      <w:r w:rsidRPr="008C0A4D">
        <w:t>Jeff Ulrich – Supervisor</w:t>
      </w:r>
    </w:p>
    <w:p w14:paraId="69EE26B5" w14:textId="77777777" w:rsidR="00F7580B" w:rsidRPr="008C0A4D" w:rsidRDefault="00F7580B" w:rsidP="00F7580B"/>
    <w:p w14:paraId="704FCAE3" w14:textId="77777777" w:rsidR="00F7580B" w:rsidRPr="008C0A4D" w:rsidRDefault="00F7580B" w:rsidP="00F7580B">
      <w:r w:rsidRPr="008C0A4D">
        <w:t>_________________________</w:t>
      </w:r>
    </w:p>
    <w:p w14:paraId="40275E33" w14:textId="77777777" w:rsidR="00F7580B" w:rsidRPr="008C0A4D" w:rsidRDefault="00F7580B" w:rsidP="00F7580B">
      <w:r w:rsidRPr="008C0A4D">
        <w:t>Alan Neimi – Treasurer</w:t>
      </w:r>
    </w:p>
    <w:p w14:paraId="4155AE8F" w14:textId="77777777" w:rsidR="00F7580B" w:rsidRPr="008C0A4D" w:rsidRDefault="00F7580B" w:rsidP="00F7580B"/>
    <w:p w14:paraId="0F166A3C" w14:textId="77777777" w:rsidR="00F7580B" w:rsidRPr="008C0A4D" w:rsidRDefault="00F7580B" w:rsidP="00F7580B">
      <w:r w:rsidRPr="008C0A4D">
        <w:t>_________________________</w:t>
      </w:r>
    </w:p>
    <w:p w14:paraId="69F641CE" w14:textId="77777777" w:rsidR="00F7580B" w:rsidRPr="008C0A4D" w:rsidRDefault="00F7580B" w:rsidP="00F7580B">
      <w:r w:rsidRPr="008C0A4D">
        <w:t>Scott Komarek – Road Superintendent</w:t>
      </w:r>
    </w:p>
    <w:p w14:paraId="27477D04" w14:textId="77777777" w:rsidR="00F7580B" w:rsidRPr="008C0A4D" w:rsidRDefault="00F7580B" w:rsidP="00F7580B"/>
    <w:p w14:paraId="7C93BB9F" w14:textId="77777777" w:rsidR="00F7580B" w:rsidRPr="008C0A4D" w:rsidRDefault="00F7580B" w:rsidP="00F7580B"/>
    <w:p w14:paraId="4A91B34E" w14:textId="77777777" w:rsidR="00F7580B" w:rsidRPr="008C0A4D" w:rsidRDefault="00F7580B" w:rsidP="00F7580B"/>
    <w:p w14:paraId="52988A95" w14:textId="77777777" w:rsidR="00F7580B" w:rsidRDefault="00F7580B" w:rsidP="00F7580B">
      <w:r w:rsidRPr="008C0A4D">
        <w:t>Attest: ____________________</w:t>
      </w:r>
    </w:p>
    <w:p w14:paraId="41094867" w14:textId="77777777" w:rsidR="00F7580B" w:rsidRDefault="00F7580B" w:rsidP="00F7580B">
      <w:r>
        <w:t>Kristin N Torgler – Town Clerk</w:t>
      </w:r>
    </w:p>
    <w:p w14:paraId="1C2B5BD4" w14:textId="77777777" w:rsidR="00F7580B" w:rsidRPr="00020258" w:rsidRDefault="00F7580B" w:rsidP="00F7580B">
      <w:pPr>
        <w:rPr>
          <w:i/>
          <w:iCs/>
        </w:rPr>
      </w:pPr>
      <w:r w:rsidRPr="00020258">
        <w:rPr>
          <w:b/>
          <w:bCs/>
          <w:i/>
          <w:iCs/>
        </w:rPr>
        <w:t>Note: </w:t>
      </w:r>
      <w:r w:rsidRPr="00020258">
        <w:rPr>
          <w:i/>
          <w:iCs/>
        </w:rPr>
        <w:t>Information on snowmobiles generally, including registration requirements and applications, can be accessed on the Department of Natural Resources website:</w:t>
      </w:r>
    </w:p>
    <w:p w14:paraId="1703DE14" w14:textId="665F36F1" w:rsidR="003A7803" w:rsidRDefault="00F7580B">
      <w:r w:rsidRPr="00020258">
        <w:rPr>
          <w:b/>
          <w:bCs/>
        </w:rPr>
        <w:t>  </w:t>
      </w:r>
      <w:hyperlink r:id="rId13" w:history="1">
        <w:r w:rsidRPr="00020258">
          <w:rPr>
            <w:rStyle w:val="Hyperlink"/>
            <w:b/>
            <w:bCs/>
          </w:rPr>
          <w:t>http://dnr.wi.gov/topic/snowmobile/</w:t>
        </w:r>
      </w:hyperlink>
    </w:p>
    <w:sectPr w:rsidR="003A78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822F81"/>
    <w:multiLevelType w:val="hybridMultilevel"/>
    <w:tmpl w:val="6BF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9366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258"/>
    <w:rsid w:val="00020258"/>
    <w:rsid w:val="00194BEC"/>
    <w:rsid w:val="001C23C4"/>
    <w:rsid w:val="003A7803"/>
    <w:rsid w:val="00462775"/>
    <w:rsid w:val="004648DD"/>
    <w:rsid w:val="005805E3"/>
    <w:rsid w:val="005A0046"/>
    <w:rsid w:val="006655E0"/>
    <w:rsid w:val="007A3B15"/>
    <w:rsid w:val="007F6C6C"/>
    <w:rsid w:val="008C0A4D"/>
    <w:rsid w:val="008D5E84"/>
    <w:rsid w:val="009F3436"/>
    <w:rsid w:val="00F75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6D24D"/>
  <w15:chartTrackingRefBased/>
  <w15:docId w15:val="{0D3A4027-3F01-42AB-998A-C0BB5806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80B"/>
  </w:style>
  <w:style w:type="paragraph" w:styleId="Heading1">
    <w:name w:val="heading 1"/>
    <w:basedOn w:val="Normal"/>
    <w:next w:val="Normal"/>
    <w:link w:val="Heading1Char"/>
    <w:uiPriority w:val="9"/>
    <w:qFormat/>
    <w:rsid w:val="000202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02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02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02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02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0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0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0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0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2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02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02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02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02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0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258"/>
    <w:rPr>
      <w:rFonts w:eastAsiaTheme="majorEastAsia" w:cstheme="majorBidi"/>
      <w:color w:val="272727" w:themeColor="text1" w:themeTint="D8"/>
    </w:rPr>
  </w:style>
  <w:style w:type="paragraph" w:styleId="Title">
    <w:name w:val="Title"/>
    <w:basedOn w:val="Normal"/>
    <w:next w:val="Normal"/>
    <w:link w:val="TitleChar"/>
    <w:uiPriority w:val="10"/>
    <w:qFormat/>
    <w:rsid w:val="00020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258"/>
    <w:pPr>
      <w:spacing w:before="160"/>
      <w:jc w:val="center"/>
    </w:pPr>
    <w:rPr>
      <w:i/>
      <w:iCs/>
      <w:color w:val="404040" w:themeColor="text1" w:themeTint="BF"/>
    </w:rPr>
  </w:style>
  <w:style w:type="character" w:customStyle="1" w:styleId="QuoteChar">
    <w:name w:val="Quote Char"/>
    <w:basedOn w:val="DefaultParagraphFont"/>
    <w:link w:val="Quote"/>
    <w:uiPriority w:val="29"/>
    <w:rsid w:val="00020258"/>
    <w:rPr>
      <w:i/>
      <w:iCs/>
      <w:color w:val="404040" w:themeColor="text1" w:themeTint="BF"/>
    </w:rPr>
  </w:style>
  <w:style w:type="paragraph" w:styleId="ListParagraph">
    <w:name w:val="List Paragraph"/>
    <w:basedOn w:val="Normal"/>
    <w:uiPriority w:val="34"/>
    <w:qFormat/>
    <w:rsid w:val="00020258"/>
    <w:pPr>
      <w:ind w:left="720"/>
      <w:contextualSpacing/>
    </w:pPr>
  </w:style>
  <w:style w:type="character" w:styleId="IntenseEmphasis">
    <w:name w:val="Intense Emphasis"/>
    <w:basedOn w:val="DefaultParagraphFont"/>
    <w:uiPriority w:val="21"/>
    <w:qFormat/>
    <w:rsid w:val="00020258"/>
    <w:rPr>
      <w:i/>
      <w:iCs/>
      <w:color w:val="2F5496" w:themeColor="accent1" w:themeShade="BF"/>
    </w:rPr>
  </w:style>
  <w:style w:type="paragraph" w:styleId="IntenseQuote">
    <w:name w:val="Intense Quote"/>
    <w:basedOn w:val="Normal"/>
    <w:next w:val="Normal"/>
    <w:link w:val="IntenseQuoteChar"/>
    <w:uiPriority w:val="30"/>
    <w:qFormat/>
    <w:rsid w:val="000202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0258"/>
    <w:rPr>
      <w:i/>
      <w:iCs/>
      <w:color w:val="2F5496" w:themeColor="accent1" w:themeShade="BF"/>
    </w:rPr>
  </w:style>
  <w:style w:type="character" w:styleId="IntenseReference">
    <w:name w:val="Intense Reference"/>
    <w:basedOn w:val="DefaultParagraphFont"/>
    <w:uiPriority w:val="32"/>
    <w:qFormat/>
    <w:rsid w:val="00020258"/>
    <w:rPr>
      <w:b/>
      <w:bCs/>
      <w:smallCaps/>
      <w:color w:val="2F5496" w:themeColor="accent1" w:themeShade="BF"/>
      <w:spacing w:val="5"/>
    </w:rPr>
  </w:style>
  <w:style w:type="character" w:styleId="Hyperlink">
    <w:name w:val="Hyperlink"/>
    <w:basedOn w:val="DefaultParagraphFont"/>
    <w:uiPriority w:val="99"/>
    <w:unhideWhenUsed/>
    <w:rsid w:val="00020258"/>
    <w:rPr>
      <w:color w:val="0563C1" w:themeColor="hyperlink"/>
      <w:u w:val="single"/>
    </w:rPr>
  </w:style>
  <w:style w:type="character" w:styleId="UnresolvedMention">
    <w:name w:val="Unresolved Mention"/>
    <w:basedOn w:val="DefaultParagraphFont"/>
    <w:uiPriority w:val="99"/>
    <w:semiHidden/>
    <w:unhideWhenUsed/>
    <w:rsid w:val="000202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document/statutes/60.22" TargetMode="External"/><Relationship Id="rId13" Type="http://schemas.openxmlformats.org/officeDocument/2006/relationships/hyperlink" Target="https://docs.legis.wisconsin.gov/document/?url=http%3a%2f%2fdnr.wi.gov%2ftopic%2fsnowmobile%2f&amp;sig=C37F0BB0CE604693658DF8DB8BD0986A7D150F2F30C560B20E27CF889EAB63F7" TargetMode="External"/><Relationship Id="rId3" Type="http://schemas.openxmlformats.org/officeDocument/2006/relationships/settings" Target="settings.xml"/><Relationship Id="rId7" Type="http://schemas.openxmlformats.org/officeDocument/2006/relationships/hyperlink" Target="https://docs.legis.wisconsin.gov/document/statutes/350.18" TargetMode="External"/><Relationship Id="rId12" Type="http://schemas.openxmlformats.org/officeDocument/2006/relationships/hyperlink" Target="https://docs.legis.wisconsin.gov/document/statutes/350.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legis.wisconsin.gov/document/statutes/350.18" TargetMode="External"/><Relationship Id="rId11" Type="http://schemas.openxmlformats.org/officeDocument/2006/relationships/hyperlink" Target="https://docs.legis.wisconsin.gov/document/statutes/60.80" TargetMode="External"/><Relationship Id="rId5" Type="http://schemas.openxmlformats.org/officeDocument/2006/relationships/hyperlink" Target="https://docs.legis.wisconsin.gov/document/townlawforms/Snowmobile_access_ordinance?view=section" TargetMode="External"/><Relationship Id="rId15" Type="http://schemas.openxmlformats.org/officeDocument/2006/relationships/theme" Target="theme/theme1.xml"/><Relationship Id="rId10" Type="http://schemas.openxmlformats.org/officeDocument/2006/relationships/hyperlink" Target="https://docs.legis.wisconsin.gov/document/statutes/350.11" TargetMode="External"/><Relationship Id="rId4" Type="http://schemas.openxmlformats.org/officeDocument/2006/relationships/webSettings" Target="webSettings.xml"/><Relationship Id="rId9" Type="http://schemas.openxmlformats.org/officeDocument/2006/relationships/hyperlink" Target="https://docs.legis.wisconsin.gov/document/statutes/ch.%2035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Hill</dc:creator>
  <cp:keywords/>
  <dc:description/>
  <cp:lastModifiedBy>Town of Hill</cp:lastModifiedBy>
  <cp:revision>8</cp:revision>
  <dcterms:created xsi:type="dcterms:W3CDTF">2026-01-29T18:32:00Z</dcterms:created>
  <dcterms:modified xsi:type="dcterms:W3CDTF">2026-04-03T14:41:00Z</dcterms:modified>
</cp:coreProperties>
</file>