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397C4A95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8C9">
        <w:rPr>
          <w:sz w:val="28"/>
          <w:szCs w:val="28"/>
        </w:rPr>
        <w:t>June 15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62B78D69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EF48C9">
        <w:rPr>
          <w:sz w:val="24"/>
          <w:szCs w:val="24"/>
        </w:rPr>
        <w:t>Keipert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EF48C9">
        <w:rPr>
          <w:sz w:val="24"/>
          <w:szCs w:val="24"/>
        </w:rPr>
        <w:t>Bond</w:t>
      </w:r>
      <w:r w:rsidR="001249A0">
        <w:rPr>
          <w:sz w:val="24"/>
          <w:szCs w:val="24"/>
        </w:rPr>
        <w:t>, Kountik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1E5DDCE8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F48C9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EF48C9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7B46AD6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F48C9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1249A0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EF48C9">
        <w:rPr>
          <w:sz w:val="24"/>
          <w:szCs w:val="24"/>
        </w:rPr>
        <w:t>May 18</w:t>
      </w:r>
      <w:r w:rsidR="001249A0">
        <w:rPr>
          <w:sz w:val="24"/>
          <w:szCs w:val="24"/>
        </w:rPr>
        <w:t>, 2020</w:t>
      </w:r>
      <w:r w:rsidR="00EF48C9">
        <w:rPr>
          <w:sz w:val="24"/>
          <w:szCs w:val="24"/>
        </w:rPr>
        <w:t xml:space="preserve"> Zoom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01D0C5DC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EF48C9">
        <w:rPr>
          <w:sz w:val="24"/>
          <w:szCs w:val="24"/>
        </w:rPr>
        <w:t>Jonathon gave the board 2019 water quality report and stated that the facility continues to have power outage issues.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5D401D54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249A0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EF48C9">
        <w:rPr>
          <w:sz w:val="24"/>
          <w:szCs w:val="24"/>
        </w:rPr>
        <w:t>Keipert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1249A0">
        <w:rPr>
          <w:sz w:val="24"/>
          <w:szCs w:val="24"/>
        </w:rPr>
        <w:t>Wakeley</w:t>
      </w:r>
      <w:r w:rsidR="006A24C5">
        <w:rPr>
          <w:sz w:val="24"/>
          <w:szCs w:val="24"/>
        </w:rPr>
        <w:t xml:space="preserve">, second by </w:t>
      </w:r>
      <w:r w:rsidR="00EF48C9">
        <w:rPr>
          <w:sz w:val="24"/>
          <w:szCs w:val="24"/>
        </w:rPr>
        <w:t>Keipert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EF48C9">
        <w:rPr>
          <w:sz w:val="24"/>
          <w:szCs w:val="24"/>
        </w:rPr>
        <w:t>June</w:t>
      </w:r>
      <w:r w:rsidR="006D5CD9">
        <w:rPr>
          <w:sz w:val="24"/>
          <w:szCs w:val="24"/>
        </w:rPr>
        <w:t xml:space="preserve"> in the amount of $</w:t>
      </w:r>
      <w:r w:rsidR="00EF48C9">
        <w:rPr>
          <w:sz w:val="24"/>
          <w:szCs w:val="24"/>
        </w:rPr>
        <w:t>15,304.38.</w:t>
      </w:r>
      <w:r w:rsidR="006A24C5">
        <w:rPr>
          <w:sz w:val="24"/>
          <w:szCs w:val="24"/>
        </w:rPr>
        <w:t xml:space="preserve"> Roll Call Vote All Yeas </w:t>
      </w:r>
    </w:p>
    <w:p w14:paraId="42AD6A95" w14:textId="2772D951" w:rsidR="005A23A5" w:rsidRDefault="005A23A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There was discussion on several topics including </w:t>
      </w:r>
      <w:r w:rsidR="00EF48C9">
        <w:rPr>
          <w:sz w:val="24"/>
          <w:szCs w:val="24"/>
        </w:rPr>
        <w:t xml:space="preserve">the </w:t>
      </w:r>
      <w:r w:rsidR="00EF26C7">
        <w:rPr>
          <w:sz w:val="24"/>
          <w:szCs w:val="24"/>
        </w:rPr>
        <w:t>previous two years of audit reports that had just been received from the accountant and discussion on the current budget and the 2020-2021 fiscal year budget</w:t>
      </w:r>
      <w:r>
        <w:rPr>
          <w:sz w:val="24"/>
          <w:szCs w:val="24"/>
        </w:rPr>
        <w:t>.</w:t>
      </w:r>
      <w:r w:rsidR="00EF26C7">
        <w:rPr>
          <w:sz w:val="24"/>
          <w:szCs w:val="24"/>
        </w:rPr>
        <w:t xml:space="preserve"> Motion by Wakeley, second by Keipert, </w:t>
      </w:r>
      <w:r w:rsidR="00EF26C7">
        <w:rPr>
          <w:b/>
          <w:bCs/>
          <w:sz w:val="24"/>
          <w:szCs w:val="24"/>
          <w:u w:val="single"/>
        </w:rPr>
        <w:t>CARRIED</w:t>
      </w:r>
      <w:r w:rsidR="00EF26C7">
        <w:rPr>
          <w:sz w:val="24"/>
          <w:szCs w:val="24"/>
        </w:rPr>
        <w:t xml:space="preserve"> to approve the final 2019-2020 budget. Yeas: All Motion by Keipert, second by Wakeley, </w:t>
      </w:r>
      <w:r w:rsidR="00EF26C7">
        <w:rPr>
          <w:b/>
          <w:bCs/>
          <w:sz w:val="24"/>
          <w:szCs w:val="24"/>
          <w:u w:val="single"/>
        </w:rPr>
        <w:t>CARRIED</w:t>
      </w:r>
      <w:r w:rsidR="00EF26C7">
        <w:rPr>
          <w:sz w:val="24"/>
          <w:szCs w:val="24"/>
        </w:rPr>
        <w:t xml:space="preserve"> to approve the 2020-2021 budget on a per fund basis. Yeas: All </w:t>
      </w:r>
    </w:p>
    <w:p w14:paraId="02E5BBF7" w14:textId="5A9F2C49" w:rsidR="005B55C3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July 20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446E1B4A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F26C7"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F9C53" w14:textId="77777777" w:rsidR="007D170E" w:rsidRDefault="007D170E" w:rsidP="0003653C">
      <w:pPr>
        <w:spacing w:after="0" w:line="240" w:lineRule="auto"/>
      </w:pPr>
      <w:r>
        <w:separator/>
      </w:r>
    </w:p>
  </w:endnote>
  <w:endnote w:type="continuationSeparator" w:id="0">
    <w:p w14:paraId="074054DE" w14:textId="77777777" w:rsidR="007D170E" w:rsidRDefault="007D170E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3AE40" w14:textId="77777777" w:rsidR="007D170E" w:rsidRDefault="007D170E" w:rsidP="0003653C">
      <w:pPr>
        <w:spacing w:after="0" w:line="240" w:lineRule="auto"/>
      </w:pPr>
      <w:r>
        <w:separator/>
      </w:r>
    </w:p>
  </w:footnote>
  <w:footnote w:type="continuationSeparator" w:id="0">
    <w:p w14:paraId="5AF1ABAA" w14:textId="77777777" w:rsidR="007D170E" w:rsidRDefault="007D170E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D5CD9"/>
    <w:rsid w:val="0074374E"/>
    <w:rsid w:val="00792E31"/>
    <w:rsid w:val="007B6D22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F3F96"/>
    <w:rsid w:val="00C1703D"/>
    <w:rsid w:val="00C23D7D"/>
    <w:rsid w:val="00CD0234"/>
    <w:rsid w:val="00D003AF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2020-07-12T16:41:00Z</dcterms:created>
  <dcterms:modified xsi:type="dcterms:W3CDTF">2020-07-12T16:41:00Z</dcterms:modified>
</cp:coreProperties>
</file>