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847F3" w14:textId="77777777" w:rsidR="00C92098" w:rsidRDefault="00000000">
      <w:pPr>
        <w:spacing w:after="0"/>
        <w:jc w:val="center"/>
      </w:pPr>
      <w:r>
        <w:rPr>
          <w:b/>
          <w:bCs/>
          <w:sz w:val="32"/>
          <w:szCs w:val="32"/>
        </w:rPr>
        <w:t>MEMORANDUM OF UNDERSTANDING</w:t>
      </w:r>
    </w:p>
    <w:p w14:paraId="1C9D1078" w14:textId="77777777" w:rsidR="00C92098" w:rsidRDefault="00000000">
      <w:pPr>
        <w:spacing w:after="240"/>
        <w:jc w:val="center"/>
      </w:pPr>
      <w:r>
        <w:rPr>
          <w:i/>
          <w:iCs/>
        </w:rPr>
        <w:t xml:space="preserve">(For Pre-Sale Real Estate Investment – </w:t>
      </w:r>
      <w:proofErr w:type="spellStart"/>
      <w:r>
        <w:rPr>
          <w:i/>
          <w:iCs/>
        </w:rPr>
        <w:t>Musharakah</w:t>
      </w:r>
      <w:proofErr w:type="spellEnd"/>
      <w:r>
        <w:rPr>
          <w:i/>
          <w:iCs/>
        </w:rPr>
        <w:t>)</w:t>
      </w:r>
    </w:p>
    <w:p w14:paraId="508D813E" w14:textId="38CBCF8F" w:rsidR="00C92098" w:rsidRDefault="00000000">
      <w:pPr>
        <w:spacing w:after="360"/>
        <w:jc w:val="center"/>
      </w:pPr>
      <w:r>
        <w:t>Executed on this _____ day of _____________, 202</w:t>
      </w:r>
      <w:r w:rsidR="00A60144">
        <w:t>6</w:t>
      </w:r>
      <w:r>
        <w:t xml:space="preserve"> at Chennai, Tamil Nadu, India</w:t>
      </w:r>
    </w:p>
    <w:p w14:paraId="5FA40375" w14:textId="77777777" w:rsidR="00C92098" w:rsidRDefault="00000000">
      <w:pPr>
        <w:spacing w:before="240" w:after="240"/>
        <w:jc w:val="center"/>
      </w:pPr>
      <w:r>
        <w:rPr>
          <w:b/>
          <w:bCs/>
          <w:sz w:val="26"/>
          <w:szCs w:val="26"/>
        </w:rPr>
        <w:t>BETWEEN</w:t>
      </w:r>
    </w:p>
    <w:p w14:paraId="32259AD6" w14:textId="0B37DD32" w:rsidR="00C92098" w:rsidRDefault="00000000">
      <w:r>
        <w:rPr>
          <w:b/>
          <w:bCs/>
        </w:rPr>
        <w:t>Mr. Farzan Moulana</w:t>
      </w:r>
      <w:r>
        <w:t xml:space="preserve">, </w:t>
      </w:r>
      <w:r w:rsidR="004625AC">
        <w:t>Direct</w:t>
      </w:r>
      <w:r>
        <w:t xml:space="preserve">or of </w:t>
      </w:r>
      <w:r>
        <w:rPr>
          <w:b/>
          <w:bCs/>
        </w:rPr>
        <w:t>FinEthix</w:t>
      </w:r>
      <w:r w:rsidR="004625AC">
        <w:rPr>
          <w:b/>
          <w:bCs/>
        </w:rPr>
        <w:t xml:space="preserve"> Capital Pvt Ltd</w:t>
      </w:r>
      <w:r>
        <w:t>, having its principal place of business at _____________________________________, Chennai, Tamil Nadu, India</w:t>
      </w:r>
    </w:p>
    <w:p w14:paraId="67B1DCD4" w14:textId="77777777" w:rsidR="00C92098" w:rsidRDefault="00000000">
      <w:pPr>
        <w:spacing w:after="240"/>
      </w:pPr>
      <w:r>
        <w:t>(Hereinafter referred to as the "First Party" or "FinEthix", which expression shall, unless repugnant to the context or meaning thereof, include its successors, legal representatives, and permitted assigns)</w:t>
      </w:r>
    </w:p>
    <w:p w14:paraId="2D71B018" w14:textId="77777777" w:rsidR="00C92098" w:rsidRDefault="00000000">
      <w:pPr>
        <w:spacing w:before="120"/>
        <w:jc w:val="center"/>
      </w:pPr>
      <w:r>
        <w:rPr>
          <w:b/>
          <w:bCs/>
          <w:sz w:val="26"/>
          <w:szCs w:val="26"/>
        </w:rPr>
        <w:t>AND</w:t>
      </w:r>
    </w:p>
    <w:p w14:paraId="7D7D64F4" w14:textId="77777777" w:rsidR="00C92098" w:rsidRDefault="00000000">
      <w:r>
        <w:rPr>
          <w:b/>
          <w:bCs/>
        </w:rPr>
        <w:t>Mr./Ms. _____________________</w:t>
      </w:r>
      <w:r>
        <w:t>, residing at _____________________________________, (PAN: _______________), (Aadhaar: _______________)</w:t>
      </w:r>
    </w:p>
    <w:p w14:paraId="4E96D57B" w14:textId="77777777" w:rsidR="00C92098" w:rsidRDefault="00000000">
      <w:pPr>
        <w:spacing w:after="360"/>
      </w:pPr>
      <w:r>
        <w:t>(Hereinafter referred to as the "Second Party" or "Investor", which expression shall, unless repugnant to the context or meaning thereof, include his/her heirs, executors, administrators, legal representatives, and permitted assigns)</w:t>
      </w:r>
    </w:p>
    <w:p w14:paraId="0B88BECE" w14:textId="77777777" w:rsidR="00C92098" w:rsidRDefault="00000000">
      <w:pPr>
        <w:spacing w:after="360"/>
      </w:pPr>
      <w:r>
        <w:t>The First Party and the Second Party are hereinafter collectively referred to as the "Parties" and individually as a "Party".</w:t>
      </w:r>
    </w:p>
    <w:p w14:paraId="180CA6A0" w14:textId="77777777" w:rsidR="00C92098" w:rsidRDefault="00000000">
      <w:pPr>
        <w:spacing w:before="240" w:after="240"/>
      </w:pPr>
      <w:r>
        <w:rPr>
          <w:b/>
          <w:bCs/>
          <w:sz w:val="26"/>
          <w:szCs w:val="26"/>
          <w:u w:val="single"/>
        </w:rPr>
        <w:t>RECITALS</w:t>
      </w:r>
    </w:p>
    <w:p w14:paraId="38610E09" w14:textId="77777777" w:rsidR="00C92098" w:rsidRDefault="00000000">
      <w:r>
        <w:rPr>
          <w:b/>
          <w:bCs/>
        </w:rPr>
        <w:t xml:space="preserve">WHEREAS </w:t>
      </w:r>
      <w:r>
        <w:t>the First Party (FinEthix) is engaged in the business of ethical and Sharia-compliant real estate investments and has entered into a Joint Venture (JV) arrangement with KVF Homes for the development of a premium residential project located at Pallikaranai, Chennai, Tamil Nadu (hereinafter referred to as the "Project");</w:t>
      </w:r>
    </w:p>
    <w:p w14:paraId="7E6434CD" w14:textId="77777777" w:rsidR="00C92098" w:rsidRDefault="00000000">
      <w:r>
        <w:rPr>
          <w:b/>
          <w:bCs/>
        </w:rPr>
        <w:t xml:space="preserve">AND WHEREAS </w:t>
      </w:r>
      <w:r>
        <w:t>under the said JV arrangement, FinEthix holds a 40.25% share in the Project as the Land Owner (LO), while KVF Homes (Developer) holds 59.75% share;</w:t>
      </w:r>
    </w:p>
    <w:p w14:paraId="654A8BE4" w14:textId="77777777" w:rsidR="00C92098" w:rsidRDefault="00000000">
      <w:r>
        <w:rPr>
          <w:b/>
          <w:bCs/>
        </w:rPr>
        <w:t xml:space="preserve">AND WHEREAS </w:t>
      </w:r>
      <w:r>
        <w:t xml:space="preserve">FinEthix is offering pre-sale investment opportunities to investors through a </w:t>
      </w:r>
      <w:proofErr w:type="spellStart"/>
      <w:r>
        <w:t>Musharakah</w:t>
      </w:r>
      <w:proofErr w:type="spellEnd"/>
      <w:r>
        <w:t xml:space="preserve"> (partnership) model, whereby investors can acquire percentage shares from </w:t>
      </w:r>
      <w:proofErr w:type="spellStart"/>
      <w:r>
        <w:t>FinEthix's</w:t>
      </w:r>
      <w:proofErr w:type="spellEnd"/>
      <w:r>
        <w:t xml:space="preserve"> 40.25% stake in the Project;</w:t>
      </w:r>
    </w:p>
    <w:p w14:paraId="77E5878F" w14:textId="77777777" w:rsidR="00C92098" w:rsidRDefault="00000000">
      <w:r>
        <w:rPr>
          <w:b/>
          <w:bCs/>
        </w:rPr>
        <w:t xml:space="preserve">AND WHEREAS </w:t>
      </w:r>
      <w:r>
        <w:t>the Second Party, being desirous of participating in the said investment opportunity, has approached the First Party expressing interest to invest in the Project;</w:t>
      </w:r>
    </w:p>
    <w:p w14:paraId="3B8E8212" w14:textId="77777777" w:rsidR="00C92098" w:rsidRDefault="00000000">
      <w:pPr>
        <w:spacing w:after="240"/>
      </w:pPr>
      <w:r>
        <w:rPr>
          <w:b/>
          <w:bCs/>
        </w:rPr>
        <w:t xml:space="preserve">NOW, THEREFORE, </w:t>
      </w:r>
      <w:r>
        <w:t>in consideration of the mutual covenants and promises herein contained, the Parties have agreed as follows:</w:t>
      </w:r>
    </w:p>
    <w:p w14:paraId="0F9F4300" w14:textId="77777777" w:rsidR="003031F6" w:rsidRDefault="003031F6">
      <w:pPr>
        <w:spacing w:after="240"/>
      </w:pPr>
    </w:p>
    <w:p w14:paraId="6520AF99" w14:textId="77777777" w:rsidR="00C92098" w:rsidRDefault="00000000">
      <w:pPr>
        <w:spacing w:before="360" w:after="240"/>
      </w:pPr>
      <w:r>
        <w:rPr>
          <w:b/>
          <w:bCs/>
          <w:sz w:val="26"/>
          <w:szCs w:val="26"/>
        </w:rPr>
        <w:lastRenderedPageBreak/>
        <w:t>ARTICLE 1: DEFINITIONS AND INTERPRETATION</w:t>
      </w:r>
    </w:p>
    <w:p w14:paraId="31FD703A" w14:textId="77777777" w:rsidR="00C92098" w:rsidRDefault="00000000">
      <w:r>
        <w:rPr>
          <w:b/>
          <w:bCs/>
        </w:rPr>
        <w:t xml:space="preserve">1.1 "Project" </w:t>
      </w:r>
      <w:r>
        <w:t>means the premium residential apartment development by KVF Homes at Pallikaranai, Chennai, comprising approximately _____ units across _____ floors.</w:t>
      </w:r>
    </w:p>
    <w:p w14:paraId="62C72D45" w14:textId="77777777" w:rsidR="00C92098" w:rsidRDefault="00000000">
      <w:r>
        <w:rPr>
          <w:b/>
          <w:bCs/>
        </w:rPr>
        <w:t xml:space="preserve">1.2 "Investment Amount" </w:t>
      </w:r>
      <w:r>
        <w:t>means the sum of Rs. ____________/- (Rupees ______________________________ Only) invested by the Second Party.</w:t>
      </w:r>
    </w:p>
    <w:p w14:paraId="0E20A5DB" w14:textId="77777777" w:rsidR="00C92098" w:rsidRDefault="00000000">
      <w:r>
        <w:rPr>
          <w:b/>
          <w:bCs/>
        </w:rPr>
        <w:t xml:space="preserve">1.3 "Investment Share" </w:t>
      </w:r>
      <w:r>
        <w:t xml:space="preserve">means _____% share of the Project, equivalent to approximately _____ </w:t>
      </w:r>
      <w:proofErr w:type="spellStart"/>
      <w:r>
        <w:t>sq.ft</w:t>
      </w:r>
      <w:proofErr w:type="spellEnd"/>
      <w:r>
        <w:t>. of super built-up area, calculated at the Entry Price.</w:t>
      </w:r>
    </w:p>
    <w:p w14:paraId="15878AB8" w14:textId="08BA985D" w:rsidR="00C92098" w:rsidRDefault="00000000">
      <w:r>
        <w:rPr>
          <w:b/>
          <w:bCs/>
        </w:rPr>
        <w:t xml:space="preserve">1.4 "Investment Rate" </w:t>
      </w:r>
      <w:r>
        <w:t>means Rs. 6,5</w:t>
      </w:r>
      <w:r w:rsidR="004625AC">
        <w:t>0</w:t>
      </w:r>
      <w:r>
        <w:t xml:space="preserve">0/- (Rupees Six Thousand Two Hundred Fifty Only) per </w:t>
      </w:r>
      <w:proofErr w:type="spellStart"/>
      <w:r>
        <w:t>sq.ft</w:t>
      </w:r>
      <w:proofErr w:type="spellEnd"/>
      <w:r>
        <w:t>., being the rate at which the percentage share in the Project is calculated for investment purposes.</w:t>
      </w:r>
    </w:p>
    <w:p w14:paraId="0BE16540" w14:textId="77777777" w:rsidR="00C92098" w:rsidRDefault="00000000">
      <w:r>
        <w:rPr>
          <w:b/>
          <w:bCs/>
        </w:rPr>
        <w:t xml:space="preserve">1.5 "Total Built-up Area" </w:t>
      </w:r>
      <w:r>
        <w:t xml:space="preserve">means approximately 6,200 </w:t>
      </w:r>
      <w:proofErr w:type="spellStart"/>
      <w:r>
        <w:t>sq.ft</w:t>
      </w:r>
      <w:proofErr w:type="spellEnd"/>
      <w:r>
        <w:t xml:space="preserve">., of which 40.25% (approximately 2,496 </w:t>
      </w:r>
      <w:proofErr w:type="spellStart"/>
      <w:r>
        <w:t>sq.ft</w:t>
      </w:r>
      <w:proofErr w:type="spellEnd"/>
      <w:r>
        <w:t>.) is the share of FinEthix under the JV arrangement. The investment share shall be calculated as a percentage of the total Project.</w:t>
      </w:r>
    </w:p>
    <w:p w14:paraId="60F608C3" w14:textId="77777777" w:rsidR="00C92098" w:rsidRDefault="00000000">
      <w:r>
        <w:rPr>
          <w:b/>
          <w:bCs/>
        </w:rPr>
        <w:t xml:space="preserve">1.6 "Investment Calculation" </w:t>
      </w:r>
      <w:r>
        <w:t>The investment amount for each percentage share shall be calculated as follows:</w:t>
      </w:r>
    </w:p>
    <w:p w14:paraId="59BB09BD" w14:textId="7BEF0571" w:rsidR="00C92098" w:rsidRDefault="00000000">
      <w:pPr>
        <w:spacing w:after="60"/>
        <w:ind w:left="720"/>
      </w:pPr>
      <w:r>
        <w:t xml:space="preserve">(a) 1% Share (~62 </w:t>
      </w:r>
      <w:proofErr w:type="spellStart"/>
      <w:r>
        <w:t>sq.ft</w:t>
      </w:r>
      <w:proofErr w:type="spellEnd"/>
      <w:r>
        <w:t xml:space="preserve">.) = Rs. </w:t>
      </w:r>
      <w:r w:rsidR="004625AC">
        <w:t>4</w:t>
      </w:r>
      <w:r>
        <w:t>,</w:t>
      </w:r>
      <w:r w:rsidR="004625AC">
        <w:t>03</w:t>
      </w:r>
      <w:r>
        <w:t>,</w:t>
      </w:r>
      <w:r w:rsidR="004625AC">
        <w:t>0</w:t>
      </w:r>
      <w:r>
        <w:t xml:space="preserve">00/- (Rupees </w:t>
      </w:r>
      <w:r w:rsidR="004625AC">
        <w:t>Four Lakhs and Three thousand</w:t>
      </w:r>
      <w:r>
        <w:t xml:space="preserve"> Only)</w:t>
      </w:r>
    </w:p>
    <w:p w14:paraId="77717CE3" w14:textId="6776E3FE" w:rsidR="00C92098" w:rsidRDefault="00000000">
      <w:pPr>
        <w:spacing w:after="60"/>
        <w:ind w:left="720"/>
      </w:pPr>
      <w:r>
        <w:t xml:space="preserve">(b) </w:t>
      </w:r>
      <w:r w:rsidR="004625AC">
        <w:t>2</w:t>
      </w:r>
      <w:r>
        <w:t>% Share (~</w:t>
      </w:r>
      <w:r w:rsidR="004625AC">
        <w:t>124</w:t>
      </w:r>
      <w:r>
        <w:t xml:space="preserve"> </w:t>
      </w:r>
      <w:proofErr w:type="spellStart"/>
      <w:r>
        <w:t>sq.ft</w:t>
      </w:r>
      <w:proofErr w:type="spellEnd"/>
      <w:r>
        <w:t xml:space="preserve">.) = Rs. </w:t>
      </w:r>
      <w:r w:rsidR="004625AC">
        <w:t>8</w:t>
      </w:r>
      <w:r>
        <w:t>,</w:t>
      </w:r>
      <w:r w:rsidR="004625AC">
        <w:t>06</w:t>
      </w:r>
      <w:r>
        <w:t>,</w:t>
      </w:r>
      <w:r w:rsidR="004625AC">
        <w:t>0</w:t>
      </w:r>
      <w:r>
        <w:t xml:space="preserve">00/- (Rupees </w:t>
      </w:r>
      <w:r w:rsidR="004625AC">
        <w:t xml:space="preserve">Eight Lakhs and Six </w:t>
      </w:r>
      <w:proofErr w:type="gramStart"/>
      <w:r w:rsidR="004625AC">
        <w:t xml:space="preserve">thousand </w:t>
      </w:r>
      <w:r>
        <w:t xml:space="preserve"> Only</w:t>
      </w:r>
      <w:proofErr w:type="gramEnd"/>
      <w:r>
        <w:t>)</w:t>
      </w:r>
    </w:p>
    <w:p w14:paraId="57D0F983" w14:textId="42F19670" w:rsidR="00C92098" w:rsidRDefault="00000000">
      <w:pPr>
        <w:ind w:left="720"/>
      </w:pPr>
      <w:r>
        <w:t xml:space="preserve">(c) </w:t>
      </w:r>
      <w:r w:rsidR="004625AC">
        <w:t>4</w:t>
      </w:r>
      <w:r>
        <w:t>% Share (~</w:t>
      </w:r>
      <w:r w:rsidR="004625AC">
        <w:t>248</w:t>
      </w:r>
      <w:r>
        <w:t xml:space="preserve"> </w:t>
      </w:r>
      <w:proofErr w:type="spellStart"/>
      <w:r>
        <w:t>sq.ft</w:t>
      </w:r>
      <w:proofErr w:type="spellEnd"/>
      <w:r>
        <w:t xml:space="preserve">.) = Rs. </w:t>
      </w:r>
      <w:r w:rsidR="004625AC">
        <w:t>16</w:t>
      </w:r>
      <w:r>
        <w:t>,</w:t>
      </w:r>
      <w:r w:rsidR="004625AC">
        <w:t>12</w:t>
      </w:r>
      <w:r>
        <w:t xml:space="preserve">,000/- (Rupees </w:t>
      </w:r>
      <w:r w:rsidR="004625AC">
        <w:t>Sixteen Lakhs and Twelve</w:t>
      </w:r>
      <w:r>
        <w:t xml:space="preserve"> Thousand Only)</w:t>
      </w:r>
    </w:p>
    <w:p w14:paraId="070109E9" w14:textId="77777777" w:rsidR="00C92098" w:rsidRDefault="00000000">
      <w:r>
        <w:rPr>
          <w:b/>
          <w:bCs/>
        </w:rPr>
        <w:t>1.7 "</w:t>
      </w:r>
      <w:proofErr w:type="spellStart"/>
      <w:r>
        <w:rPr>
          <w:b/>
          <w:bCs/>
        </w:rPr>
        <w:t>Musharakah</w:t>
      </w:r>
      <w:proofErr w:type="spellEnd"/>
      <w:r>
        <w:rPr>
          <w:b/>
          <w:bCs/>
        </w:rPr>
        <w:t xml:space="preserve">" </w:t>
      </w:r>
      <w:r>
        <w:t>means an Islamic partnership arrangement where all partners share in the profits and losses of the venture in proportion to their investment.</w:t>
      </w:r>
    </w:p>
    <w:p w14:paraId="4DE5D1A9" w14:textId="32ADD213" w:rsidR="00C92098" w:rsidRDefault="00000000">
      <w:r>
        <w:rPr>
          <w:b/>
          <w:bCs/>
        </w:rPr>
        <w:t xml:space="preserve">1.8 "Project Completion Date" </w:t>
      </w:r>
      <w:r>
        <w:t xml:space="preserve">means </w:t>
      </w:r>
      <w:r w:rsidR="004625AC">
        <w:t>6</w:t>
      </w:r>
      <w:r>
        <w:t xml:space="preserve"> (Nine) months from the date of this MoU, with a maximum extension of 3 (Three) months only upon the prior written consent of the Investor. Any extension beyond three months shall entitle the Investor to exercise the early exit option as per Article 6.</w:t>
      </w:r>
    </w:p>
    <w:p w14:paraId="04A92C12" w14:textId="77777777" w:rsidR="00C92098" w:rsidRDefault="00000000">
      <w:pPr>
        <w:spacing w:before="360" w:after="240"/>
      </w:pPr>
      <w:r>
        <w:rPr>
          <w:b/>
          <w:bCs/>
          <w:sz w:val="26"/>
          <w:szCs w:val="26"/>
        </w:rPr>
        <w:t>ARTICLE 2: INVESTMENT TERMS AND CONDITIONS</w:t>
      </w:r>
    </w:p>
    <w:p w14:paraId="690C62B0" w14:textId="77777777" w:rsidR="00C92098" w:rsidRDefault="00000000">
      <w:r>
        <w:rPr>
          <w:b/>
          <w:bCs/>
        </w:rPr>
        <w:t xml:space="preserve">2.1 Investment Structure: </w:t>
      </w:r>
      <w:r>
        <w:t xml:space="preserve">The investment shall be structured as a </w:t>
      </w:r>
      <w:proofErr w:type="spellStart"/>
      <w:r>
        <w:t>Musharakah</w:t>
      </w:r>
      <w:proofErr w:type="spellEnd"/>
      <w:r>
        <w:t xml:space="preserve"> (partnership), wherein the Investor acquires a proportionate share in </w:t>
      </w:r>
      <w:proofErr w:type="spellStart"/>
      <w:r>
        <w:t>FinEthix's</w:t>
      </w:r>
      <w:proofErr w:type="spellEnd"/>
      <w:r>
        <w:t xml:space="preserve"> stake in the Project.</w:t>
      </w:r>
    </w:p>
    <w:p w14:paraId="1B32E3F7" w14:textId="77777777" w:rsidR="00C92098" w:rsidRDefault="00000000">
      <w:r>
        <w:rPr>
          <w:b/>
          <w:bCs/>
        </w:rPr>
        <w:t xml:space="preserve">2.2 Investment Amount: </w:t>
      </w:r>
      <w:r>
        <w:t>The Second Party agrees to invest the sum of Rs. ____________/- (Rupees ______________________________ Only) for acquiring _____% share in the Project.</w:t>
      </w:r>
    </w:p>
    <w:p w14:paraId="0A602F09" w14:textId="77777777" w:rsidR="00C92098" w:rsidRDefault="00000000">
      <w:r>
        <w:rPr>
          <w:b/>
          <w:bCs/>
        </w:rPr>
        <w:t xml:space="preserve">2.3 Payment Schedule: </w:t>
      </w:r>
      <w:r>
        <w:t>The Investment Amount shall be paid as follows:</w:t>
      </w:r>
    </w:p>
    <w:p w14:paraId="26F91781" w14:textId="77777777" w:rsidR="00C92098" w:rsidRDefault="00000000">
      <w:pPr>
        <w:spacing w:after="60"/>
        <w:ind w:left="720"/>
      </w:pPr>
      <w:r>
        <w:t>(a) 100% of the Investment Amount: On or before _______________</w:t>
      </w:r>
    </w:p>
    <w:p w14:paraId="3D078249" w14:textId="77777777" w:rsidR="00C92098" w:rsidRDefault="00000000">
      <w:pPr>
        <w:ind w:left="720"/>
      </w:pPr>
      <w:r>
        <w:lastRenderedPageBreak/>
        <w:t>OR as mutually agreed between the Parties in writing.</w:t>
      </w:r>
    </w:p>
    <w:p w14:paraId="641DFCDD" w14:textId="1822A7B8" w:rsidR="00C92098" w:rsidRDefault="00000000">
      <w:r>
        <w:rPr>
          <w:b/>
          <w:bCs/>
        </w:rPr>
        <w:t xml:space="preserve">2.4 Investment Duration: </w:t>
      </w:r>
      <w:r>
        <w:t xml:space="preserve">The investment tenure shall be </w:t>
      </w:r>
      <w:r w:rsidR="004625AC">
        <w:t>6</w:t>
      </w:r>
      <w:r>
        <w:t xml:space="preserve"> (</w:t>
      </w:r>
      <w:r w:rsidR="004625AC">
        <w:t>six</w:t>
      </w:r>
      <w:r>
        <w:t>) months from the date of investment, extendable by a maximum of 3 (Three) months only with the prior written consent of the Investor.</w:t>
      </w:r>
    </w:p>
    <w:p w14:paraId="6D7A9C06" w14:textId="77777777" w:rsidR="00C92098" w:rsidRDefault="00000000">
      <w:r>
        <w:rPr>
          <w:b/>
          <w:bCs/>
        </w:rPr>
        <w:t xml:space="preserve">2.5 Returns: </w:t>
      </w:r>
      <w:r>
        <w:t>The Investor shall be entitled to a proportionate share of the profits generated from the sale of units in the Project, calculated based on the actual sale proceeds received. The Parties acknowledge that real estate investments are subject to market conditions and the returns shall be based on actual performance of the Project.</w:t>
      </w:r>
    </w:p>
    <w:p w14:paraId="13C0880B" w14:textId="77777777" w:rsidR="00C92098" w:rsidRDefault="00000000">
      <w:pPr>
        <w:spacing w:before="360" w:after="240"/>
      </w:pPr>
      <w:r>
        <w:rPr>
          <w:b/>
          <w:bCs/>
          <w:sz w:val="26"/>
          <w:szCs w:val="26"/>
        </w:rPr>
        <w:t>ARTICLE 3: PROFIT SHARING AND DISTRIBUTION</w:t>
      </w:r>
    </w:p>
    <w:p w14:paraId="5C2FDD32" w14:textId="77777777" w:rsidR="00C92098" w:rsidRDefault="00000000">
      <w:r>
        <w:rPr>
          <w:b/>
          <w:bCs/>
        </w:rPr>
        <w:t xml:space="preserve">3.1 Profit Calculation: </w:t>
      </w:r>
      <w:r>
        <w:t xml:space="preserve">The profit shall be calculated as the Investor's proportionate share of the net sale proceeds received from the sale of </w:t>
      </w:r>
      <w:proofErr w:type="spellStart"/>
      <w:r>
        <w:t>FinEthix's</w:t>
      </w:r>
      <w:proofErr w:type="spellEnd"/>
      <w:r>
        <w:t xml:space="preserve"> unit(s) in the Project (and not the entire building), after deducting the total investment amount contributed by all partners (including FinEthix and Investors) towards such unit(s).</w:t>
      </w:r>
    </w:p>
    <w:p w14:paraId="3345A0C8" w14:textId="77777777" w:rsidR="00C92098" w:rsidRDefault="00000000">
      <w:r>
        <w:rPr>
          <w:b/>
          <w:bCs/>
        </w:rPr>
        <w:t xml:space="preserve">3.2 Profit Distribution: </w:t>
      </w:r>
      <w:r>
        <w:t>Upon sale of the units and receipt of funds from purchasers, the First Party shall distribute to the Second Party:</w:t>
      </w:r>
    </w:p>
    <w:p w14:paraId="1135D56D" w14:textId="77777777" w:rsidR="00C92098" w:rsidRDefault="00000000">
      <w:pPr>
        <w:spacing w:after="60"/>
        <w:ind w:left="720"/>
      </w:pPr>
      <w:r>
        <w:t>(a) The original Investment Amount; plus</w:t>
      </w:r>
    </w:p>
    <w:p w14:paraId="594975FC" w14:textId="77777777" w:rsidR="00C92098" w:rsidRDefault="00000000">
      <w:pPr>
        <w:ind w:left="720"/>
      </w:pPr>
      <w:r>
        <w:t>(b) The Investor's proportionate share of profits.</w:t>
      </w:r>
    </w:p>
    <w:p w14:paraId="72403802" w14:textId="77777777" w:rsidR="00C92098" w:rsidRDefault="00000000">
      <w:r>
        <w:rPr>
          <w:b/>
          <w:bCs/>
        </w:rPr>
        <w:t xml:space="preserve">3.3 Timeline for Distribution: </w:t>
      </w:r>
      <w:r>
        <w:t>The profit distribution shall be made within 30 (Thirty) days of receipt of sale proceeds by FinEthix from the Developer.</w:t>
      </w:r>
    </w:p>
    <w:p w14:paraId="24B1A169" w14:textId="77777777" w:rsidR="00C92098" w:rsidRDefault="00000000">
      <w:r>
        <w:rPr>
          <w:b/>
          <w:bCs/>
        </w:rPr>
        <w:t xml:space="preserve">3.4 Loss Sharing: </w:t>
      </w:r>
      <w:r>
        <w:t xml:space="preserve">In accordance with </w:t>
      </w:r>
      <w:proofErr w:type="spellStart"/>
      <w:r>
        <w:t>Musharakah</w:t>
      </w:r>
      <w:proofErr w:type="spellEnd"/>
      <w:r>
        <w:t xml:space="preserve"> principles, in the unlikely event of a loss, the same shall be borne by the Parties in proportion to their respective investments. However, losses arising from negligence or </w:t>
      </w:r>
      <w:proofErr w:type="spellStart"/>
      <w:r>
        <w:t>willful</w:t>
      </w:r>
      <w:proofErr w:type="spellEnd"/>
      <w:r>
        <w:t xml:space="preserve"> misconduct of the First Party shall be borne solely by the First Party.</w:t>
      </w:r>
    </w:p>
    <w:p w14:paraId="4D89F636" w14:textId="77777777" w:rsidR="00C92098" w:rsidRDefault="00000000">
      <w:pPr>
        <w:spacing w:before="360" w:after="240"/>
      </w:pPr>
      <w:r>
        <w:rPr>
          <w:b/>
          <w:bCs/>
          <w:sz w:val="26"/>
          <w:szCs w:val="26"/>
        </w:rPr>
        <w:t>ARTICLE 4: REPRESENTATIONS AND WARRANTIES</w:t>
      </w:r>
    </w:p>
    <w:p w14:paraId="40B750E1" w14:textId="77777777" w:rsidR="00C92098" w:rsidRDefault="00000000">
      <w:r>
        <w:rPr>
          <w:b/>
          <w:bCs/>
        </w:rPr>
        <w:t>4.1 The First Party represents and warrants that:</w:t>
      </w:r>
    </w:p>
    <w:p w14:paraId="53A6AAB8" w14:textId="77777777" w:rsidR="00C92098" w:rsidRDefault="00000000">
      <w:pPr>
        <w:spacing w:after="60"/>
        <w:ind w:left="720"/>
      </w:pPr>
      <w:r>
        <w:t>(a) FinEthix has a valid and subsisting JV agreement with KVF Homes for the Project;</w:t>
      </w:r>
    </w:p>
    <w:p w14:paraId="3BF02CA9" w14:textId="77777777" w:rsidR="00C92098" w:rsidRDefault="00000000">
      <w:pPr>
        <w:spacing w:after="60"/>
        <w:ind w:left="720"/>
      </w:pPr>
      <w:r>
        <w:t>(b) FinEthix has clear and marketable title to its 40.25% share in the Project;</w:t>
      </w:r>
    </w:p>
    <w:p w14:paraId="07EE24BE" w14:textId="77777777" w:rsidR="00C92098" w:rsidRDefault="00000000">
      <w:pPr>
        <w:spacing w:after="60"/>
        <w:ind w:left="720"/>
      </w:pPr>
      <w:r>
        <w:t>(c) The Project has obtained all necessary approvals and permits for construction;</w:t>
      </w:r>
    </w:p>
    <w:p w14:paraId="56043C3A" w14:textId="77777777" w:rsidR="00C92098" w:rsidRDefault="00000000">
      <w:pPr>
        <w:ind w:left="720"/>
      </w:pPr>
      <w:r>
        <w:t>(d) The investment structure is Sharia-compliant.</w:t>
      </w:r>
    </w:p>
    <w:p w14:paraId="7B87678A" w14:textId="77777777" w:rsidR="00C92098" w:rsidRDefault="00000000">
      <w:r>
        <w:rPr>
          <w:b/>
          <w:bCs/>
        </w:rPr>
        <w:t>4.2 The Second Party represents and warrants that:</w:t>
      </w:r>
    </w:p>
    <w:p w14:paraId="149C1D9C" w14:textId="77777777" w:rsidR="00C92098" w:rsidRDefault="00000000">
      <w:pPr>
        <w:spacing w:after="60"/>
        <w:ind w:left="720"/>
      </w:pPr>
      <w:r>
        <w:t>(a) The Investor has the legal capacity to enter into this MoU;</w:t>
      </w:r>
    </w:p>
    <w:p w14:paraId="4428A28B" w14:textId="77777777" w:rsidR="00C92098" w:rsidRDefault="00000000">
      <w:pPr>
        <w:spacing w:after="60"/>
        <w:ind w:left="720"/>
      </w:pPr>
      <w:r>
        <w:t>(b) The investment funds are from legitimate sources;</w:t>
      </w:r>
    </w:p>
    <w:p w14:paraId="65F0832A" w14:textId="77777777" w:rsidR="00C92098" w:rsidRDefault="00000000">
      <w:pPr>
        <w:ind w:left="720"/>
      </w:pPr>
      <w:r>
        <w:t xml:space="preserve">(c) The Investor has understood the risks associated with real estate investments and the </w:t>
      </w:r>
      <w:proofErr w:type="spellStart"/>
      <w:r>
        <w:t>Musharakah</w:t>
      </w:r>
      <w:proofErr w:type="spellEnd"/>
      <w:r>
        <w:t xml:space="preserve"> model.</w:t>
      </w:r>
    </w:p>
    <w:p w14:paraId="56E4C5D6" w14:textId="77777777" w:rsidR="00C92098" w:rsidRDefault="00000000">
      <w:pPr>
        <w:spacing w:before="360" w:after="240"/>
      </w:pPr>
      <w:r>
        <w:rPr>
          <w:b/>
          <w:bCs/>
          <w:sz w:val="26"/>
          <w:szCs w:val="26"/>
        </w:rPr>
        <w:lastRenderedPageBreak/>
        <w:t>ARTICLE 5: RIGHTS AND OBLIGATIONS</w:t>
      </w:r>
    </w:p>
    <w:p w14:paraId="21868BF2" w14:textId="77777777" w:rsidR="00C92098" w:rsidRDefault="00000000">
      <w:r>
        <w:rPr>
          <w:b/>
          <w:bCs/>
        </w:rPr>
        <w:t>5.1 Rights of the Investor:</w:t>
      </w:r>
    </w:p>
    <w:p w14:paraId="41B3774A" w14:textId="77777777" w:rsidR="00C92098" w:rsidRDefault="00000000">
      <w:pPr>
        <w:spacing w:after="60"/>
        <w:ind w:left="720"/>
      </w:pPr>
      <w:r>
        <w:t>(a) Right to receive periodic updates on Project progress;</w:t>
      </w:r>
    </w:p>
    <w:p w14:paraId="1CF42A73" w14:textId="77777777" w:rsidR="00C92098" w:rsidRDefault="00000000">
      <w:pPr>
        <w:spacing w:after="60"/>
        <w:ind w:left="720"/>
      </w:pPr>
      <w:r>
        <w:t>(b) Right to visit the Project site upon prior appointment;</w:t>
      </w:r>
    </w:p>
    <w:p w14:paraId="5E0D4C13" w14:textId="77777777" w:rsidR="00C92098" w:rsidRDefault="00000000">
      <w:pPr>
        <w:spacing w:after="60"/>
        <w:ind w:left="720"/>
      </w:pPr>
      <w:r>
        <w:t>(c) Right to receive proportionate share of profits upon Project completion;</w:t>
      </w:r>
    </w:p>
    <w:p w14:paraId="3F2C6DFD" w14:textId="77777777" w:rsidR="00C92098" w:rsidRDefault="00000000">
      <w:pPr>
        <w:ind w:left="720"/>
      </w:pPr>
      <w:r>
        <w:t>(d) Priority consideration for future investment opportunities with FinEthix.</w:t>
      </w:r>
    </w:p>
    <w:p w14:paraId="26844AC5" w14:textId="77777777" w:rsidR="00C92098" w:rsidRDefault="00000000">
      <w:r>
        <w:rPr>
          <w:b/>
          <w:bCs/>
        </w:rPr>
        <w:t>5.2 Obligations of the First Party:</w:t>
      </w:r>
    </w:p>
    <w:p w14:paraId="3C352276" w14:textId="77777777" w:rsidR="00C92098" w:rsidRDefault="00000000">
      <w:pPr>
        <w:spacing w:after="60"/>
        <w:ind w:left="720"/>
      </w:pPr>
      <w:r>
        <w:t>(a) Provide quarterly progress reports on the Project;</w:t>
      </w:r>
    </w:p>
    <w:p w14:paraId="5D77D9DD" w14:textId="77777777" w:rsidR="00C92098" w:rsidRDefault="00000000">
      <w:pPr>
        <w:spacing w:after="60"/>
        <w:ind w:left="720"/>
      </w:pPr>
      <w:r>
        <w:t>(b) Maintain proper books of accounts relating to the investment;</w:t>
      </w:r>
    </w:p>
    <w:p w14:paraId="59EDDAAF" w14:textId="77777777" w:rsidR="00C92098" w:rsidRDefault="00000000">
      <w:pPr>
        <w:spacing w:after="60"/>
        <w:ind w:left="720"/>
      </w:pPr>
      <w:r>
        <w:t>(c) Ensure timely distribution of profits post-completion;</w:t>
      </w:r>
    </w:p>
    <w:p w14:paraId="14EB5EE4" w14:textId="77777777" w:rsidR="00C92098" w:rsidRDefault="00000000">
      <w:pPr>
        <w:ind w:left="720"/>
      </w:pPr>
      <w:r>
        <w:t>(d) Act in good faith in all matters concerning the investment.</w:t>
      </w:r>
    </w:p>
    <w:p w14:paraId="24A41936" w14:textId="77777777" w:rsidR="00C92098" w:rsidRDefault="00000000">
      <w:pPr>
        <w:spacing w:before="360" w:after="240"/>
      </w:pPr>
      <w:r>
        <w:rPr>
          <w:b/>
          <w:bCs/>
          <w:sz w:val="26"/>
          <w:szCs w:val="26"/>
        </w:rPr>
        <w:t>ARTICLE 6: TERM AND TERMINATION</w:t>
      </w:r>
    </w:p>
    <w:p w14:paraId="4667F1ED" w14:textId="1CABBD91" w:rsidR="00C92098" w:rsidRDefault="00000000">
      <w:r>
        <w:rPr>
          <w:b/>
          <w:bCs/>
        </w:rPr>
        <w:t xml:space="preserve">6.1 Term: </w:t>
      </w:r>
      <w:r>
        <w:t xml:space="preserve">This MoU shall come into effect upon the transfer of the Investment Amount by the Investor to the First Party and shall remain valid for a period of </w:t>
      </w:r>
      <w:r w:rsidR="004625AC">
        <w:t>6</w:t>
      </w:r>
      <w:r>
        <w:t xml:space="preserve"> (</w:t>
      </w:r>
      <w:r w:rsidR="004625AC">
        <w:t>Six</w:t>
      </w:r>
      <w:r>
        <w:t>) months, with a maximum extension of 3 (Three) months only upon the prior written consent of the Investor. The MoU shall terminate upon the complete distribution of profits and settlement of all accounts.</w:t>
      </w:r>
    </w:p>
    <w:p w14:paraId="1CB8EB9D" w14:textId="77777777" w:rsidR="00C92098" w:rsidRDefault="00000000">
      <w:r>
        <w:rPr>
          <w:b/>
          <w:bCs/>
        </w:rPr>
        <w:t xml:space="preserve">6.2 Early Exit: </w:t>
      </w:r>
      <w:r>
        <w:t>The Investor shall have the option to exit the investment under the following circumstances, subject to the consent of the First Party:</w:t>
      </w:r>
    </w:p>
    <w:p w14:paraId="7D33A9B1" w14:textId="7ABBB907" w:rsidR="00C92098" w:rsidRDefault="00000000">
      <w:pPr>
        <w:spacing w:after="60"/>
        <w:ind w:left="720"/>
      </w:pPr>
      <w:r>
        <w:rPr>
          <w:b/>
          <w:bCs/>
        </w:rPr>
        <w:t xml:space="preserve">(a) Project Delay: </w:t>
      </w:r>
      <w:r>
        <w:t xml:space="preserve">If the Project is not completed within </w:t>
      </w:r>
      <w:r w:rsidR="004625AC">
        <w:t>6</w:t>
      </w:r>
      <w:r>
        <w:t xml:space="preserve"> (</w:t>
      </w:r>
      <w:r w:rsidR="004625AC">
        <w:t>Six</w:t>
      </w:r>
      <w:r>
        <w:t>) months plus the 3 (Three) months extension period (if consented to by the Investor), the Investor shall have the option to request an exit from the investment, subject to the consent of the First Party. Upon such consent, the Investor shall receive a refund of the Investment Amount along with proportionate profit based on the work completed, within 30 (Thirty) days of such approval.</w:t>
      </w:r>
    </w:p>
    <w:p w14:paraId="4201EC54" w14:textId="77777777" w:rsidR="00C92098" w:rsidRDefault="00000000">
      <w:pPr>
        <w:spacing w:after="60"/>
        <w:ind w:left="720"/>
      </w:pPr>
      <w:r>
        <w:rPr>
          <w:b/>
          <w:bCs/>
        </w:rPr>
        <w:t xml:space="preserve">(b) Voluntary Exit: </w:t>
      </w:r>
      <w:r>
        <w:t xml:space="preserve">Either Party may propose a voluntary early exit before Project completion. Such exit shall only be </w:t>
      </w:r>
      <w:proofErr w:type="gramStart"/>
      <w:r>
        <w:t>effected</w:t>
      </w:r>
      <w:proofErr w:type="gramEnd"/>
      <w:r>
        <w:t xml:space="preserve"> if mutually agreed upon by both Parties in writing, subject to:</w:t>
      </w:r>
    </w:p>
    <w:p w14:paraId="5ED42443" w14:textId="77777777" w:rsidR="00C92098" w:rsidRDefault="00000000">
      <w:pPr>
        <w:spacing w:after="60"/>
        <w:ind w:left="1080"/>
      </w:pPr>
      <w:r>
        <w:t>(</w:t>
      </w:r>
      <w:proofErr w:type="spellStart"/>
      <w:r>
        <w:t>i</w:t>
      </w:r>
      <w:proofErr w:type="spellEnd"/>
      <w:r>
        <w:t>) Written notice of at least 60 (Sixty) days;</w:t>
      </w:r>
    </w:p>
    <w:p w14:paraId="0B7FFEB3" w14:textId="77777777" w:rsidR="00C92098" w:rsidRDefault="00000000">
      <w:pPr>
        <w:ind w:left="1080"/>
      </w:pPr>
      <w:r>
        <w:t>(ii) Refund at the then-prevailing valuation based on work completed, as mutually agreed.</w:t>
      </w:r>
    </w:p>
    <w:p w14:paraId="485AE322" w14:textId="77777777" w:rsidR="00C92098" w:rsidRDefault="00000000">
      <w:r>
        <w:rPr>
          <w:b/>
          <w:bCs/>
        </w:rPr>
        <w:t xml:space="preserve">6.3 Force Majeure: </w:t>
      </w:r>
      <w:r>
        <w:t>Neither Party shall be liable for any delay or failure in performance due to causes beyond their reasonable control, including but not limited to acts of God, natural disasters, government actions, or pandemics.</w:t>
      </w:r>
    </w:p>
    <w:p w14:paraId="71CF90F6" w14:textId="77777777" w:rsidR="004625AC" w:rsidRDefault="004625AC"/>
    <w:p w14:paraId="61C85B7A" w14:textId="77777777" w:rsidR="00C92098" w:rsidRDefault="00000000">
      <w:pPr>
        <w:spacing w:before="360" w:after="240"/>
      </w:pPr>
      <w:r>
        <w:rPr>
          <w:b/>
          <w:bCs/>
          <w:sz w:val="26"/>
          <w:szCs w:val="26"/>
        </w:rPr>
        <w:lastRenderedPageBreak/>
        <w:t>ARTICLE 7: DISPUTE RESOLUTION</w:t>
      </w:r>
    </w:p>
    <w:p w14:paraId="5E6A4623" w14:textId="77777777" w:rsidR="00C92098" w:rsidRDefault="00000000">
      <w:r>
        <w:rPr>
          <w:b/>
          <w:bCs/>
        </w:rPr>
        <w:t xml:space="preserve">7.1 Amicable Settlement: </w:t>
      </w:r>
      <w:r>
        <w:t xml:space="preserve">The Parties shall </w:t>
      </w:r>
      <w:proofErr w:type="spellStart"/>
      <w:r>
        <w:t>endeavor</w:t>
      </w:r>
      <w:proofErr w:type="spellEnd"/>
      <w:r>
        <w:t xml:space="preserve"> to resolve any disputes arising out of or in connection with this MoU through amicable negotiations.</w:t>
      </w:r>
    </w:p>
    <w:p w14:paraId="2E119F5B" w14:textId="77777777" w:rsidR="00C92098" w:rsidRDefault="00000000">
      <w:r>
        <w:rPr>
          <w:b/>
          <w:bCs/>
        </w:rPr>
        <w:t xml:space="preserve">7.2 Arbitration: </w:t>
      </w:r>
      <w:r>
        <w:t xml:space="preserve">If the dispute is not resolved within 30 days of negotiation, the matter shall be referred to a </w:t>
      </w:r>
      <w:proofErr w:type="spellStart"/>
      <w:r>
        <w:t>Shari'ah</w:t>
      </w:r>
      <w:proofErr w:type="spellEnd"/>
      <w:r>
        <w:t xml:space="preserve"> scholar mutually agreed upon by both Parties, who shall act as the sole arbitrator. The arbitration shall be conducted in accordance with the Arbitration and Conciliation Act, 1996, and amendments thereto, while adhering to </w:t>
      </w:r>
      <w:proofErr w:type="spellStart"/>
      <w:r>
        <w:t>Shari'ah</w:t>
      </w:r>
      <w:proofErr w:type="spellEnd"/>
      <w:r>
        <w:t xml:space="preserve"> principles. The seat of arbitration shall be Chennai, and the language shall be English.</w:t>
      </w:r>
    </w:p>
    <w:p w14:paraId="751B3C73" w14:textId="77777777" w:rsidR="00C92098" w:rsidRDefault="00000000">
      <w:r>
        <w:rPr>
          <w:b/>
          <w:bCs/>
        </w:rPr>
        <w:t xml:space="preserve">7.3 Jurisdiction: </w:t>
      </w:r>
      <w:r>
        <w:t>Subject to the above, the courts of Chennai shall have exclusive jurisdiction over any matters arising from this MoU.</w:t>
      </w:r>
    </w:p>
    <w:p w14:paraId="30EAF22D" w14:textId="77777777" w:rsidR="00C92098" w:rsidRDefault="00000000">
      <w:pPr>
        <w:spacing w:before="360" w:after="240"/>
      </w:pPr>
      <w:r>
        <w:rPr>
          <w:b/>
          <w:bCs/>
          <w:sz w:val="26"/>
          <w:szCs w:val="26"/>
        </w:rPr>
        <w:t>ARTICLE 8: GENERAL PROVISIONS</w:t>
      </w:r>
    </w:p>
    <w:p w14:paraId="40597F7D" w14:textId="77777777" w:rsidR="00C92098" w:rsidRDefault="00000000">
      <w:r>
        <w:rPr>
          <w:b/>
          <w:bCs/>
        </w:rPr>
        <w:t xml:space="preserve">8.1 Entire Agreement: </w:t>
      </w:r>
      <w:r>
        <w:t>This MoU constitutes the entire agreement between the Parties and supersedes all prior negotiations, representations, or agreements relating to this subject matter.</w:t>
      </w:r>
    </w:p>
    <w:p w14:paraId="447CC1C4" w14:textId="77777777" w:rsidR="00C92098" w:rsidRDefault="00000000">
      <w:r>
        <w:rPr>
          <w:b/>
          <w:bCs/>
        </w:rPr>
        <w:t xml:space="preserve">8.2 Amendments: </w:t>
      </w:r>
      <w:r>
        <w:t>Any amendments to this MoU shall be valid only if made in writing and signed by both Parties.</w:t>
      </w:r>
    </w:p>
    <w:p w14:paraId="01225080" w14:textId="77777777" w:rsidR="00C92098" w:rsidRDefault="00000000">
      <w:r>
        <w:rPr>
          <w:b/>
          <w:bCs/>
        </w:rPr>
        <w:t xml:space="preserve">8.3 Severability: </w:t>
      </w:r>
      <w:r>
        <w:t>If any provision of this MoU is held to be invalid or unenforceable, the remaining provisions shall continue in full force and effect.</w:t>
      </w:r>
    </w:p>
    <w:p w14:paraId="1C76FF3E" w14:textId="77777777" w:rsidR="00C92098" w:rsidRDefault="00000000">
      <w:r>
        <w:rPr>
          <w:b/>
          <w:bCs/>
        </w:rPr>
        <w:t xml:space="preserve">8.4 Notices: </w:t>
      </w:r>
      <w:r>
        <w:t>All notices under this MoU shall be in writing and delivered personally, by registered post, or by email to the addresses mentioned herein or as subsequently notified.</w:t>
      </w:r>
    </w:p>
    <w:p w14:paraId="1C2A9E9B" w14:textId="77777777" w:rsidR="00C92098" w:rsidRDefault="00000000">
      <w:r>
        <w:rPr>
          <w:b/>
          <w:bCs/>
        </w:rPr>
        <w:t xml:space="preserve">8.5 Confidentiality: </w:t>
      </w:r>
      <w:r>
        <w:t>The Parties shall maintain confidentiality of the terms of this MoU and shall not disclose the same to any third party without prior written consent, except as required by law.</w:t>
      </w:r>
    </w:p>
    <w:p w14:paraId="2A135E50" w14:textId="77777777" w:rsidR="00C92098" w:rsidRDefault="00000000">
      <w:r>
        <w:rPr>
          <w:b/>
          <w:bCs/>
        </w:rPr>
        <w:t xml:space="preserve">8.6 Governing Law: </w:t>
      </w:r>
      <w:r>
        <w:t>This MoU shall be governed by and construed in accordance with the laws of India.</w:t>
      </w:r>
    </w:p>
    <w:p w14:paraId="4415F585" w14:textId="77777777" w:rsidR="00C92098" w:rsidRDefault="00000000">
      <w:pPr>
        <w:spacing w:before="480" w:after="240"/>
      </w:pPr>
      <w:r>
        <w:rPr>
          <w:b/>
          <w:bCs/>
        </w:rPr>
        <w:t>IN WITNESS WHEREOF, the Parties have executed this Memorandum of Understanding on the date first written above.</w:t>
      </w:r>
    </w:p>
    <w:p w14:paraId="1978D855" w14:textId="77777777" w:rsidR="00C92098" w:rsidRDefault="00C92098">
      <w:pPr>
        <w:spacing w:after="360"/>
      </w:pPr>
    </w:p>
    <w:p w14:paraId="4C0FEAFA" w14:textId="77777777" w:rsidR="00C92098" w:rsidRDefault="00000000">
      <w:r>
        <w:rPr>
          <w:b/>
          <w:bCs/>
          <w:u w:val="single"/>
        </w:rPr>
        <w:t>FIRST PARTY:</w:t>
      </w:r>
    </w:p>
    <w:p w14:paraId="19B65835" w14:textId="77777777" w:rsidR="00C92098" w:rsidRDefault="00000000">
      <w:pPr>
        <w:spacing w:after="60"/>
      </w:pPr>
      <w:r>
        <w:rPr>
          <w:b/>
          <w:bCs/>
        </w:rPr>
        <w:t>For and on behalf of FinEthix</w:t>
      </w:r>
    </w:p>
    <w:p w14:paraId="0362A580" w14:textId="77777777" w:rsidR="00C92098" w:rsidRDefault="00000000">
      <w:pPr>
        <w:spacing w:before="360" w:after="60"/>
      </w:pPr>
      <w:r>
        <w:t>_______________________________</w:t>
      </w:r>
    </w:p>
    <w:p w14:paraId="7A73D479" w14:textId="77777777" w:rsidR="00C92098" w:rsidRDefault="00000000">
      <w:pPr>
        <w:spacing w:after="60"/>
      </w:pPr>
      <w:r>
        <w:rPr>
          <w:b/>
          <w:bCs/>
        </w:rPr>
        <w:t>Name: Mr. Farzan Moulana</w:t>
      </w:r>
    </w:p>
    <w:p w14:paraId="48AB0FE8" w14:textId="77777777" w:rsidR="00C92098" w:rsidRDefault="00000000">
      <w:pPr>
        <w:spacing w:after="60"/>
      </w:pPr>
      <w:r>
        <w:t>Designation: Proprietor</w:t>
      </w:r>
    </w:p>
    <w:p w14:paraId="658E0B20" w14:textId="77777777" w:rsidR="00C92098" w:rsidRDefault="00000000">
      <w:pPr>
        <w:spacing w:after="240"/>
      </w:pPr>
      <w:r>
        <w:lastRenderedPageBreak/>
        <w:t>Date: _______________________</w:t>
      </w:r>
    </w:p>
    <w:p w14:paraId="154DAE48" w14:textId="77777777" w:rsidR="00C92098" w:rsidRDefault="00000000">
      <w:pPr>
        <w:spacing w:before="240"/>
      </w:pPr>
      <w:r>
        <w:rPr>
          <w:b/>
          <w:bCs/>
          <w:u w:val="single"/>
        </w:rPr>
        <w:t>SECOND PARTY (INVESTOR):</w:t>
      </w:r>
    </w:p>
    <w:p w14:paraId="6023C9F5" w14:textId="77777777" w:rsidR="00C92098" w:rsidRDefault="00000000">
      <w:pPr>
        <w:spacing w:before="360" w:after="60"/>
      </w:pPr>
      <w:r>
        <w:t>_______________________________</w:t>
      </w:r>
    </w:p>
    <w:p w14:paraId="5807B8FC" w14:textId="77777777" w:rsidR="00C92098" w:rsidRDefault="00000000">
      <w:pPr>
        <w:spacing w:after="60"/>
      </w:pPr>
      <w:r>
        <w:rPr>
          <w:b/>
          <w:bCs/>
        </w:rPr>
        <w:t>Name: Mr./Ms. _____________________</w:t>
      </w:r>
    </w:p>
    <w:p w14:paraId="3B50747D" w14:textId="77777777" w:rsidR="00C92098" w:rsidRDefault="00000000">
      <w:pPr>
        <w:spacing w:after="240"/>
      </w:pPr>
      <w:r>
        <w:t>Date: _______________________</w:t>
      </w:r>
    </w:p>
    <w:p w14:paraId="1891AA31" w14:textId="77777777" w:rsidR="00C92098" w:rsidRDefault="00000000">
      <w:pPr>
        <w:spacing w:before="360" w:after="240"/>
      </w:pPr>
      <w:r>
        <w:rPr>
          <w:b/>
          <w:bCs/>
          <w:u w:val="single"/>
        </w:rPr>
        <w:t>WITNESSES:</w:t>
      </w:r>
    </w:p>
    <w:p w14:paraId="273AD7EB" w14:textId="77777777" w:rsidR="00C92098" w:rsidRDefault="00000000">
      <w:pPr>
        <w:spacing w:after="60"/>
      </w:pPr>
      <w:r>
        <w:t>1. _______________________________</w:t>
      </w:r>
    </w:p>
    <w:p w14:paraId="177A1C1A" w14:textId="77777777" w:rsidR="00C92098" w:rsidRDefault="00000000">
      <w:pPr>
        <w:spacing w:after="60"/>
        <w:ind w:left="360"/>
      </w:pPr>
      <w:r>
        <w:t>Name: _______________________________</w:t>
      </w:r>
    </w:p>
    <w:p w14:paraId="4294E118" w14:textId="77777777" w:rsidR="00C92098" w:rsidRDefault="00000000">
      <w:pPr>
        <w:spacing w:after="240"/>
        <w:ind w:left="360"/>
      </w:pPr>
      <w:r>
        <w:t>Address: _______________________________</w:t>
      </w:r>
    </w:p>
    <w:p w14:paraId="648C32C7" w14:textId="77777777" w:rsidR="00C92098" w:rsidRDefault="00000000">
      <w:pPr>
        <w:spacing w:after="60"/>
      </w:pPr>
      <w:r>
        <w:t>2. _______________________________</w:t>
      </w:r>
    </w:p>
    <w:p w14:paraId="7184ED0F" w14:textId="77777777" w:rsidR="00C92098" w:rsidRDefault="00000000">
      <w:pPr>
        <w:spacing w:after="60"/>
        <w:ind w:left="360"/>
      </w:pPr>
      <w:r>
        <w:t>Name: _______________________________</w:t>
      </w:r>
    </w:p>
    <w:p w14:paraId="13874074" w14:textId="77777777" w:rsidR="00C92098" w:rsidRDefault="00000000">
      <w:pPr>
        <w:spacing w:after="240"/>
        <w:ind w:left="360"/>
      </w:pPr>
      <w:r>
        <w:t>Address: _______________________________</w:t>
      </w:r>
    </w:p>
    <w:sectPr w:rsidR="00C9209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03CAB" w14:textId="77777777" w:rsidR="00AF4320" w:rsidRDefault="00AF4320">
      <w:pPr>
        <w:spacing w:after="0" w:line="240" w:lineRule="auto"/>
      </w:pPr>
      <w:r>
        <w:separator/>
      </w:r>
    </w:p>
  </w:endnote>
  <w:endnote w:type="continuationSeparator" w:id="0">
    <w:p w14:paraId="55303B92" w14:textId="77777777" w:rsidR="00AF4320" w:rsidRDefault="00AF4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A079" w14:textId="77777777" w:rsidR="00A60144" w:rsidRDefault="00A601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1C39" w14:textId="77777777" w:rsidR="00C92098" w:rsidRDefault="00000000">
    <w:pPr>
      <w:jc w:val="center"/>
    </w:pPr>
    <w:r>
      <w:t xml:space="preserve">Page </w:t>
    </w:r>
    <w:r>
      <w:fldChar w:fldCharType="begin"/>
    </w:r>
    <w:r>
      <w:instrText>PAGE</w:instrText>
    </w:r>
    <w:r>
      <w:fldChar w:fldCharType="separate"/>
    </w:r>
    <w:r w:rsidR="00810E56">
      <w:rPr>
        <w:noProof/>
      </w:rPr>
      <w:t>1</w:t>
    </w:r>
    <w:r>
      <w:fldChar w:fldCharType="end"/>
    </w:r>
    <w:r>
      <w:t xml:space="preserve"> of </w:t>
    </w:r>
    <w:r>
      <w:fldChar w:fldCharType="begin"/>
    </w:r>
    <w:r>
      <w:instrText>NUMPAGES</w:instrText>
    </w:r>
    <w:r>
      <w:fldChar w:fldCharType="separate"/>
    </w:r>
    <w:r w:rsidR="00810E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B1EAA" w14:textId="77777777" w:rsidR="00A60144" w:rsidRDefault="00A60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EB705" w14:textId="77777777" w:rsidR="00AF4320" w:rsidRDefault="00AF4320">
      <w:pPr>
        <w:spacing w:after="0" w:line="240" w:lineRule="auto"/>
      </w:pPr>
      <w:r>
        <w:separator/>
      </w:r>
    </w:p>
  </w:footnote>
  <w:footnote w:type="continuationSeparator" w:id="0">
    <w:p w14:paraId="0D54C054" w14:textId="77777777" w:rsidR="00AF4320" w:rsidRDefault="00AF4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C85B" w14:textId="77777777" w:rsidR="00A60144" w:rsidRDefault="00A60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DF59" w14:textId="0830DCD3" w:rsidR="00C92098" w:rsidRPr="00A60144" w:rsidRDefault="00A60144" w:rsidP="00A60144">
    <w:pPr>
      <w:ind w:left="1440"/>
      <w:rPr>
        <w:sz w:val="28"/>
        <w:szCs w:val="28"/>
        <w:lang w:val="en-MY"/>
      </w:rPr>
    </w:pPr>
    <w:r w:rsidRPr="00A60144">
      <w:rPr>
        <w:noProof/>
        <w:sz w:val="28"/>
        <w:szCs w:val="28"/>
        <w:lang w:val="en-MY"/>
      </w:rPr>
      <w:drawing>
        <wp:anchor distT="0" distB="0" distL="114300" distR="114300" simplePos="0" relativeHeight="251658240" behindDoc="0" locked="0" layoutInCell="1" allowOverlap="1" wp14:anchorId="5AF47CAC" wp14:editId="221B6B47">
          <wp:simplePos x="0" y="0"/>
          <wp:positionH relativeFrom="column">
            <wp:posOffset>5303520</wp:posOffset>
          </wp:positionH>
          <wp:positionV relativeFrom="paragraph">
            <wp:posOffset>-80254</wp:posOffset>
          </wp:positionV>
          <wp:extent cx="972820" cy="381000"/>
          <wp:effectExtent l="0" t="0" r="0" b="0"/>
          <wp:wrapSquare wrapText="bothSides"/>
          <wp:docPr id="362674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74310" name="Picture 362674310"/>
                  <pic:cNvPicPr/>
                </pic:nvPicPr>
                <pic:blipFill>
                  <a:blip r:embed="rId1">
                    <a:extLst>
                      <a:ext uri="{28A0092B-C50C-407E-A947-70E740481C1C}">
                        <a14:useLocalDpi xmlns:a14="http://schemas.microsoft.com/office/drawing/2010/main" val="0"/>
                      </a:ext>
                    </a:extLst>
                  </a:blip>
                  <a:stretch>
                    <a:fillRect/>
                  </a:stretch>
                </pic:blipFill>
                <pic:spPr>
                  <a:xfrm>
                    <a:off x="0" y="0"/>
                    <a:ext cx="972820" cy="381000"/>
                  </a:xfrm>
                  <a:prstGeom prst="rect">
                    <a:avLst/>
                  </a:prstGeom>
                </pic:spPr>
              </pic:pic>
            </a:graphicData>
          </a:graphic>
          <wp14:sizeRelH relativeFrom="margin">
            <wp14:pctWidth>0</wp14:pctWidth>
          </wp14:sizeRelH>
          <wp14:sizeRelV relativeFrom="margin">
            <wp14:pctHeight>0</wp14:pctHeight>
          </wp14:sizeRelV>
        </wp:anchor>
      </w:drawing>
    </w:r>
    <w:r w:rsidR="003031F6" w:rsidRPr="00A60144">
      <w:rPr>
        <w:b/>
        <w:bCs/>
        <w:sz w:val="28"/>
        <w:szCs w:val="28"/>
        <w:lang w:val="en-MY"/>
      </w:rPr>
      <w:t>PEARL GARDEN INVESTMENT CONTRACT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BAA7" w14:textId="77777777" w:rsidR="00A60144" w:rsidRDefault="00A601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3529C"/>
    <w:multiLevelType w:val="hybridMultilevel"/>
    <w:tmpl w:val="BB08D73C"/>
    <w:lvl w:ilvl="0" w:tplc="A04C0C06">
      <w:start w:val="1"/>
      <w:numFmt w:val="bullet"/>
      <w:lvlText w:val="●"/>
      <w:lvlJc w:val="left"/>
      <w:pPr>
        <w:ind w:left="720" w:hanging="360"/>
      </w:pPr>
    </w:lvl>
    <w:lvl w:ilvl="1" w:tplc="BABC3056">
      <w:start w:val="1"/>
      <w:numFmt w:val="bullet"/>
      <w:lvlText w:val="○"/>
      <w:lvlJc w:val="left"/>
      <w:pPr>
        <w:ind w:left="1440" w:hanging="360"/>
      </w:pPr>
    </w:lvl>
    <w:lvl w:ilvl="2" w:tplc="A226F90A">
      <w:start w:val="1"/>
      <w:numFmt w:val="bullet"/>
      <w:lvlText w:val="■"/>
      <w:lvlJc w:val="left"/>
      <w:pPr>
        <w:ind w:left="2160" w:hanging="360"/>
      </w:pPr>
    </w:lvl>
    <w:lvl w:ilvl="3" w:tplc="9AECD1CA">
      <w:start w:val="1"/>
      <w:numFmt w:val="bullet"/>
      <w:lvlText w:val="●"/>
      <w:lvlJc w:val="left"/>
      <w:pPr>
        <w:ind w:left="2880" w:hanging="360"/>
      </w:pPr>
    </w:lvl>
    <w:lvl w:ilvl="4" w:tplc="DA8476B8">
      <w:start w:val="1"/>
      <w:numFmt w:val="bullet"/>
      <w:lvlText w:val="○"/>
      <w:lvlJc w:val="left"/>
      <w:pPr>
        <w:ind w:left="3600" w:hanging="360"/>
      </w:pPr>
    </w:lvl>
    <w:lvl w:ilvl="5" w:tplc="F53C7FA4">
      <w:start w:val="1"/>
      <w:numFmt w:val="bullet"/>
      <w:lvlText w:val="■"/>
      <w:lvlJc w:val="left"/>
      <w:pPr>
        <w:ind w:left="4320" w:hanging="360"/>
      </w:pPr>
    </w:lvl>
    <w:lvl w:ilvl="6" w:tplc="380A6970">
      <w:start w:val="1"/>
      <w:numFmt w:val="bullet"/>
      <w:lvlText w:val="●"/>
      <w:lvlJc w:val="left"/>
      <w:pPr>
        <w:ind w:left="5040" w:hanging="360"/>
      </w:pPr>
    </w:lvl>
    <w:lvl w:ilvl="7" w:tplc="51C08CF8">
      <w:start w:val="1"/>
      <w:numFmt w:val="bullet"/>
      <w:lvlText w:val="●"/>
      <w:lvlJc w:val="left"/>
      <w:pPr>
        <w:ind w:left="5760" w:hanging="360"/>
      </w:pPr>
    </w:lvl>
    <w:lvl w:ilvl="8" w:tplc="B0CABEFE">
      <w:start w:val="1"/>
      <w:numFmt w:val="bullet"/>
      <w:lvlText w:val="●"/>
      <w:lvlJc w:val="left"/>
      <w:pPr>
        <w:ind w:left="6480" w:hanging="360"/>
      </w:pPr>
    </w:lvl>
  </w:abstractNum>
  <w:num w:numId="1" w16cid:durableId="20432375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098"/>
    <w:rsid w:val="001D6808"/>
    <w:rsid w:val="003031F6"/>
    <w:rsid w:val="00431850"/>
    <w:rsid w:val="004625AC"/>
    <w:rsid w:val="004A1374"/>
    <w:rsid w:val="005358FA"/>
    <w:rsid w:val="00810E56"/>
    <w:rsid w:val="00A60144"/>
    <w:rsid w:val="00AF4320"/>
    <w:rsid w:val="00C92098"/>
    <w:rsid w:val="00CC51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8F008"/>
  <w15:docId w15:val="{897A64B2-43ED-4887-9DAA-E37C33CB9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pPr>
  </w:style>
  <w:style w:type="paragraph" w:styleId="Heading1">
    <w:name w:val="heading 1"/>
    <w:basedOn w:val="Normal"/>
    <w:next w:val="Normal"/>
    <w:uiPriority w:val="9"/>
    <w:qFormat/>
    <w:pPr>
      <w:spacing w:before="240"/>
      <w:outlineLvl w:val="0"/>
    </w:pPr>
    <w:rPr>
      <w:b/>
      <w:bCs/>
      <w:sz w:val="26"/>
      <w:szCs w:val="26"/>
    </w:rPr>
  </w:style>
  <w:style w:type="paragraph" w:styleId="Heading2">
    <w:name w:val="heading 2"/>
    <w:basedOn w:val="Normal"/>
    <w:next w:val="Normal"/>
    <w:uiPriority w:val="9"/>
    <w:semiHidden/>
    <w:unhideWhenUsed/>
    <w:qFormat/>
    <w:pPr>
      <w:outlineLvl w:val="1"/>
    </w:pPr>
    <w:rPr>
      <w:color w:val="2E74B5"/>
      <w:sz w:val="26"/>
      <w:szCs w:val="26"/>
    </w:rPr>
  </w:style>
  <w:style w:type="paragraph" w:styleId="Heading3">
    <w:name w:val="heading 3"/>
    <w:basedOn w:val="Normal"/>
    <w:next w:val="Normal"/>
    <w:uiPriority w:val="9"/>
    <w:semiHidden/>
    <w:unhideWhenUsed/>
    <w:qFormat/>
    <w:pPr>
      <w:outlineLvl w:val="2"/>
    </w:pPr>
    <w:rPr>
      <w:color w:val="1F4D78"/>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bCs/>
      <w:sz w:val="32"/>
      <w:szCs w:val="32"/>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031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1F6"/>
  </w:style>
  <w:style w:type="paragraph" w:styleId="Footer">
    <w:name w:val="footer"/>
    <w:basedOn w:val="Normal"/>
    <w:link w:val="FooterChar"/>
    <w:uiPriority w:val="99"/>
    <w:unhideWhenUsed/>
    <w:rsid w:val="003031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1671</Words>
  <Characters>9528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Farzan Moulana</cp:lastModifiedBy>
  <cp:revision>2</cp:revision>
  <dcterms:created xsi:type="dcterms:W3CDTF">2026-03-24T06:10:00Z</dcterms:created>
  <dcterms:modified xsi:type="dcterms:W3CDTF">2026-03-24T06:10:00Z</dcterms:modified>
</cp:coreProperties>
</file>