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2CCD" w14:textId="77777777" w:rsidR="0082551B" w:rsidRDefault="0082551B"/>
    <w:p w14:paraId="38E58EA8" w14:textId="6AAF0384" w:rsidR="00960B2A" w:rsidRPr="00960B2A" w:rsidRDefault="00960B2A" w:rsidP="00960B2A">
      <w:r>
        <w:rPr>
          <w:b/>
          <w:bCs/>
        </w:rPr>
        <w:t>T</w:t>
      </w:r>
      <w:r w:rsidRPr="00960B2A">
        <w:rPr>
          <w:b/>
          <w:bCs/>
        </w:rPr>
        <w:t>eam Play</w:t>
      </w:r>
    </w:p>
    <w:p w14:paraId="339078B9" w14:textId="73D1F0BF" w:rsidR="00960B2A" w:rsidRDefault="00960B2A" w:rsidP="00960B2A">
      <w:r>
        <w:t>Team play among LACWGA members takes place in the fall.  Each match consists of four lines playing partner better ball for both gross and net.</w:t>
      </w:r>
    </w:p>
    <w:p w14:paraId="4550ED13" w14:textId="4CA3D209" w:rsidR="00B5409E" w:rsidRDefault="00B5409E" w:rsidP="00960B2A">
      <w:r w:rsidRPr="00960B2A">
        <w:t>Team Play counts toward eligibility for LACWGA Major Tournaments</w:t>
      </w:r>
    </w:p>
    <w:p w14:paraId="48741085" w14:textId="77777777" w:rsidR="00960B2A" w:rsidRPr="00960B2A" w:rsidRDefault="00960B2A" w:rsidP="00960B2A">
      <w:r w:rsidRPr="00960B2A">
        <w:rPr>
          <w:b/>
          <w:bCs/>
        </w:rPr>
        <w:t>Player Eligibility</w:t>
      </w:r>
    </w:p>
    <w:p w14:paraId="27AAAAD0" w14:textId="6BF6BCBA" w:rsidR="00960B2A" w:rsidRDefault="00960B2A" w:rsidP="00960B2A">
      <w:r>
        <w:t xml:space="preserve">Players must be </w:t>
      </w:r>
      <w:r w:rsidRPr="00960B2A">
        <w:t xml:space="preserve">a </w:t>
      </w:r>
      <w:proofErr w:type="gramStart"/>
      <w:r w:rsidRPr="00960B2A">
        <w:t>member</w:t>
      </w:r>
      <w:r>
        <w:t>s</w:t>
      </w:r>
      <w:proofErr w:type="gramEnd"/>
      <w:r w:rsidRPr="00960B2A">
        <w:t xml:space="preserve"> of LACWGA by April 1</w:t>
      </w:r>
      <w:r w:rsidR="00B5409E">
        <w:t>,</w:t>
      </w:r>
      <w:r>
        <w:t xml:space="preserve"> have</w:t>
      </w:r>
      <w:r w:rsidR="00B5409E">
        <w:t xml:space="preserve"> a</w:t>
      </w:r>
      <w:r>
        <w:t xml:space="preserve"> current, permanent index with SCGA</w:t>
      </w:r>
      <w:r w:rsidR="00B5409E">
        <w:t xml:space="preserve"> and be on the roster for only one team</w:t>
      </w:r>
    </w:p>
    <w:p w14:paraId="447E73F5" w14:textId="35C23805" w:rsidR="00960B2A" w:rsidRDefault="00960B2A" w:rsidP="00960B2A">
      <w:r>
        <w:t>Ne</w:t>
      </w:r>
      <w:r w:rsidR="00B5409E">
        <w:t>w for</w:t>
      </w:r>
      <w:r>
        <w:t xml:space="preserve"> this year, the LACWGA Team Play Chair will try to place players whose clubs don’t have teams</w:t>
      </w:r>
    </w:p>
    <w:p w14:paraId="0D85CB7B" w14:textId="25622ACD" w:rsidR="00960B2A" w:rsidRPr="00960B2A" w:rsidRDefault="00960B2A" w:rsidP="00960B2A">
      <w:r>
        <w:t>APPLICATIONS FOR INDIVIDUALS SEEKING TEAMS ARE DUE JULY 1.  You do not need to apply if you have confirmed a spot with your club team captain</w:t>
      </w:r>
    </w:p>
    <w:p w14:paraId="7D708B0D" w14:textId="1BBEFB75" w:rsidR="00960B2A" w:rsidRPr="00960B2A" w:rsidRDefault="00960B2A" w:rsidP="00960B2A">
      <w:r w:rsidRPr="00960B2A">
        <w:rPr>
          <w:b/>
          <w:bCs/>
        </w:rPr>
        <w:t xml:space="preserve">Team </w:t>
      </w:r>
      <w:r>
        <w:rPr>
          <w:b/>
          <w:bCs/>
        </w:rPr>
        <w:t>Eligibility</w:t>
      </w:r>
    </w:p>
    <w:p w14:paraId="619376DE" w14:textId="250E6CE1" w:rsidR="00960B2A" w:rsidRPr="00960B2A" w:rsidRDefault="00960B2A" w:rsidP="00960B2A">
      <w:r w:rsidRPr="00960B2A">
        <w:t xml:space="preserve">A team </w:t>
      </w:r>
      <w:r>
        <w:t xml:space="preserve">roster must have a minimum of 8 and </w:t>
      </w:r>
      <w:r w:rsidRPr="00960B2A">
        <w:t>a maximum of 20 players</w:t>
      </w:r>
    </w:p>
    <w:p w14:paraId="71441A4E" w14:textId="11937556" w:rsidR="00960B2A" w:rsidRPr="00960B2A" w:rsidRDefault="00960B2A" w:rsidP="00960B2A">
      <w:r w:rsidRPr="00960B2A">
        <w:t xml:space="preserve">A club may field </w:t>
      </w:r>
      <w:r>
        <w:t xml:space="preserve">an A Team (index 0-22) </w:t>
      </w:r>
      <w:r w:rsidRPr="00960B2A">
        <w:t xml:space="preserve">and/or </w:t>
      </w:r>
      <w:r>
        <w:t>a B Team (index 16-40)</w:t>
      </w:r>
    </w:p>
    <w:p w14:paraId="5CB2259C" w14:textId="3C000CB0" w:rsidR="00960B2A" w:rsidRPr="00960B2A" w:rsidRDefault="00B5409E" w:rsidP="00960B2A">
      <w:r>
        <w:t>Rosters may include players from your club, players at large, players from clubs that do not have teams, and players from clubs that have full teams with the approval of the other club’s team captain</w:t>
      </w:r>
      <w:r w:rsidRPr="00960B2A">
        <w:t xml:space="preserve"> </w:t>
      </w:r>
    </w:p>
    <w:p w14:paraId="3959B481" w14:textId="230664FA" w:rsidR="00960B2A" w:rsidRDefault="00960B2A" w:rsidP="00960B2A">
      <w:r w:rsidRPr="00960B2A">
        <w:t>A team that cancels after the team schedule has been completed will not be eligible to field a team the following year, except by approval of the LACWGA Board.</w:t>
      </w:r>
    </w:p>
    <w:p w14:paraId="006791DB" w14:textId="20CB6841" w:rsidR="00B5409E" w:rsidRPr="00960B2A" w:rsidRDefault="00B5409E" w:rsidP="00960B2A">
      <w:r>
        <w:t>APPLICATIONS AND FEES ($25) FOR TEAMS ARE DUE JUNE 15</w:t>
      </w:r>
    </w:p>
    <w:p w14:paraId="0FAA857E" w14:textId="0FD2B1B0" w:rsidR="00960B2A" w:rsidRPr="00960B2A" w:rsidRDefault="00960B2A" w:rsidP="00960B2A"/>
    <w:p w14:paraId="4ED5F566" w14:textId="77777777" w:rsidR="00960B2A" w:rsidRDefault="00960B2A"/>
    <w:sectPr w:rsidR="00960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2A"/>
    <w:rsid w:val="0006779D"/>
    <w:rsid w:val="0010038C"/>
    <w:rsid w:val="007010C2"/>
    <w:rsid w:val="0082551B"/>
    <w:rsid w:val="00931429"/>
    <w:rsid w:val="00952AD8"/>
    <w:rsid w:val="00960B2A"/>
    <w:rsid w:val="00B5409E"/>
    <w:rsid w:val="00BC6086"/>
    <w:rsid w:val="00D9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77C5"/>
  <w15:chartTrackingRefBased/>
  <w15:docId w15:val="{677972E3-95B2-4BA5-AA98-DEDFC288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B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B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B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B2A"/>
    <w:rPr>
      <w:rFonts w:eastAsiaTheme="majorEastAsia" w:cstheme="majorBidi"/>
      <w:color w:val="272727" w:themeColor="text1" w:themeTint="D8"/>
    </w:rPr>
  </w:style>
  <w:style w:type="paragraph" w:styleId="Title">
    <w:name w:val="Title"/>
    <w:basedOn w:val="Normal"/>
    <w:next w:val="Normal"/>
    <w:link w:val="TitleChar"/>
    <w:uiPriority w:val="10"/>
    <w:qFormat/>
    <w:rsid w:val="00960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B2A"/>
    <w:pPr>
      <w:spacing w:before="160"/>
      <w:jc w:val="center"/>
    </w:pPr>
    <w:rPr>
      <w:i/>
      <w:iCs/>
      <w:color w:val="404040" w:themeColor="text1" w:themeTint="BF"/>
    </w:rPr>
  </w:style>
  <w:style w:type="character" w:customStyle="1" w:styleId="QuoteChar">
    <w:name w:val="Quote Char"/>
    <w:basedOn w:val="DefaultParagraphFont"/>
    <w:link w:val="Quote"/>
    <w:uiPriority w:val="29"/>
    <w:rsid w:val="00960B2A"/>
    <w:rPr>
      <w:i/>
      <w:iCs/>
      <w:color w:val="404040" w:themeColor="text1" w:themeTint="BF"/>
    </w:rPr>
  </w:style>
  <w:style w:type="paragraph" w:styleId="ListParagraph">
    <w:name w:val="List Paragraph"/>
    <w:basedOn w:val="Normal"/>
    <w:uiPriority w:val="34"/>
    <w:qFormat/>
    <w:rsid w:val="00960B2A"/>
    <w:pPr>
      <w:ind w:left="720"/>
      <w:contextualSpacing/>
    </w:pPr>
  </w:style>
  <w:style w:type="character" w:styleId="IntenseEmphasis">
    <w:name w:val="Intense Emphasis"/>
    <w:basedOn w:val="DefaultParagraphFont"/>
    <w:uiPriority w:val="21"/>
    <w:qFormat/>
    <w:rsid w:val="00960B2A"/>
    <w:rPr>
      <w:i/>
      <w:iCs/>
      <w:color w:val="2F5496" w:themeColor="accent1" w:themeShade="BF"/>
    </w:rPr>
  </w:style>
  <w:style w:type="paragraph" w:styleId="IntenseQuote">
    <w:name w:val="Intense Quote"/>
    <w:basedOn w:val="Normal"/>
    <w:next w:val="Normal"/>
    <w:link w:val="IntenseQuoteChar"/>
    <w:uiPriority w:val="30"/>
    <w:qFormat/>
    <w:rsid w:val="00960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B2A"/>
    <w:rPr>
      <w:i/>
      <w:iCs/>
      <w:color w:val="2F5496" w:themeColor="accent1" w:themeShade="BF"/>
    </w:rPr>
  </w:style>
  <w:style w:type="character" w:styleId="IntenseReference">
    <w:name w:val="Intense Reference"/>
    <w:basedOn w:val="DefaultParagraphFont"/>
    <w:uiPriority w:val="32"/>
    <w:qFormat/>
    <w:rsid w:val="00960B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Bucklin</dc:creator>
  <cp:keywords/>
  <dc:description/>
  <cp:lastModifiedBy>Deborah Christian</cp:lastModifiedBy>
  <cp:revision>2</cp:revision>
  <dcterms:created xsi:type="dcterms:W3CDTF">2026-01-01T17:30:00Z</dcterms:created>
  <dcterms:modified xsi:type="dcterms:W3CDTF">2026-01-01T17:30:00Z</dcterms:modified>
</cp:coreProperties>
</file>