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96829" w14:textId="77777777" w:rsidR="00B80137" w:rsidRDefault="00B80137">
      <w:pPr>
        <w:rPr>
          <w:rFonts w:eastAsia="Times New Roman"/>
          <w:sz w:val="22"/>
          <w:szCs w:val="22"/>
        </w:rPr>
      </w:pPr>
      <w:r>
        <w:rPr>
          <w:rFonts w:eastAsia="Times New Roman"/>
          <w:sz w:val="22"/>
          <w:szCs w:val="22"/>
        </w:rPr>
        <w:t xml:space="preserve"> “BE PREPARED!” “</w:t>
      </w:r>
    </w:p>
    <w:p w14:paraId="204ECC3D" w14:textId="7A23C511" w:rsidR="00581A54" w:rsidRDefault="00B80137">
      <w:r>
        <w:rPr>
          <w:rFonts w:eastAsia="Times New Roman"/>
          <w:sz w:val="22"/>
          <w:szCs w:val="22"/>
        </w:rPr>
        <w:t>Theme” of Fr. Jim Blazek’s Sunday August 10 Homily</w:t>
      </w:r>
      <w:r w:rsidR="00D766C0">
        <w:rPr>
          <w:rFonts w:eastAsia="Times New Roman"/>
          <w:sz w:val="22"/>
          <w:szCs w:val="22"/>
        </w:rPr>
        <w:t>—Summary by Dr. Michael raham</w:t>
      </w:r>
      <w:r>
        <w:rPr>
          <w:rFonts w:eastAsia="Times New Roman"/>
          <w:sz w:val="22"/>
          <w:szCs w:val="22"/>
        </w:rPr>
        <w:br/>
        <w:t xml:space="preserve">Current overall “political” conditions in the USA </w:t>
      </w:r>
      <w:r>
        <w:rPr>
          <w:rFonts w:ascii="Segoe UI Emoji" w:eastAsia="Times New Roman" w:hAnsi="Segoe UI Emoji" w:cs="Segoe UI Emoji"/>
          <w:sz w:val="22"/>
          <w:szCs w:val="22"/>
        </w:rPr>
        <w:t>🇺🇸</w:t>
      </w:r>
      <w:r>
        <w:rPr>
          <w:rFonts w:eastAsia="Times New Roman"/>
          <w:sz w:val="22"/>
          <w:szCs w:val="22"/>
        </w:rPr>
        <w:t>portend for</w:t>
      </w:r>
      <w:r>
        <w:rPr>
          <w:rFonts w:eastAsia="Times New Roman"/>
          <w:sz w:val="22"/>
          <w:szCs w:val="22"/>
        </w:rPr>
        <w:br/>
        <w:t>continued rising trends in Domestic Abuse/Violence - especially the propagating by our government of highly publicized “authorized violence“ against “the enemy within.”</w:t>
      </w:r>
      <w:r>
        <w:rPr>
          <w:rFonts w:eastAsia="Times New Roman"/>
          <w:sz w:val="22"/>
          <w:szCs w:val="22"/>
        </w:rPr>
        <w:br/>
      </w:r>
      <w:r>
        <w:rPr>
          <w:rFonts w:eastAsia="Times New Roman"/>
          <w:sz w:val="22"/>
          <w:szCs w:val="22"/>
        </w:rPr>
        <w:br/>
        <w:t xml:space="preserve"> “Official cruelty” including  the  disruption of families  seem to be the “core strategies  of the quickly expanding  “ICE enforcement army” - reminiscent of the “SS units” of certain notorious prior failed authoritarian regimes.</w:t>
      </w:r>
      <w:r>
        <w:rPr>
          <w:rFonts w:eastAsia="Times New Roman"/>
          <w:sz w:val="22"/>
          <w:szCs w:val="22"/>
        </w:rPr>
        <w:br/>
      </w:r>
      <w:r>
        <w:rPr>
          <w:rFonts w:eastAsia="Times New Roman"/>
          <w:sz w:val="22"/>
          <w:szCs w:val="22"/>
        </w:rPr>
        <w:br/>
        <w:t>The result ?  - extreme  chronic apprehension &amp; a pervasive foreboding regarding the potential for abrupt  arrests resulting in   “disappearance-detention - deportation” - resulting also in loss of jobs &amp; property, disruption of children’s education nutrition and  safety - which all add up to a milieu</w:t>
      </w:r>
      <w:r>
        <w:rPr>
          <w:rFonts w:eastAsia="Times New Roman"/>
          <w:sz w:val="22"/>
          <w:szCs w:val="22"/>
        </w:rPr>
        <w:br/>
        <w:t>for blaming &amp; battering behind closed doors!</w:t>
      </w:r>
      <w:r>
        <w:rPr>
          <w:rFonts w:eastAsia="Times New Roman"/>
          <w:sz w:val="22"/>
          <w:szCs w:val="22"/>
        </w:rPr>
        <w:br/>
      </w:r>
      <w:r>
        <w:rPr>
          <w:rFonts w:eastAsia="Times New Roman"/>
          <w:sz w:val="22"/>
          <w:szCs w:val="22"/>
        </w:rPr>
        <w:br/>
        <w:t xml:space="preserve">Meanwhile, current  federal government leadership has recently drastically cut or terminated virtually all of the 694 NIH funds &amp; government grants related to health related research, disease prevention, &amp; proactive treatment of a broad spectrum of health conditions &amp; diseases.  </w:t>
      </w:r>
      <w:r>
        <w:rPr>
          <w:rFonts w:eastAsia="Times New Roman"/>
          <w:sz w:val="22"/>
          <w:szCs w:val="22"/>
        </w:rPr>
        <w:br/>
      </w:r>
      <w:r>
        <w:rPr>
          <w:rFonts w:eastAsia="Times New Roman"/>
          <w:sz w:val="22"/>
          <w:szCs w:val="22"/>
        </w:rPr>
        <w:br/>
        <w:t>Programs currently  discontinued (due to suspension of funding and firing of most competent leadership) include most ongoing and new mental health, domestic violence intervention, addiction treatment, disease prevention, vaccine research, &amp; vaccine implementation programs in the USA - plus the cancellation of extremely cost effective emergency nutrition, vaccination, malaria abatement, HIV treatment, and maternal health AID programs world-wide!</w:t>
      </w:r>
      <w:r>
        <w:rPr>
          <w:rFonts w:eastAsia="Times New Roman"/>
          <w:sz w:val="22"/>
          <w:szCs w:val="22"/>
        </w:rPr>
        <w:br/>
      </w:r>
      <w:r>
        <w:rPr>
          <w:rFonts w:eastAsia="Times New Roman"/>
          <w:sz w:val="22"/>
          <w:szCs w:val="22"/>
        </w:rPr>
        <w:br/>
        <w:t>  According to several national academic infectious disease experts, our CDC is no longer issuing trustworthy vaccination guidelines - as their “expert“ “Boards” have been fired and largely replaced by non-expert vaccine skeptics  - so insurance companies are beginning to discontinue coverage of certain vaccines - including Covid - as they are only required to cover vaccines for which their are current expert approved guidelines.</w:t>
      </w:r>
      <w:r>
        <w:rPr>
          <w:rFonts w:eastAsia="Times New Roman"/>
          <w:sz w:val="22"/>
          <w:szCs w:val="22"/>
        </w:rPr>
        <w:br/>
      </w:r>
      <w:r>
        <w:rPr>
          <w:rFonts w:eastAsia="Times New Roman"/>
          <w:sz w:val="22"/>
          <w:szCs w:val="22"/>
        </w:rPr>
        <w:br/>
        <w:t>Some clinics &amp; pharmacies reportedly are now charging $100 out-of -pocket for the most recent - but already outdated - Covid vaccine.</w:t>
      </w:r>
      <w:r>
        <w:rPr>
          <w:rFonts w:eastAsia="Times New Roman"/>
          <w:sz w:val="22"/>
          <w:szCs w:val="22"/>
        </w:rPr>
        <w:br/>
      </w:r>
      <w:r>
        <w:rPr>
          <w:rFonts w:eastAsia="Times New Roman"/>
          <w:sz w:val="22"/>
          <w:szCs w:val="22"/>
        </w:rPr>
        <w:br/>
        <w:t>  Meanwhile, reportedly there are  now NO new Covid vaccines in the pipeline - since RFK, jr very recently canceled all “warp-speed” mRNA vaccine research, manufacturing,</w:t>
      </w:r>
      <w:r>
        <w:rPr>
          <w:rFonts w:eastAsia="Times New Roman"/>
          <w:sz w:val="22"/>
          <w:szCs w:val="22"/>
        </w:rPr>
        <w:br/>
        <w:t>&amp; issued cancellation of government approval of this safe, and rapid category of Covid  vaccine re-engineering.</w:t>
      </w:r>
      <w:r>
        <w:rPr>
          <w:rFonts w:eastAsia="Times New Roman"/>
          <w:sz w:val="22"/>
          <w:szCs w:val="22"/>
        </w:rPr>
        <w:br/>
      </w:r>
      <w:r>
        <w:rPr>
          <w:rFonts w:eastAsia="Times New Roman"/>
          <w:sz w:val="22"/>
          <w:szCs w:val="22"/>
        </w:rPr>
        <w:br/>
        <w:t xml:space="preserve">COVID treatment  programs are also no longer subsidized - as they were during the recent Pandemic.  For example Pfizer’s previously federal government  subsidized 5 day PAXLOVID Covid </w:t>
      </w:r>
      <w:r>
        <w:rPr>
          <w:rFonts w:eastAsia="Times New Roman"/>
          <w:sz w:val="22"/>
          <w:szCs w:val="22"/>
        </w:rPr>
        <w:lastRenderedPageBreak/>
        <w:t xml:space="preserve">treatment medication is now priced at $1500 - with most insurance no longer covering more than about 40% of that cost (if they cover Paxlovid at all!).  </w:t>
      </w:r>
      <w:r>
        <w:rPr>
          <w:rFonts w:eastAsia="Times New Roman"/>
          <w:sz w:val="22"/>
          <w:szCs w:val="22"/>
        </w:rPr>
        <w:br/>
      </w:r>
      <w:r>
        <w:rPr>
          <w:rFonts w:eastAsia="Times New Roman"/>
          <w:sz w:val="22"/>
          <w:szCs w:val="22"/>
        </w:rPr>
        <w:br/>
        <w:t>My co-pay for my recent prescribed 5 day course of Paxlovid was $684.52 (to treat the Covid that my wife and I  likely  “caught” at a recent funeral service at Holy Cross.)</w:t>
      </w:r>
      <w:r>
        <w:rPr>
          <w:rFonts w:eastAsia="Times New Roman"/>
          <w:sz w:val="22"/>
          <w:szCs w:val="22"/>
        </w:rPr>
        <w:br/>
      </w:r>
      <w:r>
        <w:rPr>
          <w:rFonts w:eastAsia="Times New Roman"/>
          <w:sz w:val="22"/>
          <w:szCs w:val="22"/>
        </w:rPr>
        <w:br/>
        <w:t xml:space="preserve">    Nutrition supplementation  (SNAP) programs for low income persons are also being attenuated, as is Medicaid coverage.  </w:t>
      </w:r>
      <w:r>
        <w:rPr>
          <w:rFonts w:eastAsia="Times New Roman"/>
          <w:sz w:val="22"/>
          <w:szCs w:val="22"/>
        </w:rPr>
        <w:br/>
      </w:r>
      <w:r>
        <w:rPr>
          <w:rFonts w:eastAsia="Times New Roman"/>
          <w:sz w:val="22"/>
          <w:szCs w:val="22"/>
        </w:rPr>
        <w:br/>
        <w:t>    Legal “Green Card’s” &amp;</w:t>
      </w:r>
      <w:r>
        <w:rPr>
          <w:rFonts w:eastAsia="Times New Roman"/>
          <w:sz w:val="22"/>
          <w:szCs w:val="22"/>
        </w:rPr>
        <w:br/>
        <w:t>other long term authorizations for non-citizens to reside &amp; work &amp;</w:t>
      </w:r>
      <w:r>
        <w:rPr>
          <w:rFonts w:eastAsia="Times New Roman"/>
          <w:sz w:val="22"/>
          <w:szCs w:val="22"/>
        </w:rPr>
        <w:br/>
        <w:t>own property &amp; attend school in the USA  are commonly being abruptly canceled even if they have been residing, working, and paying taxes in the USA for many years - or often decades!</w:t>
      </w:r>
      <w:r>
        <w:rPr>
          <w:rFonts w:eastAsia="Times New Roman"/>
          <w:sz w:val="22"/>
          <w:szCs w:val="22"/>
        </w:rPr>
        <w:br/>
      </w:r>
      <w:r>
        <w:rPr>
          <w:rFonts w:eastAsia="Times New Roman"/>
          <w:sz w:val="22"/>
          <w:szCs w:val="22"/>
        </w:rPr>
        <w:br/>
        <w:t>Non-insured individuals and families will not likely be getting vaccinated - or effectively treated</w:t>
      </w:r>
      <w:r>
        <w:rPr>
          <w:rFonts w:eastAsia="Times New Roman"/>
          <w:sz w:val="22"/>
          <w:szCs w:val="22"/>
        </w:rPr>
        <w:br/>
        <w:t>where indicated if they become infected  - so as to not call attention to themselves by local ICE battalions - which will soon number over 10,000 ICE officers</w:t>
      </w:r>
      <w:r>
        <w:rPr>
          <w:rFonts w:eastAsia="Times New Roman"/>
          <w:sz w:val="22"/>
          <w:szCs w:val="22"/>
        </w:rPr>
        <w:br/>
        <w:t xml:space="preserve">with authority to “arrest without warrant” , detain “without bond”and then soon thereafter  “disappear” anyone they think looks or sounds like a non-citizen who doesn’t have anyone of authority coming to their rescue! </w:t>
      </w:r>
      <w:r>
        <w:rPr>
          <w:rFonts w:eastAsia="Times New Roman"/>
          <w:sz w:val="22"/>
          <w:szCs w:val="22"/>
        </w:rPr>
        <w:br/>
      </w:r>
      <w:r>
        <w:rPr>
          <w:rFonts w:eastAsia="Times New Roman"/>
          <w:sz w:val="22"/>
          <w:szCs w:val="22"/>
        </w:rPr>
        <w:br/>
        <w:t>All this is while certain preventable infectious diseases including new variants of Covid are trending upwards in prevalence in much of the USA, as commonly occurs early in the new “school year.”</w:t>
      </w:r>
      <w:r>
        <w:rPr>
          <w:rFonts w:eastAsia="Times New Roman"/>
          <w:sz w:val="22"/>
          <w:szCs w:val="22"/>
        </w:rPr>
        <w:br/>
      </w:r>
      <w:r>
        <w:rPr>
          <w:rFonts w:eastAsia="Times New Roman"/>
          <w:sz w:val="22"/>
          <w:szCs w:val="22"/>
        </w:rPr>
        <w:br/>
        <w:t>This gloomy situation portends that we do need to:</w:t>
      </w:r>
      <w:r>
        <w:rPr>
          <w:rFonts w:eastAsia="Times New Roman"/>
          <w:sz w:val="22"/>
          <w:szCs w:val="22"/>
        </w:rPr>
        <w:br/>
      </w:r>
      <w:r>
        <w:rPr>
          <w:rFonts w:eastAsia="Times New Roman"/>
          <w:sz w:val="22"/>
          <w:szCs w:val="22"/>
        </w:rPr>
        <w:br/>
        <w:t>“ BE PREPARED”</w:t>
      </w:r>
      <w:r w:rsidR="00D766C0">
        <w:rPr>
          <w:rFonts w:eastAsia="Times New Roman"/>
          <w:sz w:val="22"/>
          <w:szCs w:val="22"/>
        </w:rPr>
        <w:t xml:space="preserve"> </w:t>
      </w:r>
      <w:r>
        <w:rPr>
          <w:rFonts w:eastAsia="Times New Roman"/>
          <w:sz w:val="22"/>
          <w:szCs w:val="22"/>
        </w:rPr>
        <w:br/>
      </w:r>
      <w:r>
        <w:rPr>
          <w:rFonts w:eastAsia="Times New Roman"/>
          <w:sz w:val="22"/>
          <w:szCs w:val="22"/>
        </w:rPr>
        <w:br/>
        <w:t>for a likely significant increased prevalence of “domestic violence” - along with a likely paradoxical decrease in “domestic violence victim/survivors” seeking access to remedial DV services- including in Lake County!</w:t>
      </w:r>
      <w:r>
        <w:rPr>
          <w:rFonts w:eastAsia="Times New Roman"/>
          <w:sz w:val="22"/>
          <w:szCs w:val="22"/>
        </w:rPr>
        <w:br/>
      </w:r>
      <w:r>
        <w:rPr>
          <w:rFonts w:eastAsia="Times New Roman"/>
          <w:sz w:val="22"/>
          <w:szCs w:val="22"/>
        </w:rPr>
        <w:br/>
        <w:t xml:space="preserve">Soon I will outline a reasonable suggested HC DV Awareness &amp; Prevention Program for national DV Awareness Month -  realizing that “we cannot fix everything” and that our main mission is to </w:t>
      </w:r>
      <w:r>
        <w:rPr>
          <w:rFonts w:eastAsia="Times New Roman"/>
          <w:sz w:val="22"/>
          <w:szCs w:val="22"/>
        </w:rPr>
        <w:br/>
        <w:t>“increase awareness.”</w:t>
      </w:r>
      <w:r>
        <w:rPr>
          <w:rFonts w:eastAsia="Times New Roman"/>
          <w:sz w:val="22"/>
          <w:szCs w:val="22"/>
        </w:rPr>
        <w:br/>
      </w:r>
      <w:r>
        <w:rPr>
          <w:rFonts w:eastAsia="Times New Roman"/>
          <w:sz w:val="22"/>
          <w:szCs w:val="22"/>
        </w:rPr>
        <w:br/>
        <w:t>Thank you all!</w:t>
      </w:r>
      <w:r>
        <w:rPr>
          <w:rFonts w:eastAsia="Times New Roman"/>
          <w:sz w:val="22"/>
          <w:szCs w:val="22"/>
        </w:rPr>
        <w:br/>
      </w:r>
      <w:r>
        <w:rPr>
          <w:rFonts w:eastAsia="Times New Roman"/>
          <w:sz w:val="22"/>
          <w:szCs w:val="22"/>
        </w:rPr>
        <w:br/>
      </w:r>
    </w:p>
    <w:sectPr w:rsidR="00581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yNDE1NLO0tDAyNjdV0lEKTi0uzszPAykwrAUAx+/jrCwAAAA="/>
  </w:docVars>
  <w:rsids>
    <w:rsidRoot w:val="00FD720F"/>
    <w:rsid w:val="00212AE2"/>
    <w:rsid w:val="00282ABC"/>
    <w:rsid w:val="004D6048"/>
    <w:rsid w:val="00581A54"/>
    <w:rsid w:val="00591F49"/>
    <w:rsid w:val="005C7AE4"/>
    <w:rsid w:val="009E2F4C"/>
    <w:rsid w:val="00B80137"/>
    <w:rsid w:val="00D766C0"/>
    <w:rsid w:val="00FD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76AF"/>
  <w15:chartTrackingRefBased/>
  <w15:docId w15:val="{DE7BB8F1-CA0A-40AC-A888-CB316996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2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2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2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2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2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2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2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2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20F"/>
    <w:rPr>
      <w:rFonts w:eastAsiaTheme="majorEastAsia" w:cstheme="majorBidi"/>
      <w:color w:val="272727" w:themeColor="text1" w:themeTint="D8"/>
    </w:rPr>
  </w:style>
  <w:style w:type="paragraph" w:styleId="Title">
    <w:name w:val="Title"/>
    <w:basedOn w:val="Normal"/>
    <w:next w:val="Normal"/>
    <w:link w:val="TitleChar"/>
    <w:uiPriority w:val="10"/>
    <w:qFormat/>
    <w:rsid w:val="00FD7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20F"/>
    <w:pPr>
      <w:spacing w:before="160"/>
      <w:jc w:val="center"/>
    </w:pPr>
    <w:rPr>
      <w:i/>
      <w:iCs/>
      <w:color w:val="404040" w:themeColor="text1" w:themeTint="BF"/>
    </w:rPr>
  </w:style>
  <w:style w:type="character" w:customStyle="1" w:styleId="QuoteChar">
    <w:name w:val="Quote Char"/>
    <w:basedOn w:val="DefaultParagraphFont"/>
    <w:link w:val="Quote"/>
    <w:uiPriority w:val="29"/>
    <w:rsid w:val="00FD720F"/>
    <w:rPr>
      <w:i/>
      <w:iCs/>
      <w:color w:val="404040" w:themeColor="text1" w:themeTint="BF"/>
    </w:rPr>
  </w:style>
  <w:style w:type="paragraph" w:styleId="ListParagraph">
    <w:name w:val="List Paragraph"/>
    <w:basedOn w:val="Normal"/>
    <w:uiPriority w:val="34"/>
    <w:qFormat/>
    <w:rsid w:val="00FD720F"/>
    <w:pPr>
      <w:ind w:left="720"/>
      <w:contextualSpacing/>
    </w:pPr>
  </w:style>
  <w:style w:type="character" w:styleId="IntenseEmphasis">
    <w:name w:val="Intense Emphasis"/>
    <w:basedOn w:val="DefaultParagraphFont"/>
    <w:uiPriority w:val="21"/>
    <w:qFormat/>
    <w:rsid w:val="00FD720F"/>
    <w:rPr>
      <w:i/>
      <w:iCs/>
      <w:color w:val="0F4761" w:themeColor="accent1" w:themeShade="BF"/>
    </w:rPr>
  </w:style>
  <w:style w:type="paragraph" w:styleId="IntenseQuote">
    <w:name w:val="Intense Quote"/>
    <w:basedOn w:val="Normal"/>
    <w:next w:val="Normal"/>
    <w:link w:val="IntenseQuoteChar"/>
    <w:uiPriority w:val="30"/>
    <w:qFormat/>
    <w:rsid w:val="00FD7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20F"/>
    <w:rPr>
      <w:i/>
      <w:iCs/>
      <w:color w:val="0F4761" w:themeColor="accent1" w:themeShade="BF"/>
    </w:rPr>
  </w:style>
  <w:style w:type="character" w:styleId="IntenseReference">
    <w:name w:val="Intense Reference"/>
    <w:basedOn w:val="DefaultParagraphFont"/>
    <w:uiPriority w:val="32"/>
    <w:qFormat/>
    <w:rsid w:val="00FD72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 Helen</dc:creator>
  <cp:keywords/>
  <dc:description/>
  <cp:lastModifiedBy>Lavan, Helen</cp:lastModifiedBy>
  <cp:revision>2</cp:revision>
  <dcterms:created xsi:type="dcterms:W3CDTF">2025-09-01T15:36:00Z</dcterms:created>
  <dcterms:modified xsi:type="dcterms:W3CDTF">2025-09-01T15:36:00Z</dcterms:modified>
</cp:coreProperties>
</file>