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21" w:rsidRDefault="00212521"/>
    <w:p w:rsidR="00C67C54" w:rsidRDefault="00C67C54"/>
    <w:p w:rsidR="00C67C54" w:rsidRPr="00C67C54" w:rsidRDefault="00C67C54" w:rsidP="00C67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C54">
        <w:rPr>
          <w:rFonts w:ascii="Times New Roman" w:hAnsi="Times New Roman" w:cs="Times New Roman"/>
          <w:b/>
          <w:sz w:val="28"/>
          <w:szCs w:val="28"/>
        </w:rPr>
        <w:t>Lista cuprinzând documentele ce nu sunt de interes public</w:t>
      </w:r>
    </w:p>
    <w:p w:rsidR="00C67C54" w:rsidRDefault="00C67C54" w:rsidP="00C67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C54">
        <w:rPr>
          <w:rFonts w:ascii="Times New Roman" w:hAnsi="Times New Roman" w:cs="Times New Roman"/>
          <w:b/>
          <w:sz w:val="28"/>
          <w:szCs w:val="28"/>
        </w:rPr>
        <w:t>în cadrul Asociației MLNR</w:t>
      </w:r>
    </w:p>
    <w:p w:rsidR="00C67C54" w:rsidRDefault="00C67C54" w:rsidP="00C67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276" w:type="dxa"/>
        <w:tblLook w:val="04A0"/>
      </w:tblPr>
      <w:tblGrid>
        <w:gridCol w:w="8472"/>
        <w:gridCol w:w="3118"/>
        <w:gridCol w:w="3686"/>
      </w:tblGrid>
      <w:tr w:rsidR="00C67C54" w:rsidTr="004B7BA0">
        <w:tc>
          <w:tcPr>
            <w:tcW w:w="8472" w:type="dxa"/>
          </w:tcPr>
          <w:p w:rsidR="00C67C54" w:rsidRDefault="00C67C54" w:rsidP="00C67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Documentele</w:t>
            </w:r>
          </w:p>
        </w:tc>
        <w:tc>
          <w:tcPr>
            <w:tcW w:w="3118" w:type="dxa"/>
          </w:tcPr>
          <w:p w:rsidR="00C67C54" w:rsidRDefault="00C67C54" w:rsidP="00C67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Caracterul</w:t>
            </w:r>
          </w:p>
        </w:tc>
        <w:tc>
          <w:tcPr>
            <w:tcW w:w="3686" w:type="dxa"/>
          </w:tcPr>
          <w:p w:rsidR="00C67C54" w:rsidRDefault="00C67C54" w:rsidP="00C67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Obs.</w:t>
            </w:r>
          </w:p>
        </w:tc>
      </w:tr>
      <w:tr w:rsidR="004B7BA0" w:rsidTr="004B7BA0">
        <w:tc>
          <w:tcPr>
            <w:tcW w:w="8472" w:type="dxa"/>
          </w:tcPr>
          <w:p w:rsidR="004B7BA0" w:rsidRPr="004B7BA0" w:rsidRDefault="004B7BA0" w:rsidP="004B7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BA0">
              <w:rPr>
                <w:rFonts w:ascii="Times New Roman" w:hAnsi="Times New Roman" w:cs="Times New Roman"/>
                <w:sz w:val="28"/>
                <w:szCs w:val="28"/>
              </w:rPr>
              <w:t>Informațiile cu privire la datele personale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ale Membrilor și Simpatizanților/Susținătorilor Asociației MLNR</w:t>
            </w:r>
          </w:p>
        </w:tc>
        <w:tc>
          <w:tcPr>
            <w:tcW w:w="3118" w:type="dxa"/>
          </w:tcPr>
          <w:p w:rsidR="004B7BA0" w:rsidRDefault="002A28AD" w:rsidP="00C67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Nesecret - uz intern</w:t>
            </w:r>
          </w:p>
        </w:tc>
        <w:tc>
          <w:tcPr>
            <w:tcW w:w="3686" w:type="dxa"/>
          </w:tcPr>
          <w:p w:rsidR="004B7BA0" w:rsidRDefault="004B7BA0" w:rsidP="002A28AD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8AD">
              <w:rPr>
                <w:rFonts w:ascii="Times New Roman" w:hAnsi="Times New Roman" w:cs="Times New Roman"/>
                <w:sz w:val="28"/>
                <w:szCs w:val="28"/>
              </w:rPr>
              <w:t>Art. 12 alin. 1 lit. d) din Legea nr. 544 din 12 octombrie 2001 privind liberul acces la informațiile de interes public, cu modificările și completările ulterioare</w:t>
            </w:r>
            <w:r w:rsidR="002A28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7BA0" w:rsidRDefault="004B7BA0" w:rsidP="002A28AD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8AD">
              <w:rPr>
                <w:rFonts w:ascii="Times New Roman" w:hAnsi="Times New Roman" w:cs="Times New Roman"/>
                <w:sz w:val="28"/>
                <w:szCs w:val="28"/>
              </w:rPr>
              <w:t>Art. 40 alin.1 lit. i) din Codul muncii</w:t>
            </w:r>
            <w:r w:rsidR="002A28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8AD" w:rsidRPr="002A28AD" w:rsidRDefault="002A28AD" w:rsidP="002A28AD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8AD">
              <w:rPr>
                <w:rFonts w:ascii="Times New Roman" w:hAnsi="Times New Roman" w:cs="Times New Roman"/>
                <w:sz w:val="28"/>
                <w:szCs w:val="28"/>
              </w:rPr>
              <w:t>Art. 9 din Legea nr. 190 din 18 iulie 2018</w:t>
            </w:r>
            <w:r w:rsidRPr="002A28AD">
              <w:rPr>
                <w:rFonts w:ascii="Times New Roman" w:hAnsi="Times New Roman" w:cs="Times New Roman"/>
                <w:sz w:val="28"/>
                <w:szCs w:val="28"/>
              </w:rPr>
              <w:br/>
              <w:t>privind măsuri de punere în aplicare a </w:t>
            </w:r>
            <w:hyperlink r:id="rId5" w:tgtFrame="_blank" w:history="1">
              <w:r w:rsidRPr="002A28AD">
                <w:rPr>
                  <w:rFonts w:ascii="Times New Roman" w:hAnsi="Times New Roman" w:cs="Times New Roman"/>
                  <w:sz w:val="28"/>
                  <w:szCs w:val="28"/>
                </w:rPr>
                <w:t>Regulamentului (UE) 2016/679</w:t>
              </w:r>
            </w:hyperlink>
            <w:r w:rsidRPr="002A28AD">
              <w:rPr>
                <w:rFonts w:ascii="Times New Roman" w:hAnsi="Times New Roman" w:cs="Times New Roman"/>
                <w:sz w:val="28"/>
                <w:szCs w:val="28"/>
              </w:rPr>
              <w:t xml:space="preserve"> al Parlamentului European şi al Consiliului din 27 aprilie 2016 privind protecţia persoanelor fizice în ceea ce priveşte prelucrarea datelor cu caracter personal şi privind libera circulaţie a acestor date şi de </w:t>
            </w:r>
            <w:r w:rsidRPr="002A2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abrogare a </w:t>
            </w:r>
            <w:hyperlink r:id="rId6" w:tgtFrame="_blank" w:history="1">
              <w:r w:rsidRPr="002A28AD">
                <w:rPr>
                  <w:rFonts w:ascii="Times New Roman" w:hAnsi="Times New Roman" w:cs="Times New Roman"/>
                  <w:sz w:val="28"/>
                  <w:szCs w:val="28"/>
                </w:rPr>
                <w:t>Directivei 95/46/CE</w:t>
              </w:r>
            </w:hyperlink>
            <w:r w:rsidRPr="002A28AD">
              <w:rPr>
                <w:rFonts w:ascii="Times New Roman" w:hAnsi="Times New Roman" w:cs="Times New Roman"/>
                <w:sz w:val="28"/>
                <w:szCs w:val="28"/>
              </w:rPr>
              <w:t> (Regulamentul general privind protecţia datelor)</w:t>
            </w:r>
            <w:r w:rsidRPr="002A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2C2619" w:rsidTr="004B7BA0">
        <w:tc>
          <w:tcPr>
            <w:tcW w:w="8472" w:type="dxa"/>
          </w:tcPr>
          <w:p w:rsidR="002C2619" w:rsidRPr="004B7BA0" w:rsidRDefault="002C2619" w:rsidP="004B7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Informațiile privind situațiile litigioase ale Asociației MLNR (civile și penale)</w:t>
            </w:r>
          </w:p>
        </w:tc>
        <w:tc>
          <w:tcPr>
            <w:tcW w:w="3118" w:type="dxa"/>
          </w:tcPr>
          <w:p w:rsidR="002C2619" w:rsidRDefault="002C2619" w:rsidP="002C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Nesecret - uz intern</w:t>
            </w:r>
          </w:p>
        </w:tc>
        <w:tc>
          <w:tcPr>
            <w:tcW w:w="3686" w:type="dxa"/>
          </w:tcPr>
          <w:p w:rsidR="002C2619" w:rsidRPr="002A28AD" w:rsidRDefault="00CF159E" w:rsidP="00CF159E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Art. 12 alin. 1 lit. f</w:t>
            </w:r>
            <w:r w:rsidRPr="002A28AD">
              <w:rPr>
                <w:rFonts w:ascii="Times New Roman" w:hAnsi="Times New Roman" w:cs="Times New Roman"/>
                <w:sz w:val="28"/>
                <w:szCs w:val="28"/>
              </w:rPr>
              <w:t>) din Legea nr. 544 din 12 octombrie 2001 privind liberul acces la informațiile de interes public, cu modificările și completările ulterioare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7C54" w:rsidTr="004B7BA0">
        <w:tc>
          <w:tcPr>
            <w:tcW w:w="8472" w:type="dxa"/>
          </w:tcPr>
          <w:p w:rsidR="00C67C54" w:rsidRPr="00C67C54" w:rsidRDefault="00C67C54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54">
              <w:rPr>
                <w:rFonts w:ascii="Times New Roman" w:hAnsi="Times New Roman" w:cs="Times New Roman"/>
                <w:sz w:val="28"/>
                <w:szCs w:val="28"/>
              </w:rPr>
              <w:t>Constituția MLNR</w:t>
            </w:r>
          </w:p>
        </w:tc>
        <w:tc>
          <w:tcPr>
            <w:tcW w:w="3118" w:type="dxa"/>
          </w:tcPr>
          <w:p w:rsidR="00C67C54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Nesecret - uz intern</w:t>
            </w:r>
          </w:p>
        </w:tc>
        <w:tc>
          <w:tcPr>
            <w:tcW w:w="3686" w:type="dxa"/>
          </w:tcPr>
          <w:p w:rsidR="00C67C54" w:rsidRPr="00C67C54" w:rsidRDefault="00C67C54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3F8" w:rsidTr="004B7BA0">
        <w:tc>
          <w:tcPr>
            <w:tcW w:w="8472" w:type="dxa"/>
          </w:tcPr>
          <w:p w:rsidR="00A103F8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54">
              <w:rPr>
                <w:rFonts w:ascii="Times New Roman" w:hAnsi="Times New Roman" w:cs="Times New Roman"/>
                <w:sz w:val="28"/>
                <w:szCs w:val="28"/>
              </w:rPr>
              <w:t>Regulamentul General al MLNR</w:t>
            </w:r>
          </w:p>
        </w:tc>
        <w:tc>
          <w:tcPr>
            <w:tcW w:w="3118" w:type="dxa"/>
          </w:tcPr>
          <w:p w:rsidR="00A103F8" w:rsidRPr="00C67C54" w:rsidRDefault="00A103F8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Nesecret - uz intern</w:t>
            </w:r>
          </w:p>
        </w:tc>
        <w:tc>
          <w:tcPr>
            <w:tcW w:w="3686" w:type="dxa"/>
          </w:tcPr>
          <w:p w:rsidR="00A103F8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3F8" w:rsidTr="004B7BA0">
        <w:tc>
          <w:tcPr>
            <w:tcW w:w="8472" w:type="dxa"/>
          </w:tcPr>
          <w:p w:rsidR="00A103F8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54">
              <w:rPr>
                <w:rFonts w:ascii="Times New Roman" w:hAnsi="Times New Roman" w:cs="Times New Roman"/>
                <w:sz w:val="28"/>
                <w:szCs w:val="28"/>
              </w:rPr>
              <w:t>Codul de conduită masonică al MLNR</w:t>
            </w:r>
          </w:p>
        </w:tc>
        <w:tc>
          <w:tcPr>
            <w:tcW w:w="3118" w:type="dxa"/>
          </w:tcPr>
          <w:p w:rsidR="00A103F8" w:rsidRPr="00C67C54" w:rsidRDefault="00A103F8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Nesecret - uz intern</w:t>
            </w:r>
          </w:p>
        </w:tc>
        <w:tc>
          <w:tcPr>
            <w:tcW w:w="3686" w:type="dxa"/>
          </w:tcPr>
          <w:p w:rsidR="00A103F8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3F8" w:rsidTr="004B7BA0">
        <w:tc>
          <w:tcPr>
            <w:tcW w:w="8472" w:type="dxa"/>
          </w:tcPr>
          <w:p w:rsidR="00A103F8" w:rsidRPr="00C67C54" w:rsidRDefault="00A103F8" w:rsidP="00A10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Ritualurile Gradelor masonice</w:t>
            </w:r>
          </w:p>
        </w:tc>
        <w:tc>
          <w:tcPr>
            <w:tcW w:w="3118" w:type="dxa"/>
          </w:tcPr>
          <w:p w:rsidR="00A103F8" w:rsidRPr="00C67C54" w:rsidRDefault="00A103F8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Nesecret - uz intern</w:t>
            </w:r>
          </w:p>
        </w:tc>
        <w:tc>
          <w:tcPr>
            <w:tcW w:w="3686" w:type="dxa"/>
          </w:tcPr>
          <w:p w:rsidR="00A103F8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3F8" w:rsidTr="004B7BA0">
        <w:tc>
          <w:tcPr>
            <w:tcW w:w="8472" w:type="dxa"/>
          </w:tcPr>
          <w:p w:rsidR="00A103F8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Ritualurile de organizare și desfășurare a Ținutelor Masonice</w:t>
            </w:r>
          </w:p>
        </w:tc>
        <w:tc>
          <w:tcPr>
            <w:tcW w:w="3118" w:type="dxa"/>
          </w:tcPr>
          <w:p w:rsidR="00A103F8" w:rsidRPr="00C67C54" w:rsidRDefault="00A103F8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Nesecret - uz intern</w:t>
            </w:r>
          </w:p>
        </w:tc>
        <w:tc>
          <w:tcPr>
            <w:tcW w:w="3686" w:type="dxa"/>
          </w:tcPr>
          <w:p w:rsidR="00A103F8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3F8" w:rsidTr="004B7BA0">
        <w:tc>
          <w:tcPr>
            <w:tcW w:w="8472" w:type="dxa"/>
          </w:tcPr>
          <w:p w:rsidR="00A103F8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Salariile angajaților Asociației MLNR</w:t>
            </w:r>
          </w:p>
        </w:tc>
        <w:tc>
          <w:tcPr>
            <w:tcW w:w="3118" w:type="dxa"/>
          </w:tcPr>
          <w:p w:rsidR="00A103F8" w:rsidRPr="00C67C54" w:rsidRDefault="00A103F8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Nesecret - uz intern</w:t>
            </w:r>
          </w:p>
        </w:tc>
        <w:tc>
          <w:tcPr>
            <w:tcW w:w="3686" w:type="dxa"/>
          </w:tcPr>
          <w:p w:rsidR="00A103F8" w:rsidRPr="00C67C54" w:rsidRDefault="004B7BA0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Art. </w:t>
            </w:r>
            <w:r w:rsidR="00384F83">
              <w:rPr>
                <w:rFonts w:ascii="Times New Roman" w:hAnsi="Times New Roman" w:cs="Times New Roman"/>
                <w:sz w:val="28"/>
                <w:szCs w:val="28"/>
              </w:rPr>
              <w:t xml:space="preserve">163 alin.1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din Codul muncii</w:t>
            </w:r>
          </w:p>
        </w:tc>
      </w:tr>
      <w:tr w:rsidR="00A103F8" w:rsidTr="004B7BA0">
        <w:tc>
          <w:tcPr>
            <w:tcW w:w="8472" w:type="dxa"/>
          </w:tcPr>
          <w:p w:rsidR="00A103F8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Ștatul de funcții al Asociației MLNR</w:t>
            </w:r>
          </w:p>
        </w:tc>
        <w:tc>
          <w:tcPr>
            <w:tcW w:w="3118" w:type="dxa"/>
          </w:tcPr>
          <w:p w:rsidR="00A103F8" w:rsidRPr="00C67C54" w:rsidRDefault="00A103F8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Nesecret - uz intern</w:t>
            </w:r>
          </w:p>
        </w:tc>
        <w:tc>
          <w:tcPr>
            <w:tcW w:w="3686" w:type="dxa"/>
          </w:tcPr>
          <w:p w:rsidR="00A103F8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3F8" w:rsidTr="004B7BA0">
        <w:tc>
          <w:tcPr>
            <w:tcW w:w="8472" w:type="dxa"/>
          </w:tcPr>
          <w:p w:rsidR="00A103F8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Fișele posturilor din cadrul Asociației MLNR</w:t>
            </w:r>
          </w:p>
        </w:tc>
        <w:tc>
          <w:tcPr>
            <w:tcW w:w="3118" w:type="dxa"/>
          </w:tcPr>
          <w:p w:rsidR="00A103F8" w:rsidRPr="00C67C54" w:rsidRDefault="00A103F8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Nesecret - uz intern</w:t>
            </w:r>
          </w:p>
        </w:tc>
        <w:tc>
          <w:tcPr>
            <w:tcW w:w="3686" w:type="dxa"/>
          </w:tcPr>
          <w:p w:rsidR="00A103F8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3F8" w:rsidTr="004B7BA0">
        <w:tc>
          <w:tcPr>
            <w:tcW w:w="8472" w:type="dxa"/>
          </w:tcPr>
          <w:p w:rsidR="00A103F8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Evidențele distincțiilor MLNR</w:t>
            </w:r>
          </w:p>
        </w:tc>
        <w:tc>
          <w:tcPr>
            <w:tcW w:w="3118" w:type="dxa"/>
          </w:tcPr>
          <w:p w:rsidR="00A103F8" w:rsidRPr="00C67C54" w:rsidRDefault="00A103F8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Nesecret - uz intern</w:t>
            </w:r>
          </w:p>
        </w:tc>
        <w:tc>
          <w:tcPr>
            <w:tcW w:w="3686" w:type="dxa"/>
          </w:tcPr>
          <w:p w:rsidR="00A103F8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3F8" w:rsidTr="004B7BA0">
        <w:tc>
          <w:tcPr>
            <w:tcW w:w="8472" w:type="dxa"/>
          </w:tcPr>
          <w:p w:rsidR="00A103F8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Alte documente care vor fi aprobate de către Consiliul Director și Adunarea generală ale Asociației MLNR</w:t>
            </w:r>
          </w:p>
        </w:tc>
        <w:tc>
          <w:tcPr>
            <w:tcW w:w="3118" w:type="dxa"/>
          </w:tcPr>
          <w:p w:rsidR="00A103F8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103F8" w:rsidRPr="00C67C54" w:rsidRDefault="00A103F8" w:rsidP="00C6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C54" w:rsidRPr="00C67C54" w:rsidRDefault="00C67C54" w:rsidP="00C67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7C54" w:rsidRPr="00C67C54" w:rsidSect="004B7BA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78EA"/>
    <w:multiLevelType w:val="hybridMultilevel"/>
    <w:tmpl w:val="792ADD84"/>
    <w:lvl w:ilvl="0" w:tplc="146A68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67C54"/>
    <w:rsid w:val="000B1730"/>
    <w:rsid w:val="001574CE"/>
    <w:rsid w:val="001F75C3"/>
    <w:rsid w:val="00212521"/>
    <w:rsid w:val="002A28AD"/>
    <w:rsid w:val="002C2619"/>
    <w:rsid w:val="00345EF7"/>
    <w:rsid w:val="00384F83"/>
    <w:rsid w:val="004B7BA0"/>
    <w:rsid w:val="0067245C"/>
    <w:rsid w:val="006B133C"/>
    <w:rsid w:val="007C4D9D"/>
    <w:rsid w:val="0083359C"/>
    <w:rsid w:val="008F17E3"/>
    <w:rsid w:val="009A08CF"/>
    <w:rsid w:val="00A103F8"/>
    <w:rsid w:val="00A75FBB"/>
    <w:rsid w:val="00AA75F6"/>
    <w:rsid w:val="00AB57CC"/>
    <w:rsid w:val="00B77C1A"/>
    <w:rsid w:val="00C34FFA"/>
    <w:rsid w:val="00C67C54"/>
    <w:rsid w:val="00CC7EDD"/>
    <w:rsid w:val="00CF159E"/>
    <w:rsid w:val="00DB5C2F"/>
    <w:rsid w:val="00F4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2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plus.ro/Eurolegis/eurolegisIE/cautare/index1.jsp?intralegis_id=61026" TargetMode="External"/><Relationship Id="rId5" Type="http://schemas.openxmlformats.org/officeDocument/2006/relationships/hyperlink" Target="https://www.legisplus.ro/Eurolegis/eurolegisIE/cautare/index1.jsp?intralegis_id=61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IOS</cp:lastModifiedBy>
  <cp:revision>3</cp:revision>
  <dcterms:created xsi:type="dcterms:W3CDTF">2020-09-09T08:16:00Z</dcterms:created>
  <dcterms:modified xsi:type="dcterms:W3CDTF">2020-09-09T08:47:00Z</dcterms:modified>
</cp:coreProperties>
</file>