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93A1" w14:textId="77777777" w:rsidR="00B21289" w:rsidRDefault="00B21289">
      <w:pPr>
        <w:spacing w:before="600"/>
      </w:pPr>
    </w:p>
    <w:p w14:paraId="273F93A2" w14:textId="77777777" w:rsidR="00B21289" w:rsidRDefault="00000000">
      <w:pPr>
        <w:jc w:val="center"/>
      </w:pPr>
      <w:r>
        <w:rPr>
          <w:noProof/>
        </w:rPr>
        <w:drawing>
          <wp:inline distT="0" distB="0" distL="0" distR="0" wp14:anchorId="273F94C3" wp14:editId="273F94C4">
            <wp:extent cx="3810000" cy="1143000"/>
            <wp:effectExtent l="0" t="0" r="0" b="0"/>
            <wp:docPr id="1" name="DrewIs Logo" descr="Company logo" title="DrewIs Intelligence 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F93A3" w14:textId="77777777" w:rsidR="00B21289" w:rsidRDefault="00B21289">
      <w:pPr>
        <w:spacing w:before="600"/>
      </w:pPr>
    </w:p>
    <w:p w14:paraId="273F93A4" w14:textId="77777777" w:rsidR="00B21289" w:rsidRDefault="00000000">
      <w:pPr>
        <w:pStyle w:val="Title"/>
      </w:pPr>
      <w:r>
        <w:t>ZERO-CLICK</w:t>
      </w:r>
    </w:p>
    <w:p w14:paraId="273F93A5" w14:textId="77777777" w:rsidR="00B21289" w:rsidRDefault="00000000">
      <w:pPr>
        <w:pStyle w:val="Title"/>
      </w:pPr>
      <w:r>
        <w:t>READINESS</w:t>
      </w:r>
    </w:p>
    <w:p w14:paraId="273F93A6" w14:textId="77777777" w:rsidR="00B21289" w:rsidRDefault="00000000">
      <w:pPr>
        <w:pStyle w:val="Title"/>
      </w:pPr>
      <w:r>
        <w:t>ASSESSMENT</w:t>
      </w:r>
    </w:p>
    <w:p w14:paraId="273F93A7" w14:textId="77777777" w:rsidR="00B21289" w:rsidRDefault="00000000">
      <w:pPr>
        <w:spacing w:before="400" w:after="400"/>
        <w:jc w:val="center"/>
      </w:pPr>
      <w:r>
        <w:rPr>
          <w:i/>
          <w:iCs/>
          <w:color w:val="4A4A4A"/>
          <w:sz w:val="32"/>
          <w:szCs w:val="32"/>
        </w:rPr>
        <w:t>Workbook &amp; Self-Assessment Tool</w:t>
      </w:r>
    </w:p>
    <w:p w14:paraId="273F93A8" w14:textId="77777777" w:rsidR="00B21289" w:rsidRDefault="00000000">
      <w:pPr>
        <w:spacing w:before="200"/>
        <w:jc w:val="center"/>
      </w:pPr>
      <w:r>
        <w:rPr>
          <w:color w:val="666666"/>
          <w:sz w:val="28"/>
          <w:szCs w:val="28"/>
        </w:rPr>
        <w:t>Calculate Your Zero-Click Readiness Score (0-100)</w:t>
      </w:r>
    </w:p>
    <w:p w14:paraId="273F93A9" w14:textId="77777777" w:rsidR="00B21289" w:rsidRDefault="00000000">
      <w:pPr>
        <w:spacing w:before="100"/>
        <w:jc w:val="center"/>
      </w:pPr>
      <w:r>
        <w:rPr>
          <w:color w:val="888888"/>
        </w:rPr>
        <w:t>Companion to the Zero-Click Authority Manual</w:t>
      </w:r>
    </w:p>
    <w:p w14:paraId="273F93AA" w14:textId="77777777" w:rsidR="00B21289" w:rsidRDefault="00B21289">
      <w:pPr>
        <w:spacing w:before="400"/>
      </w:pPr>
    </w:p>
    <w:p w14:paraId="273F93AB" w14:textId="77777777" w:rsidR="00B21289" w:rsidRDefault="00000000">
      <w:pPr>
        <w:jc w:val="center"/>
      </w:pPr>
      <w:r>
        <w:rPr>
          <w:i/>
          <w:iCs/>
          <w:color w:val="1A1A2E"/>
          <w:sz w:val="28"/>
          <w:szCs w:val="28"/>
        </w:rPr>
        <w:t>"Rebuild. Rewire. Rise."</w:t>
      </w:r>
    </w:p>
    <w:p w14:paraId="273F93AC" w14:textId="77777777" w:rsidR="00B21289" w:rsidRDefault="00B21289">
      <w:pPr>
        <w:spacing w:before="400"/>
      </w:pPr>
    </w:p>
    <w:p w14:paraId="273F93AD" w14:textId="77777777" w:rsidR="00B21289" w:rsidRDefault="00000000">
      <w:pPr>
        <w:jc w:val="center"/>
      </w:pPr>
      <w:r>
        <w:rPr>
          <w:color w:val="666666"/>
          <w:sz w:val="22"/>
          <w:szCs w:val="22"/>
        </w:rPr>
        <w:t>December 2025</w:t>
      </w:r>
    </w:p>
    <w:p w14:paraId="273F93AE" w14:textId="77777777" w:rsidR="00B21289" w:rsidRDefault="00000000">
      <w:pPr>
        <w:spacing w:before="100"/>
        <w:jc w:val="center"/>
      </w:pPr>
      <w:proofErr w:type="spellStart"/>
      <w:r>
        <w:rPr>
          <w:color w:val="888888"/>
          <w:sz w:val="20"/>
          <w:szCs w:val="20"/>
        </w:rPr>
        <w:t>email@drewis.online</w:t>
      </w:r>
      <w:proofErr w:type="spellEnd"/>
    </w:p>
    <w:p w14:paraId="273F93AF" w14:textId="77777777" w:rsidR="00B21289" w:rsidRDefault="00000000">
      <w:r>
        <w:br w:type="page"/>
      </w:r>
    </w:p>
    <w:p w14:paraId="273F93B0" w14:textId="77777777" w:rsidR="00B21289" w:rsidRDefault="00000000">
      <w:pPr>
        <w:pStyle w:val="Heading1"/>
      </w:pPr>
      <w:r>
        <w:lastRenderedPageBreak/>
        <w:t>How to Use This Workbook</w:t>
      </w:r>
    </w:p>
    <w:p w14:paraId="273F93B1" w14:textId="77777777" w:rsidR="00B21289" w:rsidRDefault="00000000">
      <w:pPr>
        <w:spacing w:after="200"/>
      </w:pPr>
      <w:r>
        <w:t>This workbook provides a comprehensive self-assessment of your organization's readiness for the zero-click era. By systematically evaluating your current implementation across four key categories, you'll identify specific gaps and prioritize improvements.</w:t>
      </w:r>
    </w:p>
    <w:p w14:paraId="273F93B2" w14:textId="77777777" w:rsidR="00B21289" w:rsidRDefault="00000000">
      <w:pPr>
        <w:spacing w:after="200"/>
      </w:pPr>
      <w:r>
        <w:rPr>
          <w:b/>
          <w:bCs/>
        </w:rPr>
        <w:t>Instructions:</w:t>
      </w:r>
    </w:p>
    <w:p w14:paraId="273F93B3" w14:textId="77777777" w:rsidR="00B21289" w:rsidRDefault="00000000">
      <w:pPr>
        <w:pStyle w:val="ListParagraph"/>
        <w:numPr>
          <w:ilvl w:val="0"/>
          <w:numId w:val="2"/>
        </w:numPr>
      </w:pPr>
      <w:r>
        <w:t>Review each assessment item carefully</w:t>
      </w:r>
    </w:p>
    <w:p w14:paraId="273F93B4" w14:textId="77777777" w:rsidR="00B21289" w:rsidRDefault="00000000">
      <w:pPr>
        <w:pStyle w:val="ListParagraph"/>
        <w:numPr>
          <w:ilvl w:val="0"/>
          <w:numId w:val="2"/>
        </w:numPr>
      </w:pPr>
      <w:r>
        <w:t>Check the box if your organization meets the criteria</w:t>
      </w:r>
    </w:p>
    <w:p w14:paraId="273F93B5" w14:textId="77777777" w:rsidR="00B21289" w:rsidRDefault="00000000">
      <w:pPr>
        <w:pStyle w:val="ListParagraph"/>
        <w:numPr>
          <w:ilvl w:val="0"/>
          <w:numId w:val="2"/>
        </w:numPr>
      </w:pPr>
      <w:r>
        <w:t>Use the evidence/notes column to document your findings</w:t>
      </w:r>
    </w:p>
    <w:p w14:paraId="273F93B6" w14:textId="77777777" w:rsidR="00B21289" w:rsidRDefault="00000000">
      <w:pPr>
        <w:pStyle w:val="ListParagraph"/>
        <w:numPr>
          <w:ilvl w:val="0"/>
          <w:numId w:val="2"/>
        </w:numPr>
      </w:pPr>
      <w:r>
        <w:t>Calculate section subtotals</w:t>
      </w:r>
    </w:p>
    <w:p w14:paraId="273F93B7" w14:textId="77777777" w:rsidR="00B21289" w:rsidRDefault="00000000">
      <w:pPr>
        <w:pStyle w:val="ListParagraph"/>
        <w:numPr>
          <w:ilvl w:val="0"/>
          <w:numId w:val="2"/>
        </w:numPr>
      </w:pPr>
      <w:r>
        <w:t>Sum all sections for your total Zero-Click Readiness Score</w:t>
      </w:r>
    </w:p>
    <w:p w14:paraId="273F93B8" w14:textId="77777777" w:rsidR="00B21289" w:rsidRDefault="00000000">
      <w:pPr>
        <w:pStyle w:val="ListParagraph"/>
        <w:numPr>
          <w:ilvl w:val="0"/>
          <w:numId w:val="2"/>
        </w:numPr>
      </w:pPr>
      <w:r>
        <w:t>Review recommendations based on your score</w:t>
      </w:r>
    </w:p>
    <w:p w14:paraId="273F93B9" w14:textId="77777777" w:rsidR="00B21289" w:rsidRDefault="00000000">
      <w:pPr>
        <w:spacing w:before="200" w:after="200"/>
      </w:pPr>
      <w:r>
        <w:rPr>
          <w:b/>
          <w:bCs/>
        </w:rPr>
        <w:t>Scoring Scale:</w:t>
      </w:r>
    </w:p>
    <w:p w14:paraId="273F93BA" w14:textId="77777777" w:rsidR="00B21289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80-100 points: </w:t>
      </w:r>
      <w:r>
        <w:t>AI-Ready — Well-positioned for zero-click visibility</w:t>
      </w:r>
    </w:p>
    <w:p w14:paraId="273F93BB" w14:textId="77777777" w:rsidR="00B21289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60-79 points: </w:t>
      </w:r>
      <w:r>
        <w:t>Developing — Strong foundation with addressable gaps</w:t>
      </w:r>
    </w:p>
    <w:p w14:paraId="273F93BC" w14:textId="77777777" w:rsidR="00B21289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40-59 points: </w:t>
      </w:r>
      <w:r>
        <w:t>Emerging — Significant work needed for AI visibility</w:t>
      </w:r>
    </w:p>
    <w:p w14:paraId="273F93BD" w14:textId="77777777" w:rsidR="00B21289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0-39 points: </w:t>
      </w:r>
      <w:r>
        <w:t>At Risk — Immediate action required</w:t>
      </w:r>
    </w:p>
    <w:p w14:paraId="273F93BE" w14:textId="77777777" w:rsidR="00B21289" w:rsidRDefault="00000000">
      <w:r>
        <w:br w:type="page"/>
      </w:r>
    </w:p>
    <w:p w14:paraId="273F93BF" w14:textId="77777777" w:rsidR="00B21289" w:rsidRDefault="00000000">
      <w:pPr>
        <w:pStyle w:val="Heading1"/>
      </w:pPr>
      <w:r>
        <w:lastRenderedPageBreak/>
        <w:t>Section 1: Foundation Assessment</w:t>
      </w:r>
    </w:p>
    <w:p w14:paraId="273F93C0" w14:textId="77777777" w:rsidR="00B21289" w:rsidRDefault="00000000">
      <w:pPr>
        <w:spacing w:after="200"/>
      </w:pPr>
      <w:r>
        <w:rPr>
          <w:b/>
          <w:bCs/>
          <w:color w:val="27AE60"/>
        </w:rPr>
        <w:t>Maximum Points: 30</w:t>
      </w:r>
    </w:p>
    <w:p w14:paraId="273F93C1" w14:textId="77777777" w:rsidR="00B21289" w:rsidRDefault="00000000">
      <w:pPr>
        <w:spacing w:after="200"/>
      </w:pPr>
      <w:r>
        <w:t>This section evaluates the core infrastructure required for AI visibility. These foundational elements must be in place before content and authority optimizations can deliver maximum value.</w:t>
      </w:r>
    </w:p>
    <w:p w14:paraId="273F93C2" w14:textId="77777777" w:rsidR="00B21289" w:rsidRDefault="00B21289">
      <w:pPr>
        <w:spacing w:after="1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3853"/>
        <w:gridCol w:w="1181"/>
        <w:gridCol w:w="3504"/>
      </w:tblGrid>
      <w:tr w:rsidR="00B21289" w14:paraId="273F93C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3C3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✓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3C4" w14:textId="77777777" w:rsidR="00B21289" w:rsidRDefault="00000000">
            <w:r>
              <w:rPr>
                <w:b/>
                <w:bCs/>
                <w:color w:val="FFFFFF"/>
                <w:sz w:val="22"/>
                <w:szCs w:val="22"/>
              </w:rPr>
              <w:t>Assessment Item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3C5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Points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3C6" w14:textId="77777777" w:rsidR="00B21289" w:rsidRDefault="00000000">
            <w:r>
              <w:rPr>
                <w:b/>
                <w:bCs/>
                <w:color w:val="FFFFFF"/>
                <w:sz w:val="22"/>
                <w:szCs w:val="22"/>
              </w:rPr>
              <w:t>Evidence / Notes</w:t>
            </w:r>
          </w:p>
        </w:tc>
      </w:tr>
      <w:tr w:rsidR="00B21289" w14:paraId="273F93C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C8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C9" w14:textId="77777777" w:rsidR="00B21289" w:rsidRDefault="00000000">
            <w:r>
              <w:rPr>
                <w:b/>
                <w:bCs/>
                <w:sz w:val="22"/>
                <w:szCs w:val="22"/>
              </w:rPr>
              <w:t>Organization Schema implemented</w:t>
            </w:r>
          </w:p>
          <w:p w14:paraId="273F93CA" w14:textId="77777777" w:rsidR="00B21289" w:rsidRDefault="00000000">
            <w:r>
              <w:rPr>
                <w:color w:val="666666"/>
                <w:sz w:val="20"/>
                <w:szCs w:val="20"/>
              </w:rPr>
              <w:t xml:space="preserve">Valid JSON-LD with name, </w:t>
            </w:r>
            <w:proofErr w:type="spellStart"/>
            <w:r>
              <w:rPr>
                <w:color w:val="666666"/>
                <w:sz w:val="20"/>
                <w:szCs w:val="20"/>
              </w:rPr>
              <w:t>url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, logo, description, and </w:t>
            </w:r>
            <w:proofErr w:type="spellStart"/>
            <w:r>
              <w:rPr>
                <w:color w:val="666666"/>
                <w:sz w:val="20"/>
                <w:szCs w:val="20"/>
              </w:rPr>
              <w:t>contactPoint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 properties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CB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CC" w14:textId="77777777" w:rsidR="00B21289" w:rsidRDefault="00B21289"/>
        </w:tc>
      </w:tr>
      <w:tr w:rsidR="00B21289" w14:paraId="273F93D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CE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CF" w14:textId="77777777" w:rsidR="00B21289" w:rsidRDefault="00000000">
            <w:proofErr w:type="spellStart"/>
            <w:r>
              <w:rPr>
                <w:b/>
                <w:bCs/>
                <w:sz w:val="22"/>
                <w:szCs w:val="22"/>
              </w:rPr>
              <w:t>sameAs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property configured</w:t>
            </w:r>
          </w:p>
          <w:p w14:paraId="273F93D0" w14:textId="77777777" w:rsidR="00B21289" w:rsidRDefault="00000000">
            <w:r>
              <w:rPr>
                <w:color w:val="666666"/>
                <w:sz w:val="20"/>
                <w:szCs w:val="20"/>
              </w:rPr>
              <w:t xml:space="preserve">Links to </w:t>
            </w:r>
            <w:proofErr w:type="spellStart"/>
            <w:r>
              <w:rPr>
                <w:color w:val="666666"/>
                <w:sz w:val="20"/>
                <w:szCs w:val="20"/>
              </w:rPr>
              <w:t>Wikidata</w:t>
            </w:r>
            <w:proofErr w:type="spellEnd"/>
            <w:r>
              <w:rPr>
                <w:color w:val="666666"/>
                <w:sz w:val="20"/>
                <w:szCs w:val="20"/>
              </w:rPr>
              <w:t>, LinkedIn, Twitter, and other verified profiles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1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2" w14:textId="77777777" w:rsidR="00B21289" w:rsidRDefault="00B21289"/>
        </w:tc>
      </w:tr>
      <w:tr w:rsidR="00B21289" w14:paraId="273F93D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4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5" w14:textId="77777777" w:rsidR="00B21289" w:rsidRDefault="00000000">
            <w:r>
              <w:rPr>
                <w:b/>
                <w:bCs/>
                <w:sz w:val="22"/>
                <w:szCs w:val="22"/>
              </w:rPr>
              <w:t>llms.txt file present at site root</w:t>
            </w:r>
          </w:p>
          <w:p w14:paraId="273F93D6" w14:textId="77777777" w:rsidR="00B21289" w:rsidRDefault="00000000">
            <w:r>
              <w:rPr>
                <w:color w:val="666666"/>
                <w:sz w:val="20"/>
                <w:szCs w:val="20"/>
              </w:rPr>
              <w:t>Markdown-formatted file with H1, summary, and key resource links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7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+10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8" w14:textId="77777777" w:rsidR="00B21289" w:rsidRDefault="00B21289"/>
        </w:tc>
      </w:tr>
      <w:tr w:rsidR="00B21289" w14:paraId="273F93D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A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B" w14:textId="77777777" w:rsidR="00B21289" w:rsidRDefault="00000000">
            <w:r>
              <w:rPr>
                <w:b/>
                <w:bCs/>
                <w:sz w:val="22"/>
                <w:szCs w:val="22"/>
              </w:rPr>
              <w:t>AI crawlers allowed in robots.txt</w:t>
            </w:r>
          </w:p>
          <w:p w14:paraId="273F93DC" w14:textId="77777777" w:rsidR="00B21289" w:rsidRDefault="00000000">
            <w:proofErr w:type="spellStart"/>
            <w:r>
              <w:rPr>
                <w:color w:val="666666"/>
                <w:sz w:val="20"/>
                <w:szCs w:val="20"/>
              </w:rPr>
              <w:t>GPTBot</w:t>
            </w:r>
            <w:proofErr w:type="spellEnd"/>
            <w:r>
              <w:rPr>
                <w:color w:val="666666"/>
                <w:sz w:val="20"/>
                <w:szCs w:val="20"/>
              </w:rPr>
              <w:t>, ClaudeBot, Google-Extended not blocked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D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DE" w14:textId="77777777" w:rsidR="00B21289" w:rsidRDefault="00B21289"/>
        </w:tc>
      </w:tr>
      <w:tr w:rsidR="00B21289" w14:paraId="273F93E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E0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E1" w14:textId="77777777" w:rsidR="00B21289" w:rsidRDefault="00000000">
            <w:r>
              <w:rPr>
                <w:b/>
                <w:bCs/>
                <w:sz w:val="22"/>
                <w:szCs w:val="22"/>
              </w:rPr>
              <w:t>Core Web Vitals passing</w:t>
            </w:r>
          </w:p>
          <w:p w14:paraId="273F93E2" w14:textId="77777777" w:rsidR="00B21289" w:rsidRDefault="00000000">
            <w:r>
              <w:rPr>
                <w:color w:val="666666"/>
                <w:sz w:val="20"/>
                <w:szCs w:val="20"/>
              </w:rPr>
              <w:t>LCP, FID/INP, CLS within good thresholds on key pages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E3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E4" w14:textId="77777777" w:rsidR="00B21289" w:rsidRDefault="00B21289"/>
        </w:tc>
      </w:tr>
      <w:tr w:rsidR="00B21289" w14:paraId="273F93E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3E6" w14:textId="77777777" w:rsidR="00B21289" w:rsidRDefault="00B21289"/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3E7" w14:textId="77777777" w:rsidR="00B21289" w:rsidRDefault="0000000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Section 1 Subtotal: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3E8" w14:textId="77777777" w:rsidR="00B21289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___/30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3E9" w14:textId="77777777" w:rsidR="00B21289" w:rsidRDefault="00B21289"/>
        </w:tc>
      </w:tr>
    </w:tbl>
    <w:p w14:paraId="273F93EB" w14:textId="77777777" w:rsidR="00B21289" w:rsidRDefault="00000000">
      <w:r>
        <w:br w:type="page"/>
      </w:r>
    </w:p>
    <w:p w14:paraId="273F93EC" w14:textId="77777777" w:rsidR="00B21289" w:rsidRDefault="00000000">
      <w:pPr>
        <w:pStyle w:val="Heading1"/>
      </w:pPr>
      <w:r>
        <w:lastRenderedPageBreak/>
        <w:t>Section 2: Content Structure Assessment</w:t>
      </w:r>
    </w:p>
    <w:p w14:paraId="273F93ED" w14:textId="77777777" w:rsidR="00B21289" w:rsidRDefault="00000000">
      <w:pPr>
        <w:spacing w:after="200"/>
      </w:pPr>
      <w:r>
        <w:rPr>
          <w:b/>
          <w:bCs/>
          <w:color w:val="27AE60"/>
        </w:rPr>
        <w:t>Maximum Points: 25</w:t>
      </w:r>
    </w:p>
    <w:p w14:paraId="273F93EE" w14:textId="77777777" w:rsidR="00B21289" w:rsidRDefault="00000000">
      <w:pPr>
        <w:spacing w:after="200"/>
      </w:pPr>
      <w:r>
        <w:t>This section evaluates how well your content is structured for AI consumption. Proper structure ensures your content can be chunked, retrieved, and cited by LLMs.</w:t>
      </w:r>
    </w:p>
    <w:p w14:paraId="273F93EF" w14:textId="77777777" w:rsidR="00B21289" w:rsidRDefault="00B21289">
      <w:pPr>
        <w:spacing w:after="1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3853"/>
        <w:gridCol w:w="1180"/>
        <w:gridCol w:w="3505"/>
      </w:tblGrid>
      <w:tr w:rsidR="00B21289" w14:paraId="273F93F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3F0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✓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3F1" w14:textId="77777777" w:rsidR="00B21289" w:rsidRDefault="00000000">
            <w:r>
              <w:rPr>
                <w:b/>
                <w:bCs/>
                <w:color w:val="FFFFFF"/>
                <w:sz w:val="22"/>
                <w:szCs w:val="22"/>
              </w:rPr>
              <w:t>Assessment Item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3F2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Points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3F3" w14:textId="77777777" w:rsidR="00B21289" w:rsidRDefault="00000000">
            <w:r>
              <w:rPr>
                <w:b/>
                <w:bCs/>
                <w:color w:val="FFFFFF"/>
                <w:sz w:val="22"/>
                <w:szCs w:val="22"/>
              </w:rPr>
              <w:t>Evidence / Notes</w:t>
            </w:r>
          </w:p>
        </w:tc>
      </w:tr>
      <w:tr w:rsidR="00B21289" w14:paraId="273F93F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F5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F6" w14:textId="77777777" w:rsidR="00B21289" w:rsidRDefault="00000000">
            <w:r>
              <w:rPr>
                <w:b/>
                <w:bCs/>
                <w:sz w:val="22"/>
                <w:szCs w:val="22"/>
              </w:rPr>
              <w:t>Direct answer leads (40-60 words)</w:t>
            </w:r>
          </w:p>
          <w:p w14:paraId="273F93F7" w14:textId="77777777" w:rsidR="00B21289" w:rsidRDefault="00000000">
            <w:r>
              <w:rPr>
                <w:color w:val="666666"/>
                <w:sz w:val="20"/>
                <w:szCs w:val="20"/>
              </w:rPr>
              <w:t>Key pages begin with citation-ready summary paragraphs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F8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F9" w14:textId="77777777" w:rsidR="00B21289" w:rsidRDefault="00B21289"/>
        </w:tc>
      </w:tr>
      <w:tr w:rsidR="00B21289" w14:paraId="273F940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FB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FC" w14:textId="77777777" w:rsidR="00B21289" w:rsidRDefault="00000000">
            <w:r>
              <w:rPr>
                <w:b/>
                <w:bCs/>
                <w:sz w:val="22"/>
                <w:szCs w:val="22"/>
              </w:rPr>
              <w:t>Question-forward headings</w:t>
            </w:r>
          </w:p>
          <w:p w14:paraId="273F93FD" w14:textId="77777777" w:rsidR="00B21289" w:rsidRDefault="00000000">
            <w:r>
              <w:rPr>
                <w:color w:val="666666"/>
                <w:sz w:val="20"/>
                <w:szCs w:val="20"/>
              </w:rPr>
              <w:t>H2/H3 headings match natural query patterns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FE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3FF" w14:textId="77777777" w:rsidR="00B21289" w:rsidRDefault="00B21289"/>
        </w:tc>
      </w:tr>
      <w:tr w:rsidR="00B21289" w14:paraId="273F940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1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2" w14:textId="77777777" w:rsidR="00B21289" w:rsidRDefault="00000000">
            <w:r>
              <w:rPr>
                <w:b/>
                <w:bCs/>
                <w:sz w:val="22"/>
                <w:szCs w:val="22"/>
              </w:rPr>
              <w:t>Chunk-friendly sections</w:t>
            </w:r>
          </w:p>
          <w:p w14:paraId="273F9403" w14:textId="77777777" w:rsidR="00B21289" w:rsidRDefault="00000000">
            <w:r>
              <w:rPr>
                <w:color w:val="666666"/>
                <w:sz w:val="20"/>
                <w:szCs w:val="20"/>
              </w:rPr>
              <w:t>Content sections average 200-500 words, self-contained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4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5" w14:textId="77777777" w:rsidR="00B21289" w:rsidRDefault="00B21289"/>
        </w:tc>
      </w:tr>
      <w:tr w:rsidR="00B21289" w14:paraId="273F940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7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8" w14:textId="77777777" w:rsidR="00B21289" w:rsidRDefault="00000000">
            <w:r>
              <w:rPr>
                <w:b/>
                <w:bCs/>
                <w:sz w:val="22"/>
                <w:szCs w:val="22"/>
              </w:rPr>
              <w:t>Pricing visibility</w:t>
            </w:r>
          </w:p>
          <w:p w14:paraId="273F9409" w14:textId="77777777" w:rsidR="00B21289" w:rsidRDefault="00000000">
            <w:r>
              <w:rPr>
                <w:color w:val="666666"/>
                <w:sz w:val="20"/>
                <w:szCs w:val="20"/>
              </w:rPr>
              <w:t>Pricing visible in first 500 pixels of product/service pages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A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B" w14:textId="77777777" w:rsidR="00B21289" w:rsidRDefault="00B21289"/>
        </w:tc>
      </w:tr>
      <w:tr w:rsidR="00B21289" w14:paraId="273F941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D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0E" w14:textId="77777777" w:rsidR="00B21289" w:rsidRDefault="00000000">
            <w:proofErr w:type="spellStart"/>
            <w:r>
              <w:rPr>
                <w:b/>
                <w:bCs/>
                <w:sz w:val="22"/>
                <w:szCs w:val="22"/>
              </w:rPr>
              <w:t>FAQPage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schema implemented</w:t>
            </w:r>
          </w:p>
          <w:p w14:paraId="273F940F" w14:textId="77777777" w:rsidR="00B21289" w:rsidRDefault="00000000">
            <w:r>
              <w:rPr>
                <w:color w:val="666666"/>
                <w:sz w:val="20"/>
                <w:szCs w:val="20"/>
              </w:rPr>
              <w:t>JSON-LD markup on pages with Q&amp;A content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10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11" w14:textId="77777777" w:rsidR="00B21289" w:rsidRDefault="00B21289"/>
        </w:tc>
      </w:tr>
      <w:tr w:rsidR="00B21289" w14:paraId="273F941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13" w14:textId="77777777" w:rsidR="00B21289" w:rsidRDefault="00B21289"/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14" w14:textId="77777777" w:rsidR="00B21289" w:rsidRDefault="0000000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Section 2 Subtotal: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15" w14:textId="77777777" w:rsidR="00B21289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___/25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16" w14:textId="77777777" w:rsidR="00B21289" w:rsidRDefault="00B21289"/>
        </w:tc>
      </w:tr>
    </w:tbl>
    <w:p w14:paraId="273F9418" w14:textId="77777777" w:rsidR="00B21289" w:rsidRDefault="00000000">
      <w:r>
        <w:br w:type="page"/>
      </w:r>
    </w:p>
    <w:p w14:paraId="273F9419" w14:textId="77777777" w:rsidR="00B21289" w:rsidRDefault="00000000">
      <w:pPr>
        <w:pStyle w:val="Heading1"/>
      </w:pPr>
      <w:r>
        <w:lastRenderedPageBreak/>
        <w:t>Section 3: Authority Signals Assessment</w:t>
      </w:r>
    </w:p>
    <w:p w14:paraId="273F941A" w14:textId="77777777" w:rsidR="00B21289" w:rsidRDefault="00000000">
      <w:pPr>
        <w:spacing w:after="200"/>
      </w:pPr>
      <w:r>
        <w:rPr>
          <w:b/>
          <w:bCs/>
          <w:color w:val="27AE60"/>
        </w:rPr>
        <w:t>Maximum Points: 25</w:t>
      </w:r>
    </w:p>
    <w:p w14:paraId="273F941B" w14:textId="77777777" w:rsidR="00B21289" w:rsidRDefault="00000000">
      <w:pPr>
        <w:spacing w:after="200"/>
      </w:pPr>
      <w:r>
        <w:t>This section evaluates the trust and authority signals that influence whether AI systems cite your content. Strong authority signals lead to more frequent and prominent citations.</w:t>
      </w:r>
    </w:p>
    <w:p w14:paraId="273F941C" w14:textId="77777777" w:rsidR="00B21289" w:rsidRDefault="00B21289">
      <w:pPr>
        <w:spacing w:after="1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3889"/>
        <w:gridCol w:w="1176"/>
        <w:gridCol w:w="3476"/>
      </w:tblGrid>
      <w:tr w:rsidR="00B21289" w14:paraId="273F942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1D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✓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1E" w14:textId="77777777" w:rsidR="00B21289" w:rsidRDefault="00000000">
            <w:r>
              <w:rPr>
                <w:b/>
                <w:bCs/>
                <w:color w:val="FFFFFF"/>
                <w:sz w:val="22"/>
                <w:szCs w:val="22"/>
              </w:rPr>
              <w:t>Assessment Item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1F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Points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20" w14:textId="77777777" w:rsidR="00B21289" w:rsidRDefault="00000000">
            <w:r>
              <w:rPr>
                <w:b/>
                <w:bCs/>
                <w:color w:val="FFFFFF"/>
                <w:sz w:val="22"/>
                <w:szCs w:val="22"/>
              </w:rPr>
              <w:t>Evidence / Notes</w:t>
            </w:r>
          </w:p>
        </w:tc>
      </w:tr>
      <w:tr w:rsidR="00B21289" w14:paraId="273F942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2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3" w14:textId="77777777" w:rsidR="00B21289" w:rsidRDefault="00000000">
            <w:r>
              <w:rPr>
                <w:b/>
                <w:bCs/>
                <w:sz w:val="22"/>
                <w:szCs w:val="22"/>
              </w:rPr>
              <w:t>Author pages with Person schema</w:t>
            </w:r>
          </w:p>
          <w:p w14:paraId="273F9424" w14:textId="77777777" w:rsidR="00B21289" w:rsidRDefault="00000000">
            <w:r>
              <w:rPr>
                <w:color w:val="666666"/>
                <w:sz w:val="20"/>
                <w:szCs w:val="20"/>
              </w:rPr>
              <w:t>Dedicated author pages for content creators with proper markup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5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6" w14:textId="77777777" w:rsidR="00B21289" w:rsidRDefault="00B21289"/>
        </w:tc>
      </w:tr>
      <w:tr w:rsidR="00B21289" w14:paraId="273F942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8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9" w14:textId="77777777" w:rsidR="00B21289" w:rsidRDefault="00000000">
            <w:r>
              <w:rPr>
                <w:b/>
                <w:bCs/>
                <w:sz w:val="22"/>
                <w:szCs w:val="22"/>
              </w:rPr>
              <w:t xml:space="preserve">Author </w:t>
            </w:r>
            <w:proofErr w:type="spellStart"/>
            <w:r>
              <w:rPr>
                <w:b/>
                <w:bCs/>
                <w:sz w:val="22"/>
                <w:szCs w:val="22"/>
              </w:rPr>
              <w:t>sameAs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links</w:t>
            </w:r>
          </w:p>
          <w:p w14:paraId="273F942A" w14:textId="77777777" w:rsidR="00B21289" w:rsidRDefault="00000000">
            <w:r>
              <w:rPr>
                <w:color w:val="666666"/>
                <w:sz w:val="20"/>
                <w:szCs w:val="20"/>
              </w:rPr>
              <w:t xml:space="preserve">Author schema includes </w:t>
            </w:r>
            <w:proofErr w:type="spellStart"/>
            <w:r>
              <w:rPr>
                <w:color w:val="666666"/>
                <w:sz w:val="20"/>
                <w:szCs w:val="20"/>
              </w:rPr>
              <w:t>sameAs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666666"/>
                <w:sz w:val="20"/>
                <w:szCs w:val="20"/>
              </w:rPr>
              <w:t>to</w:t>
            </w:r>
            <w:proofErr w:type="gramEnd"/>
            <w:r>
              <w:rPr>
                <w:color w:val="666666"/>
                <w:sz w:val="20"/>
                <w:szCs w:val="20"/>
              </w:rPr>
              <w:t xml:space="preserve"> LinkedIn, Twitter, etc.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B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C" w14:textId="77777777" w:rsidR="00B21289" w:rsidRDefault="00B21289"/>
        </w:tc>
      </w:tr>
      <w:tr w:rsidR="00B21289" w14:paraId="273F943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E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2F" w14:textId="77777777" w:rsidR="00B21289" w:rsidRDefault="00000000">
            <w:r>
              <w:rPr>
                <w:b/>
                <w:bCs/>
                <w:sz w:val="22"/>
                <w:szCs w:val="22"/>
              </w:rPr>
              <w:t>Primary source citations</w:t>
            </w:r>
          </w:p>
          <w:p w14:paraId="273F9430" w14:textId="77777777" w:rsidR="00B21289" w:rsidRDefault="00000000">
            <w:r>
              <w:rPr>
                <w:color w:val="666666"/>
                <w:sz w:val="20"/>
                <w:szCs w:val="20"/>
              </w:rPr>
              <w:t>Content cites specific statistics from credible sources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1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2" w14:textId="77777777" w:rsidR="00B21289" w:rsidRDefault="00B21289"/>
        </w:tc>
      </w:tr>
      <w:tr w:rsidR="00B21289" w14:paraId="273F943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4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5" w14:textId="77777777" w:rsidR="00B21289" w:rsidRDefault="00000000">
            <w:r>
              <w:rPr>
                <w:b/>
                <w:bCs/>
                <w:sz w:val="22"/>
                <w:szCs w:val="22"/>
              </w:rPr>
              <w:t>Last-modified dates visible</w:t>
            </w:r>
          </w:p>
          <w:p w14:paraId="273F9436" w14:textId="77777777" w:rsidR="00B21289" w:rsidRDefault="00000000">
            <w:r>
              <w:rPr>
                <w:color w:val="666666"/>
                <w:sz w:val="20"/>
                <w:szCs w:val="20"/>
              </w:rPr>
              <w:t>Cornerstone content shows publication and update dates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7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8" w14:textId="77777777" w:rsidR="00B21289" w:rsidRDefault="00B21289"/>
        </w:tc>
      </w:tr>
      <w:tr w:rsidR="00B21289" w14:paraId="273F943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A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B" w14:textId="77777777" w:rsidR="00B21289" w:rsidRDefault="00000000">
            <w:proofErr w:type="spellStart"/>
            <w:r>
              <w:rPr>
                <w:b/>
                <w:bCs/>
                <w:sz w:val="22"/>
                <w:szCs w:val="22"/>
              </w:rPr>
              <w:t>Wikidata</w:t>
            </w:r>
            <w:proofErr w:type="spellEnd"/>
            <w:r>
              <w:rPr>
                <w:b/>
                <w:bCs/>
                <w:sz w:val="22"/>
                <w:szCs w:val="22"/>
              </w:rPr>
              <w:t>/Knowledge Graph presence</w:t>
            </w:r>
          </w:p>
          <w:p w14:paraId="273F943C" w14:textId="77777777" w:rsidR="00B21289" w:rsidRDefault="00000000">
            <w:r>
              <w:rPr>
                <w:color w:val="666666"/>
                <w:sz w:val="20"/>
                <w:szCs w:val="20"/>
              </w:rPr>
              <w:t xml:space="preserve">Organization has </w:t>
            </w:r>
            <w:proofErr w:type="spellStart"/>
            <w:r>
              <w:rPr>
                <w:color w:val="666666"/>
                <w:sz w:val="20"/>
                <w:szCs w:val="20"/>
              </w:rPr>
              <w:t>Wikidata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 entry or Google Knowledge Graph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D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3E" w14:textId="77777777" w:rsidR="00B21289" w:rsidRDefault="00B21289"/>
        </w:tc>
      </w:tr>
      <w:tr w:rsidR="00B21289" w14:paraId="273F944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40" w14:textId="77777777" w:rsidR="00B21289" w:rsidRDefault="00B21289"/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41" w14:textId="77777777" w:rsidR="00B21289" w:rsidRDefault="0000000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Section 3 Subtotal: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42" w14:textId="77777777" w:rsidR="00B21289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___/25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43" w14:textId="77777777" w:rsidR="00B21289" w:rsidRDefault="00B21289"/>
        </w:tc>
      </w:tr>
    </w:tbl>
    <w:p w14:paraId="273F9445" w14:textId="77777777" w:rsidR="00B21289" w:rsidRDefault="00000000">
      <w:r>
        <w:br w:type="page"/>
      </w:r>
    </w:p>
    <w:p w14:paraId="273F9446" w14:textId="77777777" w:rsidR="00B21289" w:rsidRDefault="00000000">
      <w:pPr>
        <w:pStyle w:val="Heading1"/>
      </w:pPr>
      <w:r>
        <w:lastRenderedPageBreak/>
        <w:t>Section 4: Technical Implementation Assessment</w:t>
      </w:r>
    </w:p>
    <w:p w14:paraId="273F9447" w14:textId="77777777" w:rsidR="00B21289" w:rsidRDefault="00000000">
      <w:pPr>
        <w:spacing w:after="200"/>
      </w:pPr>
      <w:r>
        <w:rPr>
          <w:b/>
          <w:bCs/>
          <w:color w:val="27AE60"/>
        </w:rPr>
        <w:t>Maximum Points: 20</w:t>
      </w:r>
    </w:p>
    <w:p w14:paraId="273F9448" w14:textId="77777777" w:rsidR="00B21289" w:rsidRDefault="00000000">
      <w:pPr>
        <w:spacing w:after="200"/>
      </w:pPr>
      <w:r>
        <w:t>This section evaluates advanced technical implementations that enhance AI comprehension and future-proof your content for emerging AI capabilities.</w:t>
      </w:r>
    </w:p>
    <w:p w14:paraId="273F9449" w14:textId="77777777" w:rsidR="00B21289" w:rsidRDefault="00B21289">
      <w:pPr>
        <w:spacing w:after="1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3931"/>
        <w:gridCol w:w="1173"/>
        <w:gridCol w:w="3440"/>
      </w:tblGrid>
      <w:tr w:rsidR="00B21289" w14:paraId="273F944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4A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✓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4B" w14:textId="77777777" w:rsidR="00B21289" w:rsidRDefault="00000000">
            <w:r>
              <w:rPr>
                <w:b/>
                <w:bCs/>
                <w:color w:val="FFFFFF"/>
                <w:sz w:val="22"/>
                <w:szCs w:val="22"/>
              </w:rPr>
              <w:t>Assessment Item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4C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Points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4D" w14:textId="77777777" w:rsidR="00B21289" w:rsidRDefault="00000000">
            <w:r>
              <w:rPr>
                <w:b/>
                <w:bCs/>
                <w:color w:val="FFFFFF"/>
                <w:sz w:val="22"/>
                <w:szCs w:val="22"/>
              </w:rPr>
              <w:t>Evidence / Notes</w:t>
            </w:r>
          </w:p>
        </w:tc>
      </w:tr>
      <w:tr w:rsidR="00B21289" w14:paraId="273F945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4F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0" w14:textId="77777777" w:rsidR="00B21289" w:rsidRDefault="00000000">
            <w:r>
              <w:rPr>
                <w:b/>
                <w:bCs/>
                <w:sz w:val="22"/>
                <w:szCs w:val="22"/>
              </w:rPr>
              <w:t>Schema validation passes</w:t>
            </w:r>
          </w:p>
          <w:p w14:paraId="273F9451" w14:textId="77777777" w:rsidR="00B21289" w:rsidRDefault="00000000">
            <w:r>
              <w:rPr>
                <w:color w:val="666666"/>
                <w:sz w:val="20"/>
                <w:szCs w:val="20"/>
              </w:rPr>
              <w:t>All JSON-LD validates without errors in testing tools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2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3" w14:textId="77777777" w:rsidR="00B21289" w:rsidRDefault="00B21289"/>
        </w:tc>
      </w:tr>
      <w:tr w:rsidR="00B21289" w14:paraId="273F945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5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6" w14:textId="77777777" w:rsidR="00B21289" w:rsidRDefault="00000000">
            <w:r>
              <w:rPr>
                <w:b/>
                <w:bCs/>
                <w:sz w:val="22"/>
                <w:szCs w:val="22"/>
              </w:rPr>
              <w:t>Nested schema patterns</w:t>
            </w:r>
          </w:p>
          <w:p w14:paraId="273F9457" w14:textId="77777777" w:rsidR="00B21289" w:rsidRDefault="00000000">
            <w:r>
              <w:rPr>
                <w:color w:val="666666"/>
                <w:sz w:val="20"/>
                <w:szCs w:val="20"/>
              </w:rPr>
              <w:t>Using nested markup (Product&gt;Offer&gt;</w:t>
            </w:r>
            <w:proofErr w:type="spellStart"/>
            <w:r>
              <w:rPr>
                <w:color w:val="666666"/>
                <w:sz w:val="20"/>
                <w:szCs w:val="20"/>
              </w:rPr>
              <w:t>PriceSpecification</w:t>
            </w:r>
            <w:proofErr w:type="spellEnd"/>
            <w:r>
              <w:rPr>
                <w:color w:val="666666"/>
                <w:sz w:val="20"/>
                <w:szCs w:val="20"/>
              </w:rPr>
              <w:t>) not flat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8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9" w14:textId="77777777" w:rsidR="00B21289" w:rsidRDefault="00B21289"/>
        </w:tc>
      </w:tr>
      <w:tr w:rsidR="00B21289" w14:paraId="273F946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B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C" w14:textId="77777777" w:rsidR="00B21289" w:rsidRDefault="00000000">
            <w:proofErr w:type="spellStart"/>
            <w:r>
              <w:rPr>
                <w:b/>
                <w:bCs/>
                <w:sz w:val="22"/>
                <w:szCs w:val="22"/>
              </w:rPr>
              <w:t>Speakable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schema implemented</w:t>
            </w:r>
          </w:p>
          <w:p w14:paraId="273F945D" w14:textId="77777777" w:rsidR="00B21289" w:rsidRDefault="00000000">
            <w:proofErr w:type="spellStart"/>
            <w:r>
              <w:rPr>
                <w:color w:val="666666"/>
                <w:sz w:val="20"/>
                <w:szCs w:val="20"/>
              </w:rPr>
              <w:t>SpeakableSpecification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 marks voice-optimized content sections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E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5F" w14:textId="77777777" w:rsidR="00B21289" w:rsidRDefault="00B21289"/>
        </w:tc>
      </w:tr>
      <w:tr w:rsidR="00B21289" w14:paraId="273F946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61" w14:textId="77777777" w:rsidR="00B21289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62" w14:textId="77777777" w:rsidR="00B21289" w:rsidRDefault="00000000">
            <w:proofErr w:type="spellStart"/>
            <w:r>
              <w:rPr>
                <w:b/>
                <w:bCs/>
                <w:sz w:val="22"/>
                <w:szCs w:val="22"/>
              </w:rPr>
              <w:t>ActionSchema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for transactions</w:t>
            </w:r>
          </w:p>
          <w:p w14:paraId="273F9463" w14:textId="77777777" w:rsidR="00B21289" w:rsidRDefault="00000000">
            <w:proofErr w:type="spellStart"/>
            <w:r>
              <w:rPr>
                <w:color w:val="666666"/>
                <w:sz w:val="20"/>
                <w:szCs w:val="20"/>
              </w:rPr>
              <w:t>BuyAction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666666"/>
                <w:sz w:val="20"/>
                <w:szCs w:val="20"/>
              </w:rPr>
              <w:t>ReserveAction</w:t>
            </w:r>
            <w:proofErr w:type="spellEnd"/>
            <w:r>
              <w:rPr>
                <w:color w:val="666666"/>
                <w:sz w:val="20"/>
                <w:szCs w:val="20"/>
              </w:rPr>
              <w:t>, etc. for agentic AI readiness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64" w14:textId="77777777" w:rsidR="00B21289" w:rsidRDefault="00000000">
            <w:pPr>
              <w:jc w:val="center"/>
            </w:pPr>
            <w:r>
              <w:rPr>
                <w:b/>
                <w:bCs/>
                <w:color w:val="27AE60"/>
                <w:sz w:val="22"/>
                <w:szCs w:val="22"/>
              </w:rPr>
              <w:t>+5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65" w14:textId="77777777" w:rsidR="00B21289" w:rsidRDefault="00B21289"/>
        </w:tc>
      </w:tr>
      <w:tr w:rsidR="00B21289" w14:paraId="273F946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67" w14:textId="77777777" w:rsidR="00B21289" w:rsidRDefault="00B21289"/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68" w14:textId="77777777" w:rsidR="00B21289" w:rsidRDefault="0000000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Section 4 Subtotal: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69" w14:textId="77777777" w:rsidR="00B21289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___/20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CF0F1"/>
          </w:tcPr>
          <w:p w14:paraId="273F946A" w14:textId="77777777" w:rsidR="00B21289" w:rsidRDefault="00B21289"/>
        </w:tc>
      </w:tr>
    </w:tbl>
    <w:p w14:paraId="273F946C" w14:textId="77777777" w:rsidR="00B21289" w:rsidRDefault="00000000">
      <w:r>
        <w:br w:type="page"/>
      </w:r>
    </w:p>
    <w:p w14:paraId="273F946D" w14:textId="77777777" w:rsidR="00B21289" w:rsidRDefault="00000000">
      <w:pPr>
        <w:pStyle w:val="Heading1"/>
      </w:pPr>
      <w:r>
        <w:lastRenderedPageBreak/>
        <w:t>Final Score Calculation</w:t>
      </w:r>
    </w:p>
    <w:p w14:paraId="273F946E" w14:textId="77777777" w:rsidR="00B21289" w:rsidRDefault="00B21289">
      <w:pPr>
        <w:spacing w:after="2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1"/>
        <w:gridCol w:w="3263"/>
      </w:tblGrid>
      <w:tr w:rsidR="00B21289" w14:paraId="273F947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6F" w14:textId="77777777" w:rsidR="00B21289" w:rsidRDefault="00000000">
            <w:r>
              <w:rPr>
                <w:b/>
                <w:bCs/>
                <w:color w:val="FFFFFF"/>
              </w:rPr>
              <w:t>Section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70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Score</w:t>
            </w:r>
          </w:p>
        </w:tc>
      </w:tr>
      <w:tr w:rsidR="00B21289" w14:paraId="273F9474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72" w14:textId="77777777" w:rsidR="00B21289" w:rsidRDefault="00000000">
            <w:r>
              <w:t>Section 1: Foundation (max 30)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73" w14:textId="77777777" w:rsidR="00B21289" w:rsidRDefault="00000000">
            <w:pPr>
              <w:jc w:val="center"/>
            </w:pPr>
            <w:r>
              <w:t>_____</w:t>
            </w:r>
          </w:p>
        </w:tc>
      </w:tr>
      <w:tr w:rsidR="00B21289" w14:paraId="273F9477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75" w14:textId="77777777" w:rsidR="00B21289" w:rsidRDefault="00000000">
            <w:r>
              <w:t>Section 2: Content Structure (max 25)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76" w14:textId="77777777" w:rsidR="00B21289" w:rsidRDefault="00000000">
            <w:pPr>
              <w:jc w:val="center"/>
            </w:pPr>
            <w:r>
              <w:t>_____</w:t>
            </w:r>
          </w:p>
        </w:tc>
      </w:tr>
      <w:tr w:rsidR="00B21289" w14:paraId="273F947A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78" w14:textId="77777777" w:rsidR="00B21289" w:rsidRDefault="00000000">
            <w:r>
              <w:t>Section 3: Authority Signals (max 25)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79" w14:textId="77777777" w:rsidR="00B21289" w:rsidRDefault="00000000">
            <w:pPr>
              <w:jc w:val="center"/>
            </w:pPr>
            <w:r>
              <w:t>_____</w:t>
            </w:r>
          </w:p>
        </w:tc>
      </w:tr>
      <w:tr w:rsidR="00B21289" w14:paraId="273F947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7B" w14:textId="77777777" w:rsidR="00B21289" w:rsidRDefault="00000000">
            <w:r>
              <w:t>Section 4: Technical Implementation (max 20)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7C" w14:textId="77777777" w:rsidR="00B21289" w:rsidRDefault="00000000">
            <w:pPr>
              <w:jc w:val="center"/>
            </w:pPr>
            <w:r>
              <w:t>_____</w:t>
            </w:r>
          </w:p>
        </w:tc>
      </w:tr>
      <w:tr w:rsidR="00B21289" w14:paraId="273F9480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7AE60"/>
          </w:tcPr>
          <w:p w14:paraId="273F947E" w14:textId="77777777" w:rsidR="00B21289" w:rsidRDefault="00000000">
            <w:r>
              <w:rPr>
                <w:b/>
                <w:bCs/>
                <w:color w:val="FFFFFF"/>
                <w:sz w:val="28"/>
                <w:szCs w:val="28"/>
              </w:rPr>
              <w:t>TOTAL ZERO-CLICK READINESS SCORE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7AE60"/>
          </w:tcPr>
          <w:p w14:paraId="273F947F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_____/100</w:t>
            </w:r>
          </w:p>
        </w:tc>
      </w:tr>
    </w:tbl>
    <w:p w14:paraId="273F9481" w14:textId="77777777" w:rsidR="00B21289" w:rsidRDefault="00B21289">
      <w:pPr>
        <w:spacing w:before="400"/>
      </w:pPr>
    </w:p>
    <w:p w14:paraId="273F9482" w14:textId="77777777" w:rsidR="00B21289" w:rsidRDefault="00000000">
      <w:pPr>
        <w:pStyle w:val="Heading2"/>
      </w:pPr>
      <w:r>
        <w:t>Score Interpretation</w:t>
      </w:r>
    </w:p>
    <w:p w14:paraId="273F9483" w14:textId="77777777" w:rsidR="00B21289" w:rsidRDefault="00B21289">
      <w:pPr>
        <w:spacing w:after="2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B21289" w14:paraId="273F94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27AE60"/>
              <w:left w:val="single" w:sz="2" w:space="0" w:color="27AE60"/>
              <w:bottom w:val="single" w:sz="2" w:space="0" w:color="27AE60"/>
              <w:right w:val="single" w:sz="2" w:space="0" w:color="27AE60"/>
            </w:tcBorders>
            <w:shd w:val="clear" w:color="auto" w:fill="EAFAF1"/>
          </w:tcPr>
          <w:p w14:paraId="273F9484" w14:textId="77777777" w:rsidR="00B21289" w:rsidRDefault="00000000">
            <w:pPr>
              <w:spacing w:before="100" w:after="50"/>
            </w:pPr>
            <w:r>
              <w:rPr>
                <w:b/>
                <w:bCs/>
                <w:color w:val="1E8449"/>
                <w:sz w:val="26"/>
                <w:szCs w:val="26"/>
              </w:rPr>
              <w:t>80-100 POINTS: AI-READY</w:t>
            </w:r>
          </w:p>
          <w:p w14:paraId="273F9485" w14:textId="77777777" w:rsidR="00B21289" w:rsidRDefault="00000000">
            <w:pPr>
              <w:spacing w:after="100"/>
            </w:pPr>
            <w:r>
              <w:rPr>
                <w:sz w:val="22"/>
                <w:szCs w:val="22"/>
              </w:rPr>
              <w:t>Excellent! Your organization is well-positioned for the zero-click era. Focus on maintaining your edge through continuous monitoring and staying ahead of emerging standards.</w:t>
            </w:r>
          </w:p>
        </w:tc>
      </w:tr>
    </w:tbl>
    <w:p w14:paraId="273F9487" w14:textId="77777777" w:rsidR="00B21289" w:rsidRDefault="00B21289">
      <w:pPr>
        <w:spacing w:after="15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B21289" w14:paraId="273F94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3498DB"/>
              <w:left w:val="single" w:sz="2" w:space="0" w:color="3498DB"/>
              <w:bottom w:val="single" w:sz="2" w:space="0" w:color="3498DB"/>
              <w:right w:val="single" w:sz="2" w:space="0" w:color="3498DB"/>
            </w:tcBorders>
            <w:shd w:val="clear" w:color="auto" w:fill="EBF5FB"/>
          </w:tcPr>
          <w:p w14:paraId="273F9488" w14:textId="77777777" w:rsidR="00B21289" w:rsidRDefault="00000000">
            <w:pPr>
              <w:spacing w:before="100" w:after="50"/>
            </w:pPr>
            <w:r>
              <w:rPr>
                <w:b/>
                <w:bCs/>
                <w:color w:val="2471A3"/>
                <w:sz w:val="26"/>
                <w:szCs w:val="26"/>
              </w:rPr>
              <w:t>60-79 POINTS: DEVELOPING</w:t>
            </w:r>
          </w:p>
          <w:p w14:paraId="273F9489" w14:textId="77777777" w:rsidR="00B21289" w:rsidRDefault="00000000">
            <w:pPr>
              <w:spacing w:after="100"/>
            </w:pPr>
            <w:r>
              <w:rPr>
                <w:sz w:val="22"/>
                <w:szCs w:val="22"/>
              </w:rPr>
              <w:t>Strong foundation with addressable gaps. Review unchecked items to identify quick wins. Consider the AEO Optimizer Platform for accelerated implementation.</w:t>
            </w:r>
          </w:p>
        </w:tc>
      </w:tr>
    </w:tbl>
    <w:p w14:paraId="273F948B" w14:textId="77777777" w:rsidR="00B21289" w:rsidRDefault="00B21289">
      <w:pPr>
        <w:spacing w:after="15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B21289" w14:paraId="273F94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F39C12"/>
              <w:left w:val="single" w:sz="2" w:space="0" w:color="F39C12"/>
              <w:bottom w:val="single" w:sz="2" w:space="0" w:color="F39C12"/>
              <w:right w:val="single" w:sz="2" w:space="0" w:color="F39C12"/>
            </w:tcBorders>
            <w:shd w:val="clear" w:color="auto" w:fill="FEF9E7"/>
          </w:tcPr>
          <w:p w14:paraId="273F948C" w14:textId="77777777" w:rsidR="00B21289" w:rsidRDefault="00000000">
            <w:pPr>
              <w:spacing w:before="100" w:after="50"/>
            </w:pPr>
            <w:r>
              <w:rPr>
                <w:b/>
                <w:bCs/>
                <w:color w:val="B7950B"/>
                <w:sz w:val="26"/>
                <w:szCs w:val="26"/>
              </w:rPr>
              <w:t>40-59 POINTS: EMERGING</w:t>
            </w:r>
          </w:p>
          <w:p w14:paraId="273F948D" w14:textId="77777777" w:rsidR="00B21289" w:rsidRDefault="00000000">
            <w:pPr>
              <w:spacing w:after="100"/>
            </w:pPr>
            <w:r>
              <w:rPr>
                <w:sz w:val="22"/>
                <w:szCs w:val="22"/>
              </w:rPr>
              <w:t>Significant work needed for AI visibility. Start with Foundation items (Section 1) as these enable all other optimizations. A systematic implementation plan is essential.</w:t>
            </w:r>
          </w:p>
        </w:tc>
      </w:tr>
    </w:tbl>
    <w:p w14:paraId="273F948F" w14:textId="77777777" w:rsidR="00B21289" w:rsidRDefault="00B21289">
      <w:pPr>
        <w:spacing w:after="15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B21289" w14:paraId="273F94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E74C3C"/>
              <w:left w:val="single" w:sz="2" w:space="0" w:color="E74C3C"/>
              <w:bottom w:val="single" w:sz="2" w:space="0" w:color="E74C3C"/>
              <w:right w:val="single" w:sz="2" w:space="0" w:color="E74C3C"/>
            </w:tcBorders>
            <w:shd w:val="clear" w:color="auto" w:fill="FDEDEC"/>
          </w:tcPr>
          <w:p w14:paraId="273F9490" w14:textId="77777777" w:rsidR="00B21289" w:rsidRDefault="00000000">
            <w:pPr>
              <w:spacing w:before="100" w:after="50"/>
            </w:pPr>
            <w:r>
              <w:rPr>
                <w:b/>
                <w:bCs/>
                <w:color w:val="C0392B"/>
                <w:sz w:val="26"/>
                <w:szCs w:val="26"/>
              </w:rPr>
              <w:t>0-39 POINTS: AT RISK</w:t>
            </w:r>
          </w:p>
          <w:p w14:paraId="273F9491" w14:textId="77777777" w:rsidR="00B21289" w:rsidRDefault="00000000">
            <w:pPr>
              <w:spacing w:after="100"/>
            </w:pPr>
            <w:r>
              <w:rPr>
                <w:sz w:val="22"/>
                <w:szCs w:val="22"/>
              </w:rPr>
              <w:t>Immediate action required. Your competitors are likely pulling ahead in AI visibility. Consider professional implementation assistance to accelerate your timeline.</w:t>
            </w:r>
          </w:p>
        </w:tc>
      </w:tr>
    </w:tbl>
    <w:p w14:paraId="273F9493" w14:textId="77777777" w:rsidR="00B21289" w:rsidRDefault="00000000">
      <w:r>
        <w:br w:type="page"/>
      </w:r>
    </w:p>
    <w:p w14:paraId="273F9494" w14:textId="77777777" w:rsidR="00B21289" w:rsidRDefault="00000000">
      <w:pPr>
        <w:pStyle w:val="Heading1"/>
      </w:pPr>
      <w:r>
        <w:lastRenderedPageBreak/>
        <w:t>Priority Action Plan</w:t>
      </w:r>
    </w:p>
    <w:p w14:paraId="273F9495" w14:textId="77777777" w:rsidR="00B21289" w:rsidRDefault="00000000">
      <w:pPr>
        <w:spacing w:after="200"/>
      </w:pPr>
      <w:r>
        <w:t>Based on your assessment results, list your top 5 priority actions below:</w:t>
      </w:r>
    </w:p>
    <w:p w14:paraId="273F9496" w14:textId="77777777" w:rsidR="00B21289" w:rsidRDefault="00B21289">
      <w:pPr>
        <w:spacing w:after="1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4318"/>
        <w:gridCol w:w="2130"/>
        <w:gridCol w:w="1998"/>
      </w:tblGrid>
      <w:tr w:rsidR="00B21289" w14:paraId="273F949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97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98" w14:textId="77777777" w:rsidR="00B21289" w:rsidRDefault="00000000">
            <w:r>
              <w:rPr>
                <w:b/>
                <w:bCs/>
                <w:color w:val="FFFFFF"/>
                <w:sz w:val="22"/>
                <w:szCs w:val="22"/>
              </w:rPr>
              <w:t>Action Item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99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Target Date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14:paraId="273F949A" w14:textId="77777777" w:rsidR="00B2128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Owner</w:t>
            </w:r>
          </w:p>
        </w:tc>
      </w:tr>
      <w:tr w:rsidR="00B21289" w14:paraId="273F94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9C" w14:textId="77777777" w:rsidR="00B21289" w:rsidRDefault="0000000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9D" w14:textId="77777777" w:rsidR="00B21289" w:rsidRDefault="00B21289">
            <w:pPr>
              <w:spacing w:before="300" w:after="30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9E" w14:textId="77777777" w:rsidR="00B21289" w:rsidRDefault="00B21289"/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9F" w14:textId="77777777" w:rsidR="00B21289" w:rsidRDefault="00B21289"/>
        </w:tc>
      </w:tr>
      <w:tr w:rsidR="00B21289" w14:paraId="273F94A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1" w14:textId="77777777" w:rsidR="00B21289" w:rsidRDefault="0000000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2" w14:textId="77777777" w:rsidR="00B21289" w:rsidRDefault="00B21289">
            <w:pPr>
              <w:spacing w:before="300" w:after="30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3" w14:textId="77777777" w:rsidR="00B21289" w:rsidRDefault="00B21289"/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4" w14:textId="77777777" w:rsidR="00B21289" w:rsidRDefault="00B21289"/>
        </w:tc>
      </w:tr>
      <w:tr w:rsidR="00B21289" w14:paraId="273F94A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6" w14:textId="77777777" w:rsidR="00B21289" w:rsidRDefault="0000000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7" w14:textId="77777777" w:rsidR="00B21289" w:rsidRDefault="00B21289">
            <w:pPr>
              <w:spacing w:before="300" w:after="30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8" w14:textId="77777777" w:rsidR="00B21289" w:rsidRDefault="00B21289"/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9" w14:textId="77777777" w:rsidR="00B21289" w:rsidRDefault="00B21289"/>
        </w:tc>
      </w:tr>
      <w:tr w:rsidR="00B21289" w14:paraId="273F94A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B" w14:textId="77777777" w:rsidR="00B21289" w:rsidRDefault="0000000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C" w14:textId="77777777" w:rsidR="00B21289" w:rsidRDefault="00B21289">
            <w:pPr>
              <w:spacing w:before="300" w:after="30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D" w14:textId="77777777" w:rsidR="00B21289" w:rsidRDefault="00B21289"/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AE" w14:textId="77777777" w:rsidR="00B21289" w:rsidRDefault="00B21289"/>
        </w:tc>
      </w:tr>
      <w:tr w:rsidR="00B21289" w14:paraId="273F94B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B0" w14:textId="77777777" w:rsidR="00B21289" w:rsidRDefault="0000000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B1" w14:textId="77777777" w:rsidR="00B21289" w:rsidRDefault="00B21289">
            <w:pPr>
              <w:spacing w:before="300" w:after="30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B2" w14:textId="77777777" w:rsidR="00B21289" w:rsidRDefault="00B21289"/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3F94B3" w14:textId="77777777" w:rsidR="00B21289" w:rsidRDefault="00B21289"/>
        </w:tc>
      </w:tr>
    </w:tbl>
    <w:p w14:paraId="273F94B5" w14:textId="77777777" w:rsidR="00B21289" w:rsidRDefault="00000000">
      <w:pPr>
        <w:spacing w:before="400" w:after="200"/>
      </w:pPr>
      <w:r>
        <w:rPr>
          <w:b/>
          <w:bCs/>
        </w:rPr>
        <w:t>Next Assessment Date: _______________</w:t>
      </w:r>
    </w:p>
    <w:p w14:paraId="273F94B6" w14:textId="77777777" w:rsidR="00B21289" w:rsidRDefault="00B21289">
      <w:pPr>
        <w:spacing w:before="3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B21289" w14:paraId="273F94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27AE60"/>
              <w:left w:val="single" w:sz="2" w:space="0" w:color="27AE60"/>
              <w:bottom w:val="single" w:sz="2" w:space="0" w:color="27AE60"/>
              <w:right w:val="single" w:sz="2" w:space="0" w:color="27AE60"/>
            </w:tcBorders>
            <w:shd w:val="clear" w:color="auto" w:fill="EAFAF1"/>
          </w:tcPr>
          <w:p w14:paraId="273F94B7" w14:textId="77777777" w:rsidR="00B21289" w:rsidRDefault="00000000">
            <w:pPr>
              <w:spacing w:before="100" w:after="100"/>
              <w:jc w:val="center"/>
            </w:pPr>
            <w:r>
              <w:rPr>
                <w:b/>
                <w:bCs/>
                <w:color w:val="1E8449"/>
                <w:sz w:val="28"/>
                <w:szCs w:val="28"/>
              </w:rPr>
              <w:t>Need Help Implementing?</w:t>
            </w:r>
          </w:p>
          <w:p w14:paraId="273F94B8" w14:textId="77777777" w:rsidR="00B21289" w:rsidRDefault="00000000">
            <w:pPr>
              <w:spacing w:after="100"/>
              <w:jc w:val="center"/>
            </w:pPr>
            <w:r>
              <w:t>The AEO Optimizer Platform (</w:t>
            </w:r>
            <w:proofErr w:type="spellStart"/>
            <w:proofErr w:type="gramStart"/>
            <w:r>
              <w:t>aeooptimize.manus</w:t>
            </w:r>
            <w:proofErr w:type="gramEnd"/>
            <w:r>
              <w:t>.space</w:t>
            </w:r>
            <w:proofErr w:type="spellEnd"/>
            <w:r>
              <w:t>) automates schema generation,</w:t>
            </w:r>
          </w:p>
          <w:p w14:paraId="273F94B9" w14:textId="77777777" w:rsidR="00B21289" w:rsidRDefault="00000000">
            <w:pPr>
              <w:spacing w:after="100"/>
              <w:jc w:val="center"/>
            </w:pPr>
            <w:r>
              <w:t xml:space="preserve">creates llms.txt </w:t>
            </w:r>
            <w:proofErr w:type="gramStart"/>
            <w:r>
              <w:t>files, and</w:t>
            </w:r>
            <w:proofErr w:type="gramEnd"/>
            <w:r>
              <w:t xml:space="preserve"> monitors your AI </w:t>
            </w:r>
            <w:proofErr w:type="gramStart"/>
            <w:r>
              <w:t>visibility—all</w:t>
            </w:r>
            <w:proofErr w:type="gramEnd"/>
            <w:r>
              <w:t xml:space="preserve"> without coding.</w:t>
            </w:r>
          </w:p>
          <w:p w14:paraId="273F94BA" w14:textId="77777777" w:rsidR="00B21289" w:rsidRDefault="00000000">
            <w:pPr>
              <w:spacing w:after="100"/>
              <w:jc w:val="center"/>
            </w:pPr>
            <w:r>
              <w:rPr>
                <w:i/>
                <w:iCs/>
                <w:color w:val="27AE60"/>
              </w:rPr>
              <w:t>Turn your assessment gaps into implemented solutions.</w:t>
            </w:r>
          </w:p>
        </w:tc>
      </w:tr>
    </w:tbl>
    <w:p w14:paraId="273F94BC" w14:textId="77777777" w:rsidR="00B21289" w:rsidRDefault="00B21289">
      <w:pPr>
        <w:spacing w:before="400"/>
      </w:pPr>
    </w:p>
    <w:p w14:paraId="273F94BD" w14:textId="77777777" w:rsidR="00B21289" w:rsidRDefault="00000000">
      <w:pPr>
        <w:jc w:val="center"/>
      </w:pPr>
      <w:r>
        <w:rPr>
          <w:noProof/>
        </w:rPr>
        <w:drawing>
          <wp:inline distT="0" distB="0" distL="0" distR="0" wp14:anchorId="273F94C5" wp14:editId="273F94C6">
            <wp:extent cx="2381250" cy="714375"/>
            <wp:effectExtent l="0" t="0" r="0" b="0"/>
            <wp:docPr id="377871567" name="DrewIs Logo" descr="Company logo" title="DrewIs Intelligence 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F94BE" w14:textId="77777777" w:rsidR="00B21289" w:rsidRDefault="00000000">
      <w:pPr>
        <w:spacing w:before="200"/>
        <w:jc w:val="center"/>
      </w:pPr>
      <w:r>
        <w:rPr>
          <w:i/>
          <w:iCs/>
          <w:color w:val="1A1A2E"/>
        </w:rPr>
        <w:t>"Rebuild. Rewire. Rise."</w:t>
      </w:r>
    </w:p>
    <w:p w14:paraId="273F94BF" w14:textId="77777777" w:rsidR="00B21289" w:rsidRDefault="00000000">
      <w:pPr>
        <w:spacing w:before="100"/>
        <w:jc w:val="center"/>
      </w:pPr>
      <w:r>
        <w:rPr>
          <w:i/>
          <w:iCs/>
          <w:color w:val="666666"/>
          <w:sz w:val="22"/>
          <w:szCs w:val="22"/>
        </w:rPr>
        <w:t>— End of Workbook —</w:t>
      </w:r>
    </w:p>
    <w:p w14:paraId="273F94C0" w14:textId="77777777" w:rsidR="00B21289" w:rsidRDefault="00000000">
      <w:pPr>
        <w:spacing w:before="100"/>
        <w:jc w:val="center"/>
      </w:pPr>
      <w:r>
        <w:rPr>
          <w:color w:val="999999"/>
          <w:sz w:val="20"/>
          <w:szCs w:val="20"/>
        </w:rPr>
        <w:t>Zero-Click Readiness Assessment Workbook • December 2025</w:t>
      </w:r>
    </w:p>
    <w:p w14:paraId="273F94C1" w14:textId="77777777" w:rsidR="00B21289" w:rsidRDefault="00000000">
      <w:pPr>
        <w:spacing w:before="100"/>
        <w:jc w:val="center"/>
      </w:pPr>
      <w:r>
        <w:rPr>
          <w:color w:val="888888"/>
          <w:sz w:val="18"/>
          <w:szCs w:val="18"/>
        </w:rPr>
        <w:t xml:space="preserve">© 2025 </w:t>
      </w:r>
      <w:proofErr w:type="spellStart"/>
      <w:r>
        <w:rPr>
          <w:color w:val="888888"/>
          <w:sz w:val="18"/>
          <w:szCs w:val="18"/>
        </w:rPr>
        <w:t>DrewIs</w:t>
      </w:r>
      <w:proofErr w:type="spellEnd"/>
      <w:r>
        <w:rPr>
          <w:color w:val="888888"/>
          <w:sz w:val="18"/>
          <w:szCs w:val="18"/>
        </w:rPr>
        <w:t xml:space="preserve"> Intelligence LLC. All rights reserved.</w:t>
      </w:r>
    </w:p>
    <w:p w14:paraId="273F94C2" w14:textId="77777777" w:rsidR="00B21289" w:rsidRDefault="00000000">
      <w:pPr>
        <w:jc w:val="center"/>
      </w:pPr>
      <w:proofErr w:type="spellStart"/>
      <w:r>
        <w:rPr>
          <w:color w:val="888888"/>
          <w:sz w:val="18"/>
          <w:szCs w:val="18"/>
        </w:rPr>
        <w:t>email@drewis.online</w:t>
      </w:r>
      <w:proofErr w:type="spellEnd"/>
    </w:p>
    <w:sectPr w:rsidR="00B2128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873D" w14:textId="77777777" w:rsidR="00B67271" w:rsidRDefault="00B67271">
      <w:r>
        <w:separator/>
      </w:r>
    </w:p>
  </w:endnote>
  <w:endnote w:type="continuationSeparator" w:id="0">
    <w:p w14:paraId="2C3A01FB" w14:textId="77777777" w:rsidR="00B67271" w:rsidRDefault="00B6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94C8" w14:textId="09B5CED1" w:rsidR="00B21289" w:rsidRDefault="00000000">
    <w:pPr>
      <w:spacing w:after="60"/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9951A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9951A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273F94C9" w14:textId="77777777" w:rsidR="00B21289" w:rsidRDefault="00000000">
    <w:pPr>
      <w:jc w:val="center"/>
    </w:pPr>
    <w:r>
      <w:rPr>
        <w:color w:val="888888"/>
        <w:sz w:val="16"/>
        <w:szCs w:val="16"/>
      </w:rPr>
      <w:t xml:space="preserve">© 2025 </w:t>
    </w:r>
    <w:proofErr w:type="spellStart"/>
    <w:r>
      <w:rPr>
        <w:color w:val="888888"/>
        <w:sz w:val="16"/>
        <w:szCs w:val="16"/>
      </w:rPr>
      <w:t>DrewIs</w:t>
    </w:r>
    <w:proofErr w:type="spellEnd"/>
    <w:r>
      <w:rPr>
        <w:color w:val="888888"/>
        <w:sz w:val="16"/>
        <w:szCs w:val="16"/>
      </w:rPr>
      <w:t xml:space="preserve"> Intelligence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354E" w14:textId="77777777" w:rsidR="00B67271" w:rsidRDefault="00B67271">
      <w:r>
        <w:separator/>
      </w:r>
    </w:p>
  </w:footnote>
  <w:footnote w:type="continuationSeparator" w:id="0">
    <w:p w14:paraId="536C0785" w14:textId="77777777" w:rsidR="00B67271" w:rsidRDefault="00B6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94C7" w14:textId="77777777" w:rsidR="00B21289" w:rsidRDefault="00000000">
    <w:pPr>
      <w:jc w:val="right"/>
    </w:pPr>
    <w:r>
      <w:rPr>
        <w:i/>
        <w:iCs/>
        <w:color w:val="666666"/>
        <w:sz w:val="18"/>
        <w:szCs w:val="18"/>
      </w:rPr>
      <w:t xml:space="preserve">Zero-Click Readiness Workbook • </w:t>
    </w:r>
    <w:proofErr w:type="spellStart"/>
    <w:r>
      <w:rPr>
        <w:i/>
        <w:iCs/>
        <w:color w:val="666666"/>
        <w:sz w:val="18"/>
        <w:szCs w:val="18"/>
      </w:rPr>
      <w:t>DrewIs</w:t>
    </w:r>
    <w:proofErr w:type="spellEnd"/>
    <w:r>
      <w:rPr>
        <w:i/>
        <w:iCs/>
        <w:color w:val="666666"/>
        <w:sz w:val="18"/>
        <w:szCs w:val="18"/>
      </w:rPr>
      <w:t xml:space="preserve"> Intelligence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34FC"/>
    <w:multiLevelType w:val="hybridMultilevel"/>
    <w:tmpl w:val="AA7CE81E"/>
    <w:lvl w:ilvl="0" w:tplc="5484AAAE">
      <w:start w:val="1"/>
      <w:numFmt w:val="bullet"/>
      <w:lvlText w:val="•"/>
      <w:lvlJc w:val="left"/>
      <w:pPr>
        <w:ind w:left="720" w:hanging="360"/>
      </w:pPr>
    </w:lvl>
    <w:lvl w:ilvl="1" w:tplc="86084AE8">
      <w:numFmt w:val="decimal"/>
      <w:lvlText w:val=""/>
      <w:lvlJc w:val="left"/>
    </w:lvl>
    <w:lvl w:ilvl="2" w:tplc="33860104">
      <w:numFmt w:val="decimal"/>
      <w:lvlText w:val=""/>
      <w:lvlJc w:val="left"/>
    </w:lvl>
    <w:lvl w:ilvl="3" w:tplc="39DE51F0">
      <w:numFmt w:val="decimal"/>
      <w:lvlText w:val=""/>
      <w:lvlJc w:val="left"/>
    </w:lvl>
    <w:lvl w:ilvl="4" w:tplc="DD3CEBD8">
      <w:numFmt w:val="decimal"/>
      <w:lvlText w:val=""/>
      <w:lvlJc w:val="left"/>
    </w:lvl>
    <w:lvl w:ilvl="5" w:tplc="53845786">
      <w:numFmt w:val="decimal"/>
      <w:lvlText w:val=""/>
      <w:lvlJc w:val="left"/>
    </w:lvl>
    <w:lvl w:ilvl="6" w:tplc="47EC967A">
      <w:numFmt w:val="decimal"/>
      <w:lvlText w:val=""/>
      <w:lvlJc w:val="left"/>
    </w:lvl>
    <w:lvl w:ilvl="7" w:tplc="5ED8FC8C">
      <w:numFmt w:val="decimal"/>
      <w:lvlText w:val=""/>
      <w:lvlJc w:val="left"/>
    </w:lvl>
    <w:lvl w:ilvl="8" w:tplc="3CAA9F1E">
      <w:numFmt w:val="decimal"/>
      <w:lvlText w:val=""/>
      <w:lvlJc w:val="left"/>
    </w:lvl>
  </w:abstractNum>
  <w:abstractNum w:abstractNumId="1" w15:restartNumberingAfterBreak="0">
    <w:nsid w:val="4D0E61F5"/>
    <w:multiLevelType w:val="hybridMultilevel"/>
    <w:tmpl w:val="6CD0BEEE"/>
    <w:lvl w:ilvl="0" w:tplc="4B44BD8A">
      <w:start w:val="1"/>
      <w:numFmt w:val="bullet"/>
      <w:lvlText w:val="●"/>
      <w:lvlJc w:val="left"/>
      <w:pPr>
        <w:ind w:left="720" w:hanging="360"/>
      </w:pPr>
    </w:lvl>
    <w:lvl w:ilvl="1" w:tplc="D04C9F1E">
      <w:start w:val="1"/>
      <w:numFmt w:val="bullet"/>
      <w:lvlText w:val="○"/>
      <w:lvlJc w:val="left"/>
      <w:pPr>
        <w:ind w:left="1440" w:hanging="360"/>
      </w:pPr>
    </w:lvl>
    <w:lvl w:ilvl="2" w:tplc="AA168F28">
      <w:start w:val="1"/>
      <w:numFmt w:val="bullet"/>
      <w:lvlText w:val="■"/>
      <w:lvlJc w:val="left"/>
      <w:pPr>
        <w:ind w:left="2160" w:hanging="360"/>
      </w:pPr>
    </w:lvl>
    <w:lvl w:ilvl="3" w:tplc="6FFEEF72">
      <w:start w:val="1"/>
      <w:numFmt w:val="bullet"/>
      <w:lvlText w:val="●"/>
      <w:lvlJc w:val="left"/>
      <w:pPr>
        <w:ind w:left="2880" w:hanging="360"/>
      </w:pPr>
    </w:lvl>
    <w:lvl w:ilvl="4" w:tplc="9BCA045A">
      <w:start w:val="1"/>
      <w:numFmt w:val="bullet"/>
      <w:lvlText w:val="○"/>
      <w:lvlJc w:val="left"/>
      <w:pPr>
        <w:ind w:left="3600" w:hanging="360"/>
      </w:pPr>
    </w:lvl>
    <w:lvl w:ilvl="5" w:tplc="6818CC42">
      <w:start w:val="1"/>
      <w:numFmt w:val="bullet"/>
      <w:lvlText w:val="■"/>
      <w:lvlJc w:val="left"/>
      <w:pPr>
        <w:ind w:left="4320" w:hanging="360"/>
      </w:pPr>
    </w:lvl>
    <w:lvl w:ilvl="6" w:tplc="8F9820BA">
      <w:start w:val="1"/>
      <w:numFmt w:val="bullet"/>
      <w:lvlText w:val="●"/>
      <w:lvlJc w:val="left"/>
      <w:pPr>
        <w:ind w:left="5040" w:hanging="360"/>
      </w:pPr>
    </w:lvl>
    <w:lvl w:ilvl="7" w:tplc="07BAAA42">
      <w:start w:val="1"/>
      <w:numFmt w:val="bullet"/>
      <w:lvlText w:val="●"/>
      <w:lvlJc w:val="left"/>
      <w:pPr>
        <w:ind w:left="5760" w:hanging="360"/>
      </w:pPr>
    </w:lvl>
    <w:lvl w:ilvl="8" w:tplc="2A34644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D635029"/>
    <w:multiLevelType w:val="hybridMultilevel"/>
    <w:tmpl w:val="D92639BC"/>
    <w:lvl w:ilvl="0" w:tplc="3C9CAB82">
      <w:start w:val="1"/>
      <w:numFmt w:val="decimal"/>
      <w:lvlText w:val="%1."/>
      <w:lvlJc w:val="left"/>
      <w:pPr>
        <w:ind w:left="720" w:hanging="360"/>
      </w:pPr>
    </w:lvl>
    <w:lvl w:ilvl="1" w:tplc="21B8E3E6">
      <w:numFmt w:val="decimal"/>
      <w:lvlText w:val=""/>
      <w:lvlJc w:val="left"/>
    </w:lvl>
    <w:lvl w:ilvl="2" w:tplc="8610AFFC">
      <w:numFmt w:val="decimal"/>
      <w:lvlText w:val=""/>
      <w:lvlJc w:val="left"/>
    </w:lvl>
    <w:lvl w:ilvl="3" w:tplc="E1983300">
      <w:numFmt w:val="decimal"/>
      <w:lvlText w:val=""/>
      <w:lvlJc w:val="left"/>
    </w:lvl>
    <w:lvl w:ilvl="4" w:tplc="F8A0C102">
      <w:numFmt w:val="decimal"/>
      <w:lvlText w:val=""/>
      <w:lvlJc w:val="left"/>
    </w:lvl>
    <w:lvl w:ilvl="5" w:tplc="DC3C7F20">
      <w:numFmt w:val="decimal"/>
      <w:lvlText w:val=""/>
      <w:lvlJc w:val="left"/>
    </w:lvl>
    <w:lvl w:ilvl="6" w:tplc="772EB3EA">
      <w:numFmt w:val="decimal"/>
      <w:lvlText w:val=""/>
      <w:lvlJc w:val="left"/>
    </w:lvl>
    <w:lvl w:ilvl="7" w:tplc="8EA82CB4">
      <w:numFmt w:val="decimal"/>
      <w:lvlText w:val=""/>
      <w:lvlJc w:val="left"/>
    </w:lvl>
    <w:lvl w:ilvl="8" w:tplc="541A01AE">
      <w:numFmt w:val="decimal"/>
      <w:lvlText w:val=""/>
      <w:lvlJc w:val="left"/>
    </w:lvl>
  </w:abstractNum>
  <w:num w:numId="1" w16cid:durableId="1839926809">
    <w:abstractNumId w:val="1"/>
    <w:lvlOverride w:ilvl="0">
      <w:startOverride w:val="1"/>
    </w:lvlOverride>
  </w:num>
  <w:num w:numId="2" w16cid:durableId="2076194561">
    <w:abstractNumId w:val="2"/>
    <w:lvlOverride w:ilvl="0">
      <w:startOverride w:val="1"/>
    </w:lvlOverride>
  </w:num>
  <w:num w:numId="3" w16cid:durableId="10911194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89"/>
    <w:rsid w:val="002F02D9"/>
    <w:rsid w:val="009951AF"/>
    <w:rsid w:val="00B21289"/>
    <w:rsid w:val="00B6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93A1"/>
  <w15:docId w15:val="{E6E8FB94-2971-4A22-86B8-31D5B700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6213E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50"/>
      <w:outlineLvl w:val="1"/>
    </w:pPr>
    <w:rPr>
      <w:b/>
      <w:bCs/>
      <w:color w:val="1A1A2E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0F346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400" w:after="200"/>
      <w:jc w:val="center"/>
    </w:pPr>
    <w:rPr>
      <w:b/>
      <w:bCs/>
      <w:color w:val="1A1A2E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774</Words>
  <Characters>4828</Characters>
  <Application>Microsoft Office Word</Application>
  <DocSecurity>0</DocSecurity>
  <Lines>283</Lines>
  <Paragraphs>178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Drew Thacker</cp:lastModifiedBy>
  <cp:revision>2</cp:revision>
  <dcterms:created xsi:type="dcterms:W3CDTF">2025-12-30T22:24:00Z</dcterms:created>
  <dcterms:modified xsi:type="dcterms:W3CDTF">2025-12-30T22:54:00Z</dcterms:modified>
</cp:coreProperties>
</file>