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village-of-hosston"/>
    <w:p w14:paraId="59D81177" w14:textId="4C97ABAC" w:rsidR="00444EB1" w:rsidRPr="00444EB1" w:rsidRDefault="00444EB1" w:rsidP="00444EB1">
      <w:pPr>
        <w:autoSpaceDE w:val="0"/>
        <w:autoSpaceDN w:val="0"/>
        <w:adjustRightInd w:val="0"/>
        <w:spacing w:after="0" w:line="240" w:lineRule="auto"/>
        <w:jc w:val="center"/>
        <w:rPr>
          <w:rFonts w:ascii="Arial" w:hAnsi="Arial" w:cs="Arial"/>
          <w:b/>
          <w:bCs/>
          <w:szCs w:val="24"/>
        </w:rPr>
      </w:pPr>
      <w:r w:rsidRPr="00444EB1">
        <w:rPr>
          <w:rFonts w:ascii="Sans Serif 10 cpi" w:hAnsi="Sans Serif 10 cpi"/>
          <w:szCs w:val="24"/>
          <w:lang w:val="en-CA"/>
        </w:rPr>
        <w:fldChar w:fldCharType="begin"/>
      </w:r>
      <w:r w:rsidRPr="00444EB1">
        <w:rPr>
          <w:rFonts w:ascii="Sans Serif 10 cpi" w:hAnsi="Sans Serif 10 cpi"/>
          <w:szCs w:val="24"/>
          <w:lang w:val="en-CA"/>
        </w:rPr>
        <w:instrText xml:space="preserve"> SEQ CHAPTER \h \r 1</w:instrText>
      </w:r>
      <w:r w:rsidRPr="00444EB1">
        <w:rPr>
          <w:rFonts w:ascii="Sans Serif 10 cpi" w:hAnsi="Sans Serif 10 cpi"/>
          <w:szCs w:val="24"/>
          <w:lang w:val="en-CA"/>
        </w:rPr>
        <w:fldChar w:fldCharType="end"/>
      </w:r>
      <w:r w:rsidRPr="00444EB1">
        <w:rPr>
          <w:rFonts w:ascii="Arial" w:hAnsi="Arial" w:cs="Arial"/>
          <w:b/>
          <w:bCs/>
          <w:szCs w:val="24"/>
        </w:rPr>
        <w:t>VILLAGE OF HOSSTON</w:t>
      </w:r>
    </w:p>
    <w:p w14:paraId="5122E390" w14:textId="76F2D0B1" w:rsidR="00444EB1" w:rsidRPr="00444EB1" w:rsidRDefault="00444EB1" w:rsidP="00444EB1">
      <w:pPr>
        <w:autoSpaceDE w:val="0"/>
        <w:autoSpaceDN w:val="0"/>
        <w:adjustRightInd w:val="0"/>
        <w:spacing w:after="0" w:line="240" w:lineRule="auto"/>
        <w:jc w:val="center"/>
        <w:rPr>
          <w:rFonts w:ascii="Arial" w:hAnsi="Arial" w:cs="Arial"/>
          <w:b/>
          <w:bCs/>
          <w:szCs w:val="24"/>
        </w:rPr>
      </w:pPr>
      <w:r w:rsidRPr="00444EB1">
        <w:rPr>
          <w:rFonts w:ascii="Arial" w:hAnsi="Arial" w:cs="Arial"/>
          <w:b/>
          <w:bCs/>
          <w:szCs w:val="24"/>
        </w:rPr>
        <w:t xml:space="preserve">RESOLUTION # </w:t>
      </w:r>
      <w:r w:rsidR="00020C79">
        <w:rPr>
          <w:rFonts w:ascii="Arial" w:hAnsi="Arial" w:cs="Arial"/>
          <w:b/>
          <w:bCs/>
          <w:szCs w:val="24"/>
        </w:rPr>
        <w:t>3</w:t>
      </w:r>
      <w:r w:rsidRPr="00444EB1">
        <w:rPr>
          <w:rFonts w:ascii="Arial" w:hAnsi="Arial" w:cs="Arial"/>
          <w:b/>
          <w:bCs/>
          <w:szCs w:val="24"/>
        </w:rPr>
        <w:t xml:space="preserve"> OF 202</w:t>
      </w:r>
      <w:r>
        <w:rPr>
          <w:rFonts w:ascii="Arial" w:hAnsi="Arial" w:cs="Arial"/>
          <w:b/>
          <w:bCs/>
          <w:szCs w:val="24"/>
        </w:rPr>
        <w:t>6</w:t>
      </w:r>
    </w:p>
    <w:p w14:paraId="4280F1AA" w14:textId="77777777" w:rsidR="00444EB1" w:rsidRPr="00444EB1" w:rsidRDefault="00444EB1" w:rsidP="00444EB1">
      <w:pPr>
        <w:autoSpaceDE w:val="0"/>
        <w:autoSpaceDN w:val="0"/>
        <w:adjustRightInd w:val="0"/>
        <w:spacing w:after="0" w:line="240" w:lineRule="auto"/>
        <w:jc w:val="center"/>
        <w:rPr>
          <w:rFonts w:ascii="Arial" w:hAnsi="Arial" w:cs="Arial"/>
          <w:b/>
          <w:bCs/>
          <w:szCs w:val="24"/>
        </w:rPr>
      </w:pPr>
      <w:r w:rsidRPr="00444EB1">
        <w:rPr>
          <w:rFonts w:ascii="Arial" w:hAnsi="Arial" w:cs="Arial"/>
          <w:b/>
          <w:bCs/>
          <w:szCs w:val="24"/>
        </w:rPr>
        <w:t>15569 U. S. Hwy 71</w:t>
      </w:r>
    </w:p>
    <w:p w14:paraId="67C3E53E" w14:textId="77777777" w:rsidR="00444EB1" w:rsidRPr="00444EB1" w:rsidRDefault="00444EB1" w:rsidP="00444EB1">
      <w:pPr>
        <w:autoSpaceDE w:val="0"/>
        <w:autoSpaceDN w:val="0"/>
        <w:adjustRightInd w:val="0"/>
        <w:spacing w:after="0" w:line="240" w:lineRule="auto"/>
        <w:jc w:val="center"/>
        <w:rPr>
          <w:rFonts w:ascii="Arial" w:hAnsi="Arial" w:cs="Arial"/>
          <w:szCs w:val="24"/>
        </w:rPr>
      </w:pPr>
      <w:r w:rsidRPr="00444EB1">
        <w:rPr>
          <w:rFonts w:ascii="Arial" w:hAnsi="Arial" w:cs="Arial"/>
          <w:b/>
          <w:bCs/>
          <w:szCs w:val="24"/>
        </w:rPr>
        <w:t>HOSSTON, LOUISIANA</w:t>
      </w:r>
      <w:r w:rsidRPr="00444EB1">
        <w:rPr>
          <w:rFonts w:ascii="Arial" w:hAnsi="Arial" w:cs="Arial"/>
          <w:szCs w:val="24"/>
        </w:rPr>
        <w:t xml:space="preserve"> </w:t>
      </w:r>
      <w:r w:rsidRPr="00020C79">
        <w:rPr>
          <w:rFonts w:ascii="Arial" w:hAnsi="Arial" w:cs="Arial"/>
          <w:b/>
          <w:bCs/>
          <w:szCs w:val="24"/>
        </w:rPr>
        <w:t>71043</w:t>
      </w:r>
    </w:p>
    <w:p w14:paraId="613E573C" w14:textId="77777777" w:rsidR="00444EB1" w:rsidRPr="00444EB1" w:rsidRDefault="00444EB1" w:rsidP="00444EB1">
      <w:pPr>
        <w:autoSpaceDE w:val="0"/>
        <w:autoSpaceDN w:val="0"/>
        <w:adjustRightInd w:val="0"/>
        <w:spacing w:after="0" w:line="240" w:lineRule="auto"/>
        <w:rPr>
          <w:rFonts w:ascii="Arial" w:hAnsi="Arial" w:cs="Arial"/>
          <w:szCs w:val="24"/>
        </w:rPr>
      </w:pPr>
    </w:p>
    <w:p w14:paraId="7C21A46C" w14:textId="5F2DB6D9" w:rsidR="004D535C" w:rsidRDefault="000E17C4" w:rsidP="00020C79">
      <w:pPr>
        <w:pStyle w:val="FirstParagraph"/>
        <w:jc w:val="center"/>
      </w:pPr>
      <w:bookmarkStart w:id="1" w:name="resolution-no.-to-be-assigned"/>
      <w:r>
        <w:t xml:space="preserve">A RESOLUTION AUTHORIZING THE TRANSFER OF OWNERSHIP OF ABANDONED WATER WELL NO. </w:t>
      </w:r>
      <w:r w:rsidR="00406813">
        <w:t>3</w:t>
      </w:r>
      <w:r>
        <w:t xml:space="preserve">, LOCATED IN SECTION 35, TOWNSHIP 23 NORTH, RANGE 15 WEST, CADDO PARISH, LOUISIANA, TO THE CURRENT LANDOWNER, </w:t>
      </w:r>
      <w:r w:rsidR="00406813">
        <w:t>TODD HAROLD GOLD</w:t>
      </w:r>
      <w:r w:rsidR="00EC27A5">
        <w:t>E</w:t>
      </w:r>
      <w:r w:rsidR="00406813">
        <w:t>N</w:t>
      </w:r>
      <w:r>
        <w:t>, FOR THE SUM OF ONE DOLLAR ($1.00); ACKNOWLEDGING THE WELL’S ABANDONMENT AND NON-USE; RECOGNIZING THE REQUEST OF THE LOUISIANA DEPARTMENT OF HEALTH; PROVIDING FOR TRANSFER IN ACCORDANCE WITH 56 LA. ADMIN. CODE PT I, § 527.A.5.b; REQUIRING EXECUTION OF DOCUMENTATION NOTICING THE LANDOWNER’S OBLIGATIONS</w:t>
      </w:r>
      <w:r w:rsidR="004D535C">
        <w:t>.</w:t>
      </w:r>
    </w:p>
    <w:p w14:paraId="5419295C" w14:textId="55A4B137" w:rsidR="009E38E9" w:rsidRDefault="000E17C4" w:rsidP="00020C79">
      <w:pPr>
        <w:pStyle w:val="BodyText"/>
        <w:ind w:firstLine="720"/>
      </w:pPr>
      <w:r w:rsidRPr="00020C79">
        <w:t>WHEREAS,</w:t>
      </w:r>
      <w:r>
        <w:t xml:space="preserve"> the Village of Hosston (the Village) is the owner of that certain water well identified as Water Well No. </w:t>
      </w:r>
      <w:r w:rsidR="00406813">
        <w:t>3</w:t>
      </w:r>
      <w:r>
        <w:t>, located in Section 35, Township 23 North, Range 15 West, Caddo Parish, Louisiana (the Well); and</w:t>
      </w:r>
    </w:p>
    <w:p w14:paraId="6454A2A2" w14:textId="77777777" w:rsidR="009E38E9" w:rsidRDefault="000E17C4" w:rsidP="00020C79">
      <w:pPr>
        <w:pStyle w:val="BodyText"/>
        <w:ind w:firstLine="720"/>
      </w:pPr>
      <w:r w:rsidRPr="00020C79">
        <w:t>WHEREAS,</w:t>
      </w:r>
      <w:r>
        <w:t xml:space="preserve"> the Well has been abandoned by the Village and has not been used for over twenty (20) years; and</w:t>
      </w:r>
    </w:p>
    <w:p w14:paraId="1DF0167E" w14:textId="4D75E5C8" w:rsidR="009E38E9" w:rsidRDefault="000E17C4" w:rsidP="00020C79">
      <w:pPr>
        <w:pStyle w:val="BodyText"/>
        <w:ind w:firstLine="720"/>
      </w:pPr>
      <w:r w:rsidRPr="00020C79">
        <w:t>WHEREAS,</w:t>
      </w:r>
      <w:r>
        <w:t xml:space="preserve"> the State of Louisiana, Department of Health, has requested that the Village plug and abandon the Well; and</w:t>
      </w:r>
    </w:p>
    <w:p w14:paraId="2B609134" w14:textId="77777777" w:rsidR="00071331" w:rsidRDefault="00071331" w:rsidP="00020C79">
      <w:pPr>
        <w:pStyle w:val="BodyText"/>
        <w:ind w:firstLine="720"/>
      </w:pPr>
      <w:r w:rsidRPr="00020C79">
        <w:t>WHEREAS,</w:t>
      </w:r>
      <w:r>
        <w:t xml:space="preserve"> the plugging and abandonment of the Well will require the Village to incur substantial expense.</w:t>
      </w:r>
    </w:p>
    <w:p w14:paraId="1E9B99FF" w14:textId="2E5FC6F6" w:rsidR="009E38E9" w:rsidRDefault="000E17C4" w:rsidP="00020C79">
      <w:pPr>
        <w:pStyle w:val="BodyText"/>
        <w:ind w:firstLine="720"/>
      </w:pPr>
      <w:r w:rsidRPr="00020C79">
        <w:t>WHEREAS,</w:t>
      </w:r>
      <w:r>
        <w:t xml:space="preserve"> pursuant to 56 La. Admin. Code Pt I, § 527.A.5.b, the Village may transfer ownership of the Well to the landowner in lieu of plugging and abandoning the Well, provided the Well conforms to the requirements for active or inactive status; and</w:t>
      </w:r>
    </w:p>
    <w:p w14:paraId="526F8448" w14:textId="255F5D73" w:rsidR="009E38E9" w:rsidRDefault="000E17C4" w:rsidP="00020C79">
      <w:pPr>
        <w:pStyle w:val="BodyText"/>
        <w:ind w:firstLine="720"/>
      </w:pPr>
      <w:r w:rsidRPr="00020C79">
        <w:t>WHEREAS,</w:t>
      </w:r>
      <w:r>
        <w:t xml:space="preserve"> the Well is no longer needed for a public purpose, and the Village desires to transfer ownership of the Well to the current landowner, </w:t>
      </w:r>
      <w:r w:rsidR="00406813">
        <w:t>Todd Harold Gold</w:t>
      </w:r>
      <w:r w:rsidR="00EC27A5">
        <w:t>e</w:t>
      </w:r>
      <w:r w:rsidR="00406813">
        <w:t xml:space="preserve">n, </w:t>
      </w:r>
      <w:r>
        <w:t>for the sum of One Dollar ($1.00), with the Landowner assuming the plugging obligations and all future liabilities associated with the Well; and</w:t>
      </w:r>
    </w:p>
    <w:p w14:paraId="1B32A449" w14:textId="77777777" w:rsidR="009E38E9" w:rsidRDefault="000E17C4" w:rsidP="00020C79">
      <w:pPr>
        <w:pStyle w:val="BodyText"/>
        <w:ind w:firstLine="720"/>
      </w:pPr>
      <w:r>
        <w:t>WHEREAS, the Village deems it necessary and appropriate, and in the best interest of the public, to approve said transfer under the terms and conditions set forth herein;</w:t>
      </w:r>
    </w:p>
    <w:p w14:paraId="00D54E1A" w14:textId="77777777" w:rsidR="009E38E9" w:rsidRDefault="000E17C4" w:rsidP="00020C79">
      <w:pPr>
        <w:pStyle w:val="BodyText"/>
        <w:ind w:firstLine="720"/>
      </w:pPr>
      <w:r>
        <w:t>NOW, THEREFORE, BE IT RESOLVED by the Mayor and Board of Aldermen of the Village of Hosston that:</w:t>
      </w:r>
    </w:p>
    <w:p w14:paraId="1221FD29" w14:textId="5E4CB02E" w:rsidR="009E38E9" w:rsidRDefault="000E17C4">
      <w:pPr>
        <w:numPr>
          <w:ilvl w:val="0"/>
          <w:numId w:val="2"/>
        </w:numPr>
      </w:pPr>
      <w:r>
        <w:t>Authorization of Transfer. The Village hereby authorizes the sale and transfer of ownership of Water Well No.</w:t>
      </w:r>
      <w:r w:rsidR="003C35C6">
        <w:t xml:space="preserve"> 3</w:t>
      </w:r>
      <w:r>
        <w:t>, located in Section 35, Township 23 North, Range 15 West, Caddo Parish, Louisiana, to the Landowner for the total consideration of One Dollar ($1.00).</w:t>
      </w:r>
    </w:p>
    <w:p w14:paraId="3CF9CCD6" w14:textId="77777777" w:rsidR="009E38E9" w:rsidRDefault="000E17C4">
      <w:pPr>
        <w:numPr>
          <w:ilvl w:val="0"/>
          <w:numId w:val="2"/>
        </w:numPr>
      </w:pPr>
      <w:r>
        <w:lastRenderedPageBreak/>
        <w:t>Acknowledgment of Abandonment and Non-Use. The Village acknowledges and declares that the Well has been abandoned by the Village and has not been used for over twenty (20) years and is no longer needed for a public purpose.</w:t>
      </w:r>
    </w:p>
    <w:p w14:paraId="563402E6" w14:textId="77777777" w:rsidR="009E38E9" w:rsidRDefault="000E17C4">
      <w:pPr>
        <w:numPr>
          <w:ilvl w:val="0"/>
          <w:numId w:val="2"/>
        </w:numPr>
      </w:pPr>
      <w:r>
        <w:t>LDH Request. The Village acknowledges the request of the State of Louisiana, Department of Health, that the Well be plugged and abandoned, and elects, consistent with applicable regulations, to transfer ownership of the Well to the Landowner in lieu of plugging and abandoning the Well, subject to the conditions set forth herein.</w:t>
      </w:r>
    </w:p>
    <w:p w14:paraId="246008EC" w14:textId="77777777" w:rsidR="009E38E9" w:rsidRDefault="000E17C4">
      <w:pPr>
        <w:numPr>
          <w:ilvl w:val="0"/>
          <w:numId w:val="2"/>
        </w:numPr>
      </w:pPr>
      <w:r>
        <w:t>Regulatory Compliance. The transfer shall be conducted in compliance with 56 La. Admin. Code Pt I, § 527.A.5.b, including the requirement that the Well conform to the requirements for active or inactive status as a condition of transfer.</w:t>
      </w:r>
    </w:p>
    <w:p w14:paraId="134317A2" w14:textId="77777777" w:rsidR="009E38E9" w:rsidRDefault="000E17C4">
      <w:pPr>
        <w:numPr>
          <w:ilvl w:val="0"/>
          <w:numId w:val="2"/>
        </w:numPr>
      </w:pPr>
      <w:r>
        <w:t>Assumption of Obligations and Liabilities. As consideration for the transfer, the Landowner shall assume all obligations related to the Well, including, without limitation, responsibility for maintaining the Well in compliance with applicable law and regulations and for properly plugging and abandoning the Well in accordance with applicable requirements when required, and shall assume all future liabilities associated with the Well after the date of transfer.</w:t>
      </w:r>
    </w:p>
    <w:p w14:paraId="0FEE69C9" w14:textId="65E1780F" w:rsidR="009E38E9" w:rsidRDefault="000E17C4">
      <w:pPr>
        <w:numPr>
          <w:ilvl w:val="0"/>
          <w:numId w:val="2"/>
        </w:numPr>
      </w:pPr>
      <w:r>
        <w:t xml:space="preserve">Required Documentation. As a condition precedent to the transfer, the Landowner shall sign and execute all documentation required by </w:t>
      </w:r>
      <w:r w:rsidR="00C362D7">
        <w:t xml:space="preserve">the </w:t>
      </w:r>
      <w:r>
        <w:t>La. Admin. Code, including instruments advising and acknowledging the Landowner’s responsibilities to maintain the Well and to properly plug and abandon the Well in accordance with applicable regulations, together with any indemnity, hold harmless, and release provisions , and any acts of sale or authentic acts necessary to effectuate the transfer.</w:t>
      </w:r>
    </w:p>
    <w:p w14:paraId="33B77BFB" w14:textId="77777777" w:rsidR="009E38E9" w:rsidRDefault="000E17C4">
      <w:pPr>
        <w:numPr>
          <w:ilvl w:val="0"/>
          <w:numId w:val="2"/>
        </w:numPr>
      </w:pPr>
      <w:r>
        <w:t>Execution of Documents. The Mayor is authorized and directed to execute, on behalf of the Village, any and all documents necessary to effectuate the transfer contemplated herein, including but not limited to an act of sale, acknowledgments, and regulatory filings, and to take all actions reasonably necessary to carry out the intent of this Resolution.</w:t>
      </w:r>
    </w:p>
    <w:p w14:paraId="211C0D99" w14:textId="77777777" w:rsidR="009E38E9" w:rsidRDefault="000E17C4">
      <w:pPr>
        <w:numPr>
          <w:ilvl w:val="0"/>
          <w:numId w:val="2"/>
        </w:numPr>
      </w:pPr>
      <w:r>
        <w:t>Effective Date. This Resolution shall become effective upon adoption.</w:t>
      </w:r>
    </w:p>
    <w:p w14:paraId="21737ABF" w14:textId="77777777" w:rsidR="003C0634" w:rsidRDefault="003C0634">
      <w:pPr>
        <w:pStyle w:val="FirstParagraph"/>
      </w:pPr>
    </w:p>
    <w:p w14:paraId="702E42B1" w14:textId="77777777" w:rsidR="005E0E62" w:rsidRDefault="005E0E62" w:rsidP="005E0E62">
      <w:pPr>
        <w:pStyle w:val="BodyText"/>
      </w:pPr>
    </w:p>
    <w:p w14:paraId="4B9D3260" w14:textId="77777777" w:rsidR="005E0E62" w:rsidRDefault="005E0E62" w:rsidP="005E0E62">
      <w:pPr>
        <w:pStyle w:val="BodyText"/>
      </w:pPr>
    </w:p>
    <w:p w14:paraId="3B9E5162" w14:textId="77777777" w:rsidR="005E0E62" w:rsidRDefault="005E0E62" w:rsidP="005E0E62">
      <w:pPr>
        <w:pStyle w:val="BodyText"/>
      </w:pPr>
    </w:p>
    <w:p w14:paraId="29220F26" w14:textId="77777777" w:rsidR="005E0E62" w:rsidRDefault="005E0E62" w:rsidP="005E0E62">
      <w:pPr>
        <w:pStyle w:val="BodyText"/>
      </w:pPr>
    </w:p>
    <w:p w14:paraId="51358A0E" w14:textId="77777777" w:rsidR="005E0E62" w:rsidRDefault="005E0E62" w:rsidP="005E0E62">
      <w:pPr>
        <w:pStyle w:val="BodyText"/>
      </w:pPr>
    </w:p>
    <w:p w14:paraId="58D87A7A"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rPr>
        <w:lastRenderedPageBreak/>
        <w:t>The following vote was received by the Board of Alderman as follows:</w:t>
      </w:r>
    </w:p>
    <w:p w14:paraId="03DF8D57"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2412"/>
        <w:gridCol w:w="1980"/>
        <w:gridCol w:w="2196"/>
        <w:gridCol w:w="2196"/>
      </w:tblGrid>
      <w:tr w:rsidR="005E0E62" w14:paraId="6F9E6B99" w14:textId="77777777" w:rsidTr="005639E5">
        <w:trPr>
          <w:cantSplit/>
        </w:trPr>
        <w:tc>
          <w:tcPr>
            <w:tcW w:w="2412" w:type="dxa"/>
            <w:tcBorders>
              <w:top w:val="single" w:sz="6" w:space="0" w:color="000000"/>
              <w:left w:val="single" w:sz="6" w:space="0" w:color="000000"/>
              <w:bottom w:val="nil"/>
              <w:right w:val="nil"/>
            </w:tcBorders>
          </w:tcPr>
          <w:p w14:paraId="323DEF1D"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 xml:space="preserve">ALDERMAN </w:t>
            </w:r>
          </w:p>
        </w:tc>
        <w:tc>
          <w:tcPr>
            <w:tcW w:w="1980" w:type="dxa"/>
            <w:tcBorders>
              <w:top w:val="single" w:sz="6" w:space="0" w:color="000000"/>
              <w:left w:val="single" w:sz="6" w:space="0" w:color="000000"/>
              <w:bottom w:val="nil"/>
              <w:right w:val="nil"/>
            </w:tcBorders>
          </w:tcPr>
          <w:p w14:paraId="0D0B0155" w14:textId="77777777" w:rsidR="005E0E62" w:rsidRDefault="005E0E62" w:rsidP="005639E5">
            <w:pPr>
              <w:tabs>
                <w:tab w:val="left" w:pos="-1728"/>
                <w:tab w:val="left" w:pos="-1008"/>
                <w:tab w:val="left" w:pos="-288"/>
                <w:tab w:val="left" w:pos="0"/>
                <w:tab w:val="left" w:pos="720"/>
                <w:tab w:val="left" w:pos="1440"/>
              </w:tabs>
              <w:spacing w:before="100" w:after="52"/>
              <w:rPr>
                <w:szCs w:val="24"/>
              </w:rPr>
            </w:pPr>
            <w:r>
              <w:rPr>
                <w:rFonts w:ascii="Arial" w:hAnsi="Arial" w:cs="Arial"/>
                <w:szCs w:val="24"/>
              </w:rPr>
              <w:t>AYES</w:t>
            </w:r>
          </w:p>
        </w:tc>
        <w:tc>
          <w:tcPr>
            <w:tcW w:w="2196" w:type="dxa"/>
            <w:tcBorders>
              <w:top w:val="single" w:sz="6" w:space="0" w:color="000000"/>
              <w:left w:val="single" w:sz="6" w:space="0" w:color="000000"/>
              <w:bottom w:val="nil"/>
              <w:right w:val="nil"/>
            </w:tcBorders>
          </w:tcPr>
          <w:p w14:paraId="7A3ECC87"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NAYS</w:t>
            </w:r>
          </w:p>
        </w:tc>
        <w:tc>
          <w:tcPr>
            <w:tcW w:w="2196" w:type="dxa"/>
            <w:tcBorders>
              <w:top w:val="single" w:sz="6" w:space="0" w:color="000000"/>
              <w:left w:val="single" w:sz="6" w:space="0" w:color="000000"/>
              <w:bottom w:val="nil"/>
              <w:right w:val="single" w:sz="6" w:space="0" w:color="000000"/>
            </w:tcBorders>
          </w:tcPr>
          <w:p w14:paraId="56394F27"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ABSENT</w:t>
            </w:r>
          </w:p>
        </w:tc>
      </w:tr>
      <w:tr w:rsidR="005E0E62" w14:paraId="18489008" w14:textId="77777777" w:rsidTr="005639E5">
        <w:trPr>
          <w:cantSplit/>
          <w:trHeight w:val="421"/>
        </w:trPr>
        <w:tc>
          <w:tcPr>
            <w:tcW w:w="2412" w:type="dxa"/>
            <w:tcBorders>
              <w:top w:val="single" w:sz="6" w:space="0" w:color="000000"/>
              <w:left w:val="single" w:sz="6" w:space="0" w:color="000000"/>
              <w:bottom w:val="nil"/>
              <w:right w:val="nil"/>
            </w:tcBorders>
          </w:tcPr>
          <w:p w14:paraId="2B92C405"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Misti Banks</w:t>
            </w:r>
          </w:p>
        </w:tc>
        <w:tc>
          <w:tcPr>
            <w:tcW w:w="1980" w:type="dxa"/>
            <w:tcBorders>
              <w:top w:val="single" w:sz="6" w:space="0" w:color="000000"/>
              <w:left w:val="single" w:sz="6" w:space="0" w:color="000000"/>
              <w:bottom w:val="nil"/>
              <w:right w:val="nil"/>
            </w:tcBorders>
          </w:tcPr>
          <w:p w14:paraId="3876BBF9" w14:textId="77777777" w:rsidR="005E0E62" w:rsidRDefault="005E0E62" w:rsidP="005639E5">
            <w:pPr>
              <w:tabs>
                <w:tab w:val="left" w:pos="-1728"/>
                <w:tab w:val="left" w:pos="-1008"/>
                <w:tab w:val="left" w:pos="-288"/>
                <w:tab w:val="left" w:pos="0"/>
                <w:tab w:val="left" w:pos="720"/>
                <w:tab w:val="left" w:pos="1440"/>
              </w:tabs>
              <w:spacing w:before="100" w:after="52"/>
              <w:rPr>
                <w:szCs w:val="24"/>
              </w:rPr>
            </w:pPr>
          </w:p>
        </w:tc>
        <w:tc>
          <w:tcPr>
            <w:tcW w:w="2196" w:type="dxa"/>
            <w:tcBorders>
              <w:top w:val="single" w:sz="6" w:space="0" w:color="000000"/>
              <w:left w:val="single" w:sz="6" w:space="0" w:color="000000"/>
              <w:bottom w:val="nil"/>
              <w:right w:val="nil"/>
            </w:tcBorders>
          </w:tcPr>
          <w:p w14:paraId="3E161639"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c>
          <w:tcPr>
            <w:tcW w:w="2196" w:type="dxa"/>
            <w:tcBorders>
              <w:top w:val="single" w:sz="6" w:space="0" w:color="000000"/>
              <w:left w:val="single" w:sz="6" w:space="0" w:color="000000"/>
              <w:bottom w:val="nil"/>
              <w:right w:val="single" w:sz="6" w:space="0" w:color="000000"/>
            </w:tcBorders>
          </w:tcPr>
          <w:p w14:paraId="705F6F95"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r>
      <w:tr w:rsidR="005E0E62" w14:paraId="100C02CC" w14:textId="77777777" w:rsidTr="005639E5">
        <w:trPr>
          <w:cantSplit/>
        </w:trPr>
        <w:tc>
          <w:tcPr>
            <w:tcW w:w="2412" w:type="dxa"/>
            <w:tcBorders>
              <w:top w:val="single" w:sz="6" w:space="0" w:color="000000"/>
              <w:left w:val="single" w:sz="6" w:space="0" w:color="000000"/>
              <w:bottom w:val="nil"/>
              <w:right w:val="nil"/>
            </w:tcBorders>
          </w:tcPr>
          <w:p w14:paraId="32CA41C6"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Henry Blunt</w:t>
            </w:r>
          </w:p>
        </w:tc>
        <w:tc>
          <w:tcPr>
            <w:tcW w:w="1980" w:type="dxa"/>
            <w:tcBorders>
              <w:top w:val="single" w:sz="6" w:space="0" w:color="000000"/>
              <w:left w:val="single" w:sz="6" w:space="0" w:color="000000"/>
              <w:bottom w:val="nil"/>
              <w:right w:val="nil"/>
            </w:tcBorders>
          </w:tcPr>
          <w:p w14:paraId="144A0B9E" w14:textId="77777777" w:rsidR="005E0E62" w:rsidRDefault="005E0E62" w:rsidP="005639E5">
            <w:pPr>
              <w:tabs>
                <w:tab w:val="left" w:pos="-1728"/>
                <w:tab w:val="left" w:pos="-1008"/>
                <w:tab w:val="left" w:pos="-288"/>
                <w:tab w:val="left" w:pos="0"/>
                <w:tab w:val="left" w:pos="720"/>
                <w:tab w:val="left" w:pos="1440"/>
              </w:tabs>
              <w:spacing w:before="100" w:after="52"/>
              <w:rPr>
                <w:szCs w:val="24"/>
              </w:rPr>
            </w:pPr>
          </w:p>
        </w:tc>
        <w:tc>
          <w:tcPr>
            <w:tcW w:w="2196" w:type="dxa"/>
            <w:tcBorders>
              <w:top w:val="single" w:sz="6" w:space="0" w:color="000000"/>
              <w:left w:val="single" w:sz="6" w:space="0" w:color="000000"/>
              <w:bottom w:val="nil"/>
              <w:right w:val="nil"/>
            </w:tcBorders>
          </w:tcPr>
          <w:p w14:paraId="77AC7932"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c>
          <w:tcPr>
            <w:tcW w:w="2196" w:type="dxa"/>
            <w:tcBorders>
              <w:top w:val="single" w:sz="6" w:space="0" w:color="000000"/>
              <w:left w:val="single" w:sz="6" w:space="0" w:color="000000"/>
              <w:bottom w:val="nil"/>
              <w:right w:val="single" w:sz="6" w:space="0" w:color="000000"/>
            </w:tcBorders>
          </w:tcPr>
          <w:p w14:paraId="2EB27A56"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r>
      <w:tr w:rsidR="005E0E62" w14:paraId="475C7ACA" w14:textId="77777777" w:rsidTr="005639E5">
        <w:trPr>
          <w:cantSplit/>
        </w:trPr>
        <w:tc>
          <w:tcPr>
            <w:tcW w:w="2412" w:type="dxa"/>
            <w:tcBorders>
              <w:top w:val="single" w:sz="6" w:space="0" w:color="000000"/>
              <w:left w:val="single" w:sz="6" w:space="0" w:color="000000"/>
              <w:bottom w:val="single" w:sz="6" w:space="0" w:color="000000"/>
              <w:right w:val="nil"/>
            </w:tcBorders>
          </w:tcPr>
          <w:p w14:paraId="37D3FF83"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Crystal Carnley</w:t>
            </w:r>
          </w:p>
        </w:tc>
        <w:tc>
          <w:tcPr>
            <w:tcW w:w="1980" w:type="dxa"/>
            <w:tcBorders>
              <w:top w:val="single" w:sz="6" w:space="0" w:color="000000"/>
              <w:left w:val="single" w:sz="6" w:space="0" w:color="000000"/>
              <w:bottom w:val="single" w:sz="6" w:space="0" w:color="000000"/>
              <w:right w:val="nil"/>
            </w:tcBorders>
          </w:tcPr>
          <w:p w14:paraId="5AFE0F4B" w14:textId="77777777" w:rsidR="005E0E62" w:rsidRDefault="005E0E62" w:rsidP="005639E5">
            <w:pPr>
              <w:tabs>
                <w:tab w:val="left" w:pos="-1728"/>
                <w:tab w:val="left" w:pos="-1008"/>
                <w:tab w:val="left" w:pos="-288"/>
                <w:tab w:val="left" w:pos="0"/>
                <w:tab w:val="left" w:pos="720"/>
                <w:tab w:val="left" w:pos="1440"/>
              </w:tabs>
              <w:spacing w:before="100" w:after="52"/>
              <w:rPr>
                <w:szCs w:val="24"/>
              </w:rPr>
            </w:pPr>
          </w:p>
        </w:tc>
        <w:tc>
          <w:tcPr>
            <w:tcW w:w="2196" w:type="dxa"/>
            <w:tcBorders>
              <w:top w:val="single" w:sz="6" w:space="0" w:color="000000"/>
              <w:left w:val="single" w:sz="6" w:space="0" w:color="000000"/>
              <w:bottom w:val="single" w:sz="6" w:space="0" w:color="000000"/>
              <w:right w:val="nil"/>
            </w:tcBorders>
          </w:tcPr>
          <w:p w14:paraId="5F9D8DC1"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c>
          <w:tcPr>
            <w:tcW w:w="2196" w:type="dxa"/>
            <w:tcBorders>
              <w:top w:val="single" w:sz="6" w:space="0" w:color="000000"/>
              <w:left w:val="single" w:sz="6" w:space="0" w:color="000000"/>
              <w:bottom w:val="single" w:sz="6" w:space="0" w:color="000000"/>
              <w:right w:val="single" w:sz="6" w:space="0" w:color="000000"/>
            </w:tcBorders>
          </w:tcPr>
          <w:p w14:paraId="3A541954"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r>
    </w:tbl>
    <w:p w14:paraId="41DF77F7"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center"/>
        <w:rPr>
          <w:rFonts w:ascii="Arial" w:hAnsi="Arial" w:cs="Arial"/>
          <w:szCs w:val="24"/>
        </w:rPr>
      </w:pPr>
    </w:p>
    <w:p w14:paraId="350A1DBE"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center"/>
        <w:rPr>
          <w:rFonts w:ascii="Arial" w:hAnsi="Arial" w:cs="Arial"/>
          <w:szCs w:val="24"/>
        </w:rPr>
      </w:pPr>
      <w:r>
        <w:rPr>
          <w:rFonts w:ascii="Arial" w:hAnsi="Arial" w:cs="Arial"/>
          <w:szCs w:val="24"/>
        </w:rPr>
        <w:t xml:space="preserve">    </w:t>
      </w:r>
      <w:r>
        <w:rPr>
          <w:rFonts w:ascii="Arial" w:hAnsi="Arial" w:cs="Arial"/>
          <w:b/>
          <w:bCs/>
          <w:szCs w:val="24"/>
          <w:u w:val="single"/>
        </w:rPr>
        <w:t>C</w:t>
      </w:r>
      <w:r>
        <w:rPr>
          <w:rFonts w:ascii="Arial" w:hAnsi="Arial" w:cs="Arial"/>
          <w:b/>
          <w:bCs/>
          <w:szCs w:val="24"/>
        </w:rPr>
        <w:t xml:space="preserve"> </w:t>
      </w:r>
      <w:r>
        <w:rPr>
          <w:rFonts w:ascii="Arial" w:hAnsi="Arial" w:cs="Arial"/>
          <w:b/>
          <w:bCs/>
          <w:szCs w:val="24"/>
          <w:u w:val="single"/>
        </w:rPr>
        <w:t>E</w:t>
      </w:r>
      <w:r>
        <w:rPr>
          <w:rFonts w:ascii="Arial" w:hAnsi="Arial" w:cs="Arial"/>
          <w:b/>
          <w:bCs/>
          <w:szCs w:val="24"/>
        </w:rPr>
        <w:t xml:space="preserve"> </w:t>
      </w:r>
      <w:r>
        <w:rPr>
          <w:rFonts w:ascii="Arial" w:hAnsi="Arial" w:cs="Arial"/>
          <w:b/>
          <w:bCs/>
          <w:szCs w:val="24"/>
          <w:u w:val="single"/>
        </w:rPr>
        <w:t>R</w:t>
      </w:r>
      <w:r>
        <w:rPr>
          <w:rFonts w:ascii="Arial" w:hAnsi="Arial" w:cs="Arial"/>
          <w:b/>
          <w:bCs/>
          <w:szCs w:val="24"/>
        </w:rPr>
        <w:t xml:space="preserve"> </w:t>
      </w:r>
      <w:r>
        <w:rPr>
          <w:rFonts w:ascii="Arial" w:hAnsi="Arial" w:cs="Arial"/>
          <w:b/>
          <w:bCs/>
          <w:szCs w:val="24"/>
          <w:u w:val="single"/>
        </w:rPr>
        <w:t>T</w:t>
      </w:r>
      <w:r>
        <w:rPr>
          <w:rFonts w:ascii="Arial" w:hAnsi="Arial" w:cs="Arial"/>
          <w:b/>
          <w:bCs/>
          <w:szCs w:val="24"/>
        </w:rPr>
        <w:t xml:space="preserve"> </w:t>
      </w:r>
      <w:r>
        <w:rPr>
          <w:rFonts w:ascii="Arial" w:hAnsi="Arial" w:cs="Arial"/>
          <w:b/>
          <w:bCs/>
          <w:szCs w:val="24"/>
          <w:u w:val="single"/>
        </w:rPr>
        <w:t>I</w:t>
      </w:r>
      <w:r>
        <w:rPr>
          <w:rFonts w:ascii="Arial" w:hAnsi="Arial" w:cs="Arial"/>
          <w:b/>
          <w:bCs/>
          <w:szCs w:val="24"/>
        </w:rPr>
        <w:t xml:space="preserve"> </w:t>
      </w:r>
      <w:r>
        <w:rPr>
          <w:rFonts w:ascii="Arial" w:hAnsi="Arial" w:cs="Arial"/>
          <w:b/>
          <w:bCs/>
          <w:szCs w:val="24"/>
          <w:u w:val="single"/>
        </w:rPr>
        <w:t>F</w:t>
      </w:r>
      <w:r>
        <w:rPr>
          <w:rFonts w:ascii="Arial" w:hAnsi="Arial" w:cs="Arial"/>
          <w:b/>
          <w:bCs/>
          <w:szCs w:val="24"/>
        </w:rPr>
        <w:t xml:space="preserve"> </w:t>
      </w:r>
      <w:r>
        <w:rPr>
          <w:rFonts w:ascii="Arial" w:hAnsi="Arial" w:cs="Arial"/>
          <w:b/>
          <w:bCs/>
          <w:szCs w:val="24"/>
          <w:u w:val="single"/>
        </w:rPr>
        <w:t>I</w:t>
      </w:r>
      <w:r>
        <w:rPr>
          <w:rFonts w:ascii="Arial" w:hAnsi="Arial" w:cs="Arial"/>
          <w:b/>
          <w:bCs/>
          <w:szCs w:val="24"/>
        </w:rPr>
        <w:t xml:space="preserve"> </w:t>
      </w:r>
      <w:r>
        <w:rPr>
          <w:rFonts w:ascii="Arial" w:hAnsi="Arial" w:cs="Arial"/>
          <w:b/>
          <w:bCs/>
          <w:szCs w:val="24"/>
          <w:u w:val="single"/>
        </w:rPr>
        <w:t>C</w:t>
      </w:r>
      <w:r>
        <w:rPr>
          <w:rFonts w:ascii="Arial" w:hAnsi="Arial" w:cs="Arial"/>
          <w:b/>
          <w:bCs/>
          <w:szCs w:val="24"/>
        </w:rPr>
        <w:t xml:space="preserve"> </w:t>
      </w:r>
      <w:r>
        <w:rPr>
          <w:rFonts w:ascii="Arial" w:hAnsi="Arial" w:cs="Arial"/>
          <w:b/>
          <w:bCs/>
          <w:szCs w:val="24"/>
          <w:u w:val="single"/>
        </w:rPr>
        <w:t>A</w:t>
      </w:r>
      <w:r>
        <w:rPr>
          <w:rFonts w:ascii="Arial" w:hAnsi="Arial" w:cs="Arial"/>
          <w:b/>
          <w:bCs/>
          <w:szCs w:val="24"/>
        </w:rPr>
        <w:t xml:space="preserve"> </w:t>
      </w:r>
      <w:r>
        <w:rPr>
          <w:rFonts w:ascii="Arial" w:hAnsi="Arial" w:cs="Arial"/>
          <w:b/>
          <w:bCs/>
          <w:szCs w:val="24"/>
          <w:u w:val="single"/>
        </w:rPr>
        <w:t>T</w:t>
      </w:r>
      <w:r>
        <w:rPr>
          <w:rFonts w:ascii="Arial" w:hAnsi="Arial" w:cs="Arial"/>
          <w:b/>
          <w:bCs/>
          <w:szCs w:val="24"/>
        </w:rPr>
        <w:t xml:space="preserve"> </w:t>
      </w:r>
      <w:r>
        <w:rPr>
          <w:rFonts w:ascii="Arial" w:hAnsi="Arial" w:cs="Arial"/>
          <w:b/>
          <w:bCs/>
          <w:szCs w:val="24"/>
          <w:u w:val="single"/>
        </w:rPr>
        <w:t>E</w:t>
      </w:r>
    </w:p>
    <w:p w14:paraId="6023C1C9"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p>
    <w:p w14:paraId="3E796471" w14:textId="76673268"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rPr>
        <w:tab/>
        <w:t xml:space="preserve">I, the undersigned, being the duly elected and acting Municipal Clerk of </w:t>
      </w:r>
      <w:r>
        <w:rPr>
          <w:rFonts w:ascii="Arial" w:hAnsi="Arial" w:cs="Arial"/>
          <w:b/>
          <w:bCs/>
          <w:szCs w:val="24"/>
        </w:rPr>
        <w:t xml:space="preserve">VILLAGE OF HOSSTON </w:t>
      </w:r>
      <w:r>
        <w:rPr>
          <w:rFonts w:ascii="Arial" w:hAnsi="Arial" w:cs="Arial"/>
          <w:szCs w:val="24"/>
        </w:rPr>
        <w:t xml:space="preserve">hereby certify that the above and foregoing is a true and complete copy of the resolution duly and unanimously adopted by the Board of Aldermen of the </w:t>
      </w:r>
      <w:r>
        <w:rPr>
          <w:rFonts w:ascii="Arial" w:hAnsi="Arial" w:cs="Arial"/>
          <w:b/>
          <w:bCs/>
          <w:szCs w:val="24"/>
        </w:rPr>
        <w:t>VILLAGE OF HOSSTON</w:t>
      </w:r>
      <w:r>
        <w:rPr>
          <w:rFonts w:ascii="Arial" w:hAnsi="Arial" w:cs="Arial"/>
          <w:szCs w:val="24"/>
        </w:rPr>
        <w:t xml:space="preserve"> on May 1</w:t>
      </w:r>
      <w:r w:rsidR="00020C79">
        <w:rPr>
          <w:rFonts w:ascii="Arial" w:hAnsi="Arial" w:cs="Arial"/>
          <w:szCs w:val="24"/>
        </w:rPr>
        <w:t>9</w:t>
      </w:r>
      <w:r>
        <w:rPr>
          <w:rFonts w:ascii="Arial" w:hAnsi="Arial" w:cs="Arial"/>
          <w:szCs w:val="24"/>
        </w:rPr>
        <w:t xml:space="preserve">, 2026. </w:t>
      </w:r>
    </w:p>
    <w:p w14:paraId="520F285A" w14:textId="3A9B7B9E"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rPr>
        <w:tab/>
        <w:t xml:space="preserve">I further certify, that according to the minute book of the </w:t>
      </w:r>
      <w:r>
        <w:rPr>
          <w:rFonts w:ascii="Arial" w:hAnsi="Arial" w:cs="Arial"/>
          <w:b/>
          <w:bCs/>
          <w:szCs w:val="24"/>
        </w:rPr>
        <w:t>VILLAGE OF HOSSTON</w:t>
      </w:r>
      <w:r>
        <w:rPr>
          <w:rFonts w:ascii="Arial" w:hAnsi="Arial" w:cs="Arial"/>
          <w:szCs w:val="24"/>
        </w:rPr>
        <w:t xml:space="preserve"> which is in my possession the foregoing resolution has not been revoked, rescinded, or amended, directly or by inference to this date.</w:t>
      </w:r>
    </w:p>
    <w:p w14:paraId="2A8BF4B7"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p>
    <w:p w14:paraId="5637D929" w14:textId="777D8D2B"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rPr>
        <w:tab/>
      </w:r>
      <w:proofErr w:type="spellStart"/>
      <w:r>
        <w:rPr>
          <w:rFonts w:ascii="Arial" w:hAnsi="Arial" w:cs="Arial"/>
          <w:szCs w:val="24"/>
        </w:rPr>
        <w:t>Hosston</w:t>
      </w:r>
      <w:proofErr w:type="spellEnd"/>
      <w:r>
        <w:rPr>
          <w:rFonts w:ascii="Arial" w:hAnsi="Arial" w:cs="Arial"/>
          <w:szCs w:val="24"/>
        </w:rPr>
        <w:t>, Caddo Parish, Louisiana, on the May 1</w:t>
      </w:r>
      <w:r w:rsidR="00020C79">
        <w:rPr>
          <w:rFonts w:ascii="Arial" w:hAnsi="Arial" w:cs="Arial"/>
          <w:szCs w:val="24"/>
        </w:rPr>
        <w:t>9</w:t>
      </w:r>
      <w:r>
        <w:rPr>
          <w:rFonts w:ascii="Arial" w:hAnsi="Arial" w:cs="Arial"/>
          <w:szCs w:val="24"/>
        </w:rPr>
        <w:t>, 2026.</w:t>
      </w:r>
    </w:p>
    <w:p w14:paraId="3792DB14" w14:textId="32A13CCD"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rPr>
        <w:t xml:space="preserve">           </w:t>
      </w:r>
      <w:r>
        <w:rPr>
          <w:rFonts w:ascii="Arial" w:hAnsi="Arial" w:cs="Arial"/>
          <w:szCs w:val="24"/>
        </w:rPr>
        <w:tab/>
        <w:t xml:space="preserve">                               </w:t>
      </w:r>
    </w:p>
    <w:p w14:paraId="17EB584C" w14:textId="6A716DED"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u w:val="single"/>
        </w:rPr>
        <w:t>_______________________________</w:t>
      </w:r>
      <w:r>
        <w:rPr>
          <w:rFonts w:ascii="Arial" w:hAnsi="Arial" w:cs="Arial"/>
          <w:szCs w:val="24"/>
          <w:u w:val="single"/>
        </w:rPr>
        <w:tab/>
        <w:t xml:space="preserve">                                                               </w:t>
      </w:r>
    </w:p>
    <w:p w14:paraId="3AA720C5" w14:textId="5FE60720"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b/>
          <w:bCs/>
          <w:szCs w:val="24"/>
        </w:rPr>
      </w:pPr>
      <w:r>
        <w:rPr>
          <w:rFonts w:ascii="Arial" w:hAnsi="Arial" w:cs="Arial"/>
          <w:b/>
          <w:bCs/>
          <w:szCs w:val="24"/>
        </w:rPr>
        <w:t xml:space="preserve">MUNICIPAL CLERK, VILLAGE OF HOSSTON </w:t>
      </w:r>
    </w:p>
    <w:p w14:paraId="38A0F225" w14:textId="07267799"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spacing w:line="360" w:lineRule="auto"/>
        <w:jc w:val="both"/>
        <w:rPr>
          <w:rFonts w:ascii="Arial" w:hAnsi="Arial" w:cs="Arial"/>
          <w:sz w:val="26"/>
          <w:szCs w:val="26"/>
        </w:rPr>
      </w:pPr>
      <w:r>
        <w:rPr>
          <w:rFonts w:ascii="Arial" w:hAnsi="Arial" w:cs="Arial"/>
          <w:b/>
          <w:bCs/>
          <w:szCs w:val="24"/>
        </w:rPr>
        <w:t>HAYDEN LINN</w:t>
      </w:r>
    </w:p>
    <w:bookmarkEnd w:id="0"/>
    <w:bookmarkEnd w:id="1"/>
    <w:p w14:paraId="6921E67F" w14:textId="7005B8A3" w:rsidR="005E0E62" w:rsidRDefault="005E0E62" w:rsidP="005E0E62">
      <w:pPr>
        <w:pStyle w:val="BodyText"/>
      </w:pPr>
    </w:p>
    <w:sectPr w:rsidR="005E0E6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62EA" w14:textId="77777777" w:rsidR="00842B5A" w:rsidRDefault="00842B5A">
      <w:pPr>
        <w:spacing w:after="0" w:line="240" w:lineRule="auto"/>
      </w:pPr>
      <w:r>
        <w:separator/>
      </w:r>
    </w:p>
  </w:endnote>
  <w:endnote w:type="continuationSeparator" w:id="0">
    <w:p w14:paraId="312AD965" w14:textId="77777777" w:rsidR="00842B5A" w:rsidRDefault="0084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ns Serif 10 cpi">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50920"/>
      <w:docPartObj>
        <w:docPartGallery w:val="Page Numbers (Bottom of Page)"/>
        <w:docPartUnique/>
      </w:docPartObj>
    </w:sdtPr>
    <w:sdtContent>
      <w:p w14:paraId="1FA45A47" w14:textId="77777777" w:rsidR="0087487C" w:rsidRDefault="000E17C4"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282883" w14:textId="77777777" w:rsidR="0087487C" w:rsidRDefault="0087487C" w:rsidP="00874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162695"/>
      <w:docPartObj>
        <w:docPartGallery w:val="Page Numbers (Bottom of Page)"/>
        <w:docPartUnique/>
      </w:docPartObj>
    </w:sdtPr>
    <w:sdtContent>
      <w:p w14:paraId="1F494189" w14:textId="77777777" w:rsidR="0087487C" w:rsidRDefault="000E17C4"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63D65F" w14:textId="77777777" w:rsidR="006F6091" w:rsidRDefault="006F6091" w:rsidP="0087487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2AE8" w14:textId="77777777" w:rsidR="0087487C" w:rsidRDefault="0087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04A2" w14:textId="77777777" w:rsidR="00842B5A" w:rsidRDefault="00842B5A">
      <w:pPr>
        <w:spacing w:after="0" w:line="240" w:lineRule="auto"/>
      </w:pPr>
      <w:r>
        <w:separator/>
      </w:r>
    </w:p>
  </w:footnote>
  <w:footnote w:type="continuationSeparator" w:id="0">
    <w:p w14:paraId="3968F594" w14:textId="77777777" w:rsidR="00842B5A" w:rsidRDefault="0084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A09A" w14:textId="77777777" w:rsidR="0087487C" w:rsidRDefault="00874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3166" w14:textId="77777777" w:rsidR="0087487C" w:rsidRDefault="00874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8213" w14:textId="77777777" w:rsidR="0087487C" w:rsidRDefault="00874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00000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42060887">
    <w:abstractNumId w:val="0"/>
  </w:num>
  <w:num w:numId="2" w16cid:durableId="1851022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F6F0E8-8802-4E89-AAC5-072528259925}"/>
    <w:docVar w:name="dgnword-eventsink" w:val="1645512186816"/>
  </w:docVars>
  <w:rsids>
    <w:rsidRoot w:val="006F6091"/>
    <w:rsid w:val="00020C79"/>
    <w:rsid w:val="00071331"/>
    <w:rsid w:val="0008599A"/>
    <w:rsid w:val="000E17C4"/>
    <w:rsid w:val="001541CF"/>
    <w:rsid w:val="00164562"/>
    <w:rsid w:val="001733F7"/>
    <w:rsid w:val="00185272"/>
    <w:rsid w:val="00197CA9"/>
    <w:rsid w:val="001A5BED"/>
    <w:rsid w:val="001E20DC"/>
    <w:rsid w:val="0022569A"/>
    <w:rsid w:val="00260315"/>
    <w:rsid w:val="0027219F"/>
    <w:rsid w:val="002A5FE9"/>
    <w:rsid w:val="002E718C"/>
    <w:rsid w:val="00370358"/>
    <w:rsid w:val="003A2914"/>
    <w:rsid w:val="003A3408"/>
    <w:rsid w:val="003C0634"/>
    <w:rsid w:val="003C35C6"/>
    <w:rsid w:val="00406813"/>
    <w:rsid w:val="004423DE"/>
    <w:rsid w:val="00444EB1"/>
    <w:rsid w:val="00460A47"/>
    <w:rsid w:val="004D136E"/>
    <w:rsid w:val="004D535C"/>
    <w:rsid w:val="004F736A"/>
    <w:rsid w:val="00507F72"/>
    <w:rsid w:val="005E0E62"/>
    <w:rsid w:val="005F0DC0"/>
    <w:rsid w:val="00606CAE"/>
    <w:rsid w:val="006716F8"/>
    <w:rsid w:val="0069216D"/>
    <w:rsid w:val="006D4292"/>
    <w:rsid w:val="006F6091"/>
    <w:rsid w:val="0071445F"/>
    <w:rsid w:val="007A580D"/>
    <w:rsid w:val="00824763"/>
    <w:rsid w:val="00842B5A"/>
    <w:rsid w:val="0087487C"/>
    <w:rsid w:val="008833D9"/>
    <w:rsid w:val="00886ACD"/>
    <w:rsid w:val="008D6782"/>
    <w:rsid w:val="008F01A3"/>
    <w:rsid w:val="00950EFF"/>
    <w:rsid w:val="009E38E9"/>
    <w:rsid w:val="00A10CE7"/>
    <w:rsid w:val="00A203F8"/>
    <w:rsid w:val="00BF1F14"/>
    <w:rsid w:val="00C02429"/>
    <w:rsid w:val="00C362D7"/>
    <w:rsid w:val="00C42682"/>
    <w:rsid w:val="00C65777"/>
    <w:rsid w:val="00C85901"/>
    <w:rsid w:val="00CE05BB"/>
    <w:rsid w:val="00D169FC"/>
    <w:rsid w:val="00D54555"/>
    <w:rsid w:val="00D709B2"/>
    <w:rsid w:val="00E441C9"/>
    <w:rsid w:val="00EC27A5"/>
    <w:rsid w:val="00F13A3B"/>
    <w:rsid w:val="00F32E7D"/>
    <w:rsid w:val="00F36162"/>
    <w:rsid w:val="00F531DA"/>
    <w:rsid w:val="00F7280F"/>
    <w:rsid w:val="00F733E7"/>
    <w:rsid w:val="00F73A27"/>
    <w:rsid w:val="00FA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A8A3"/>
  <w15:docId w15:val="{64826F6A-119C-40A5-8429-B0A87684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01"/>
    <w:rPr>
      <w:rFonts w:ascii="Aptos" w:hAnsi="Aptos"/>
    </w:rPr>
  </w:style>
  <w:style w:type="paragraph" w:styleId="Heading1">
    <w:name w:val="heading 1"/>
    <w:uiPriority w:val="9"/>
    <w:qFormat/>
    <w:rsid w:val="00C85901"/>
    <w:pPr>
      <w:keepNext/>
      <w:keepLines/>
      <w:spacing w:before="480"/>
      <w:outlineLvl w:val="0"/>
    </w:pPr>
    <w:rPr>
      <w:rFonts w:ascii="Aptos Display" w:hAnsi="Aptos Display"/>
      <w:sz w:val="36"/>
      <w:szCs w:val="48"/>
    </w:rPr>
  </w:style>
  <w:style w:type="paragraph" w:styleId="Heading2">
    <w:name w:val="heading 2"/>
    <w:uiPriority w:val="9"/>
    <w:unhideWhenUsed/>
    <w:qFormat/>
    <w:rsid w:val="00C85901"/>
    <w:pPr>
      <w:keepNext/>
      <w:keepLines/>
      <w:spacing w:before="360" w:after="80"/>
      <w:outlineLvl w:val="1"/>
    </w:pPr>
    <w:rPr>
      <w:rFonts w:ascii="Aptos Display" w:hAnsi="Aptos Display"/>
      <w:sz w:val="28"/>
      <w:szCs w:val="36"/>
    </w:rPr>
  </w:style>
  <w:style w:type="paragraph" w:styleId="Heading3">
    <w:name w:val="heading 3"/>
    <w:uiPriority w:val="9"/>
    <w:unhideWhenUsed/>
    <w:qFormat/>
    <w:rsid w:val="004D136E"/>
    <w:pPr>
      <w:keepNext/>
      <w:keepLines/>
      <w:spacing w:before="280" w:after="80"/>
      <w:outlineLvl w:val="2"/>
    </w:pPr>
    <w:rPr>
      <w:rFonts w:ascii="Aptos Display" w:hAnsi="Aptos Display"/>
      <w:color w:val="757575"/>
      <w:sz w:val="36"/>
      <w:szCs w:val="28"/>
    </w:rPr>
  </w:style>
  <w:style w:type="paragraph" w:styleId="Heading4">
    <w:name w:val="heading 4"/>
    <w:uiPriority w:val="9"/>
    <w:unhideWhenUsed/>
    <w:qFormat/>
    <w:rsid w:val="004D136E"/>
    <w:pPr>
      <w:keepNext/>
      <w:keepLines/>
      <w:spacing w:before="240" w:after="40"/>
      <w:outlineLvl w:val="3"/>
    </w:pPr>
    <w:rPr>
      <w:rFonts w:ascii="Aptos Display" w:hAnsi="Aptos Display"/>
      <w:color w:val="757575"/>
      <w:sz w:val="32"/>
      <w:szCs w:val="24"/>
    </w:rPr>
  </w:style>
  <w:style w:type="paragraph" w:styleId="Heading5">
    <w:name w:val="heading 5"/>
    <w:uiPriority w:val="9"/>
    <w:unhideWhenUsed/>
    <w:qFormat/>
    <w:rsid w:val="00C85901"/>
    <w:pPr>
      <w:keepNext/>
      <w:keepLines/>
      <w:spacing w:before="220" w:after="40"/>
      <w:outlineLvl w:val="4"/>
    </w:pPr>
    <w:rPr>
      <w:rFonts w:ascii="Aptos Display" w:hAnsi="Aptos Display"/>
      <w:b/>
    </w:rPr>
  </w:style>
  <w:style w:type="paragraph" w:styleId="Heading6">
    <w:name w:val="heading 6"/>
    <w:uiPriority w:val="9"/>
    <w:unhideWhenUsed/>
    <w:qFormat/>
    <w:rsid w:val="004D136E"/>
    <w:pPr>
      <w:keepNext/>
      <w:keepLines/>
      <w:spacing w:before="200" w:after="40"/>
      <w:outlineLvl w:val="5"/>
    </w:pPr>
    <w:rPr>
      <w:rFonts w:ascii="Aptos Display" w:hAnsi="Aptos Display"/>
      <w:i/>
      <w:color w:val="757575"/>
      <w:szCs w:val="20"/>
    </w:rPr>
  </w:style>
  <w:style w:type="paragraph" w:styleId="Heading7">
    <w:name w:val="heading 7"/>
    <w:basedOn w:val="Normal"/>
    <w:next w:val="Normal"/>
    <w:link w:val="Heading7Char"/>
    <w:uiPriority w:val="9"/>
    <w:unhideWhenUsed/>
    <w:qFormat/>
    <w:rsid w:val="004D136E"/>
    <w:pPr>
      <w:keepNext/>
      <w:keepLines/>
      <w:spacing w:before="40" w:after="0"/>
      <w:outlineLvl w:val="6"/>
    </w:pPr>
    <w:rPr>
      <w:rFonts w:ascii="Aptos Display" w:eastAsiaTheme="majorEastAsia" w:hAnsi="Aptos Display" w:cstheme="majorBidi"/>
      <w:iCs/>
      <w:color w:val="757575"/>
    </w:rPr>
  </w:style>
  <w:style w:type="paragraph" w:styleId="Heading8">
    <w:name w:val="heading 8"/>
    <w:basedOn w:val="Normal"/>
    <w:next w:val="Normal"/>
    <w:link w:val="Heading8Char"/>
    <w:uiPriority w:val="9"/>
    <w:unhideWhenUsed/>
    <w:qFormat/>
    <w:rsid w:val="00C85901"/>
    <w:pPr>
      <w:keepNext/>
      <w:keepLines/>
      <w:spacing w:before="40" w:after="0"/>
      <w:outlineLvl w:val="7"/>
    </w:pPr>
    <w:rPr>
      <w:rFonts w:ascii="Aptos Display" w:eastAsiaTheme="majorEastAsia" w:hAnsi="Aptos Display" w:cstheme="majorBidi"/>
      <w:i/>
      <w:color w:val="272727" w:themeColor="text1" w:themeTint="D8"/>
      <w:szCs w:val="21"/>
    </w:rPr>
  </w:style>
  <w:style w:type="paragraph" w:styleId="Heading9">
    <w:name w:val="heading 9"/>
    <w:basedOn w:val="Normal"/>
    <w:next w:val="Normal"/>
    <w:link w:val="Heading9Char"/>
    <w:uiPriority w:val="9"/>
    <w:unhideWhenUsed/>
    <w:qFormat/>
    <w:rsid w:val="00C85901"/>
    <w:pPr>
      <w:keepNext/>
      <w:keepLines/>
      <w:spacing w:before="40" w:after="0"/>
      <w:outlineLvl w:val="8"/>
    </w:pPr>
    <w:rPr>
      <w:rFonts w:ascii="Aptos Display" w:eastAsiaTheme="majorEastAsia" w:hAnsi="Aptos Display"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5901"/>
    <w:rPr>
      <w:b/>
      <w:color w:val="006FC4"/>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C85901"/>
    <w:pPr>
      <w:spacing w:after="0" w:line="240" w:lineRule="auto"/>
      <w:contextualSpacing/>
      <w:jc w:val="center"/>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C85901"/>
    <w:rPr>
      <w:rFonts w:ascii="Aptos Display" w:eastAsiaTheme="majorEastAsia" w:hAnsi="Aptos Display" w:cstheme="majorBidi"/>
      <w:spacing w:val="-10"/>
      <w:kern w:val="28"/>
      <w:sz w:val="56"/>
      <w:szCs w:val="56"/>
    </w:rPr>
  </w:style>
  <w:style w:type="paragraph" w:styleId="Subtitle">
    <w:name w:val="Subtitle"/>
    <w:basedOn w:val="Normal"/>
    <w:next w:val="Normal"/>
    <w:link w:val="SubtitleChar"/>
    <w:uiPriority w:val="11"/>
    <w:qFormat/>
    <w:rsid w:val="00C85901"/>
    <w:pPr>
      <w:numPr>
        <w:ilvl w:val="1"/>
      </w:numPr>
      <w:spacing w:after="160"/>
      <w:jc w:val="center"/>
    </w:pPr>
    <w:rPr>
      <w:rFonts w:ascii="Aptos Display" w:eastAsiaTheme="minorEastAsia" w:hAnsi="Aptos Display"/>
      <w:color w:val="5A5A5A" w:themeColor="text1" w:themeTint="A5"/>
      <w:spacing w:val="15"/>
      <w:sz w:val="22"/>
    </w:rPr>
  </w:style>
  <w:style w:type="character" w:customStyle="1" w:styleId="SubtitleChar">
    <w:name w:val="Subtitle Char"/>
    <w:basedOn w:val="DefaultParagraphFont"/>
    <w:link w:val="Subtitle"/>
    <w:uiPriority w:val="11"/>
    <w:rsid w:val="00C85901"/>
    <w:rPr>
      <w:rFonts w:ascii="Aptos Display" w:eastAsiaTheme="minorEastAsia" w:hAnsi="Aptos Display"/>
      <w:color w:val="5A5A5A" w:themeColor="text1" w:themeTint="A5"/>
      <w:spacing w:val="15"/>
      <w:sz w:val="22"/>
    </w:rPr>
  </w:style>
  <w:style w:type="character" w:customStyle="1" w:styleId="Heading7Char">
    <w:name w:val="Heading 7 Char"/>
    <w:basedOn w:val="DefaultParagraphFont"/>
    <w:link w:val="Heading7"/>
    <w:uiPriority w:val="9"/>
    <w:rsid w:val="004D136E"/>
    <w:rPr>
      <w:rFonts w:ascii="Aptos Display" w:eastAsiaTheme="majorEastAsia" w:hAnsi="Aptos Display" w:cstheme="majorBidi"/>
      <w:iCs/>
      <w:color w:val="757575"/>
    </w:rPr>
  </w:style>
  <w:style w:type="character" w:customStyle="1" w:styleId="Heading8Char">
    <w:name w:val="Heading 8 Char"/>
    <w:basedOn w:val="DefaultParagraphFont"/>
    <w:link w:val="Heading8"/>
    <w:uiPriority w:val="9"/>
    <w:rsid w:val="00C85901"/>
    <w:rPr>
      <w:rFonts w:ascii="Aptos Display" w:eastAsiaTheme="majorEastAsia" w:hAnsi="Aptos Display" w:cstheme="majorBidi"/>
      <w:i/>
      <w:color w:val="272727" w:themeColor="text1" w:themeTint="D8"/>
      <w:szCs w:val="21"/>
    </w:rPr>
  </w:style>
  <w:style w:type="character" w:customStyle="1" w:styleId="Heading9Char">
    <w:name w:val="Heading 9 Char"/>
    <w:basedOn w:val="DefaultParagraphFont"/>
    <w:link w:val="Heading9"/>
    <w:uiPriority w:val="9"/>
    <w:rsid w:val="00C85901"/>
    <w:rPr>
      <w:rFonts w:ascii="Aptos Display" w:eastAsiaTheme="majorEastAsia" w:hAnsi="Aptos Display" w:cstheme="majorBidi"/>
      <w:i/>
      <w:iCs/>
      <w:color w:val="272727" w:themeColor="text1" w:themeTint="D8"/>
      <w:sz w:val="21"/>
      <w:szCs w:val="21"/>
    </w:rPr>
  </w:style>
  <w:style w:type="paragraph" w:styleId="BodyText">
    <w:name w:val="Body Text"/>
    <w:basedOn w:val="Normal"/>
    <w:link w:val="BodyTextChar"/>
    <w:uiPriority w:val="99"/>
    <w:unhideWhenUsed/>
    <w:rsid w:val="00C85901"/>
  </w:style>
  <w:style w:type="character" w:customStyle="1" w:styleId="BodyTextChar">
    <w:name w:val="Body Text Char"/>
    <w:basedOn w:val="DefaultParagraphFont"/>
    <w:link w:val="BodyText"/>
    <w:uiPriority w:val="99"/>
    <w:rsid w:val="00C85901"/>
    <w:rPr>
      <w:rFonts w:ascii="Aptos" w:hAnsi="Aptos"/>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C85901"/>
    <w:rPr>
      <w:rFonts w:ascii="Aptos" w:hAnsi="Aptos"/>
    </w:rPr>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C85901"/>
    <w:pPr>
      <w:ind w:left="288" w:right="1152"/>
    </w:pPr>
    <w:rPr>
      <w:rFonts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08599A"/>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D5E0E8"/>
      </w:tcPr>
    </w:tblStylePr>
  </w:style>
  <w:style w:type="paragraph" w:styleId="BodyText2">
    <w:name w:val="Body Text 2"/>
    <w:basedOn w:val="Normal"/>
    <w:link w:val="BodyText2Char"/>
    <w:uiPriority w:val="99"/>
    <w:unhideWhenUsed/>
    <w:rsid w:val="00C85901"/>
    <w:pPr>
      <w:spacing w:line="480" w:lineRule="auto"/>
    </w:pPr>
  </w:style>
  <w:style w:type="character" w:customStyle="1" w:styleId="BodyText2Char">
    <w:name w:val="Body Text 2 Char"/>
    <w:basedOn w:val="DefaultParagraphFont"/>
    <w:link w:val="BodyText2"/>
    <w:uiPriority w:val="99"/>
    <w:rsid w:val="00C85901"/>
    <w:rPr>
      <w:rFonts w:ascii="Aptos" w:hAnsi="Aptos"/>
    </w:rPr>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87487C"/>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5E0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838</Words>
  <Characters>4373</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CoCounsel Skill Results</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CoCounsel Skill Results</dc:title>
  <dc:creator>CoCounsel</dc:creator>
  <cp:lastModifiedBy>VILLAGE OF HOSSTON</cp:lastModifiedBy>
  <cp:revision>3</cp:revision>
  <cp:lastPrinted>2026-05-12T13:48:00Z</cp:lastPrinted>
  <dcterms:created xsi:type="dcterms:W3CDTF">2026-05-13T16:03:00Z</dcterms:created>
  <dcterms:modified xsi:type="dcterms:W3CDTF">2026-05-13T16:16:00Z</dcterms:modified>
</cp:coreProperties>
</file>