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D16B13" w14:textId="77777777" w:rsidR="008906FC" w:rsidRDefault="00000000">
      <w:pPr>
        <w:jc w:val="center"/>
        <w:rPr>
          <w:sz w:val="20"/>
          <w:szCs w:val="20"/>
          <w:shd w:val="clear" w:color="auto" w:fill="D9EAD3"/>
        </w:rPr>
      </w:pPr>
      <w:r>
        <w:rPr>
          <w:noProof/>
        </w:rPr>
        <w:drawing>
          <wp:anchor distT="114300" distB="114300" distL="114300" distR="114300" simplePos="0" relativeHeight="251658240" behindDoc="0" locked="0" layoutInCell="1" hidden="0" allowOverlap="1" wp14:anchorId="2E7C2879" wp14:editId="6C296F43">
            <wp:simplePos x="0" y="0"/>
            <wp:positionH relativeFrom="column">
              <wp:posOffset>2</wp:posOffset>
            </wp:positionH>
            <wp:positionV relativeFrom="paragraph">
              <wp:posOffset>114300</wp:posOffset>
            </wp:positionV>
            <wp:extent cx="2986088" cy="2135956"/>
            <wp:effectExtent l="12700" t="12700" r="12700" b="1270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986088" cy="2135956"/>
                    </a:xfrm>
                    <a:prstGeom prst="rect">
                      <a:avLst/>
                    </a:prstGeom>
                    <a:ln w="12700">
                      <a:solidFill>
                        <a:srgbClr val="000000"/>
                      </a:solidFill>
                      <a:prstDash val="solid"/>
                    </a:ln>
                  </pic:spPr>
                </pic:pic>
              </a:graphicData>
            </a:graphic>
          </wp:anchor>
        </w:drawing>
      </w:r>
    </w:p>
    <w:p w14:paraId="4305AF57" w14:textId="77777777" w:rsidR="008906FC" w:rsidRDefault="00000000">
      <w:pPr>
        <w:rPr>
          <w:sz w:val="20"/>
          <w:szCs w:val="20"/>
        </w:rPr>
      </w:pPr>
      <w:r>
        <w:rPr>
          <w:sz w:val="20"/>
          <w:szCs w:val="20"/>
        </w:rPr>
        <w:t>The following PI indicators were put together by the SERTAC PI subcommittee as a general framework for PI trauma program development at the individual facility level. This document would be recommended for level 3 and 4 facilities.</w:t>
      </w:r>
    </w:p>
    <w:p w14:paraId="4C247026" w14:textId="77777777" w:rsidR="008906FC" w:rsidRDefault="008906FC">
      <w:pPr>
        <w:rPr>
          <w:sz w:val="20"/>
          <w:szCs w:val="20"/>
        </w:rPr>
      </w:pPr>
    </w:p>
    <w:p w14:paraId="2CEF4FF3" w14:textId="77777777" w:rsidR="008906FC" w:rsidRDefault="00000000">
      <w:pPr>
        <w:widowControl w:val="0"/>
        <w:spacing w:after="240"/>
        <w:rPr>
          <w:sz w:val="20"/>
          <w:szCs w:val="20"/>
        </w:rPr>
      </w:pPr>
      <w:r>
        <w:rPr>
          <w:color w:val="595959"/>
          <w:sz w:val="20"/>
          <w:szCs w:val="20"/>
          <w:u w:val="single"/>
        </w:rPr>
        <w:t>Goal:</w:t>
      </w:r>
      <w:r>
        <w:rPr>
          <w:color w:val="595959"/>
          <w:sz w:val="20"/>
          <w:szCs w:val="20"/>
        </w:rPr>
        <w:t xml:space="preserve"> To </w:t>
      </w:r>
      <w:proofErr w:type="gramStart"/>
      <w:r>
        <w:rPr>
          <w:color w:val="595959"/>
          <w:sz w:val="20"/>
          <w:szCs w:val="20"/>
        </w:rPr>
        <w:t>provide assistance</w:t>
      </w:r>
      <w:proofErr w:type="gramEnd"/>
      <w:r>
        <w:rPr>
          <w:color w:val="595959"/>
          <w:sz w:val="20"/>
          <w:szCs w:val="20"/>
        </w:rPr>
        <w:t xml:space="preserve"> in forming the framework for a strong PI process to aid trauma coordinators, trauma program managers, and trauma medical directors better understand the Performance Improvement, follow up process, item tracking, and loop closure.</w:t>
      </w:r>
    </w:p>
    <w:p w14:paraId="73DAF790" w14:textId="77777777" w:rsidR="008906FC" w:rsidRDefault="00000000">
      <w:pPr>
        <w:rPr>
          <w:sz w:val="20"/>
          <w:szCs w:val="20"/>
        </w:rPr>
      </w:pPr>
      <w:r>
        <w:rPr>
          <w:sz w:val="20"/>
          <w:szCs w:val="20"/>
        </w:rPr>
        <w:t>You will note in the “Rationale” column, we have cross referenced American College of Surgeon (ACS) recommendations, State of Wisconsin recommendations, and ideas for site specific options. Please note, ideas for site specific options or recommendations are not directly called out by the state of Wisconsin trauma program and the ACS.</w:t>
      </w:r>
    </w:p>
    <w:p w14:paraId="32584ACC" w14:textId="77777777" w:rsidR="008906FC" w:rsidRDefault="008906FC">
      <w:pPr>
        <w:rPr>
          <w:sz w:val="20"/>
          <w:szCs w:val="20"/>
        </w:rPr>
      </w:pPr>
    </w:p>
    <w:p w14:paraId="003A34C7" w14:textId="77777777" w:rsidR="008906FC" w:rsidRDefault="00000000">
      <w:pPr>
        <w:rPr>
          <w:i/>
          <w:sz w:val="20"/>
          <w:szCs w:val="20"/>
          <w:shd w:val="clear" w:color="auto" w:fill="D9EAD3"/>
        </w:rPr>
      </w:pPr>
      <w:r>
        <w:rPr>
          <w:sz w:val="20"/>
          <w:szCs w:val="20"/>
        </w:rPr>
        <w:t xml:space="preserve">The work has been color coded. </w:t>
      </w:r>
      <w:r>
        <w:rPr>
          <w:b/>
          <w:color w:val="741B47"/>
          <w:sz w:val="20"/>
          <w:szCs w:val="20"/>
        </w:rPr>
        <w:t xml:space="preserve">The text below listed in pink </w:t>
      </w:r>
      <w:r>
        <w:rPr>
          <w:sz w:val="20"/>
          <w:szCs w:val="20"/>
        </w:rPr>
        <w:t xml:space="preserve">are examples of Benchmarking, Potential Action Steps/Review, as well as potential clarification of what is the earliest point of closure utilized for that specific indicator. </w:t>
      </w:r>
      <w:r>
        <w:rPr>
          <w:sz w:val="20"/>
          <w:szCs w:val="20"/>
          <w:highlight w:val="yellow"/>
        </w:rPr>
        <w:t>Yellow highlighting</w:t>
      </w:r>
      <w:r>
        <w:rPr>
          <w:sz w:val="20"/>
          <w:szCs w:val="20"/>
        </w:rPr>
        <w:t xml:space="preserve"> is required by the State of WI DHS. </w:t>
      </w:r>
      <w:r>
        <w:rPr>
          <w:i/>
          <w:sz w:val="20"/>
          <w:szCs w:val="20"/>
        </w:rPr>
        <w:t xml:space="preserve">Please remember, this document should be complementary for your trauma center’s Performance Improvement and Patient Safety (PIPs) Plan. </w:t>
      </w:r>
    </w:p>
    <w:p w14:paraId="54076067" w14:textId="77777777" w:rsidR="008906FC" w:rsidRDefault="008906FC">
      <w:pPr>
        <w:rPr>
          <w:sz w:val="20"/>
          <w:szCs w:val="20"/>
        </w:rPr>
      </w:pPr>
    </w:p>
    <w:p w14:paraId="3A0A2C68" w14:textId="77777777" w:rsidR="008906FC" w:rsidRDefault="00000000">
      <w:pPr>
        <w:spacing w:line="240" w:lineRule="auto"/>
        <w:rPr>
          <w:sz w:val="20"/>
          <w:szCs w:val="20"/>
          <w:u w:val="single"/>
        </w:rPr>
      </w:pPr>
      <w:r>
        <w:rPr>
          <w:sz w:val="20"/>
          <w:szCs w:val="20"/>
          <w:u w:val="single"/>
        </w:rPr>
        <w:t>Resources Utilized:</w:t>
      </w:r>
    </w:p>
    <w:p w14:paraId="3356639B" w14:textId="77777777" w:rsidR="008906FC" w:rsidRDefault="008906FC">
      <w:pPr>
        <w:spacing w:line="240" w:lineRule="auto"/>
        <w:rPr>
          <w:sz w:val="20"/>
          <w:szCs w:val="20"/>
        </w:rPr>
      </w:pPr>
    </w:p>
    <w:p w14:paraId="1437F246" w14:textId="77777777" w:rsidR="008906FC" w:rsidRDefault="00000000">
      <w:pPr>
        <w:spacing w:line="240" w:lineRule="auto"/>
        <w:rPr>
          <w:sz w:val="20"/>
          <w:szCs w:val="20"/>
        </w:rPr>
      </w:pPr>
      <w:r>
        <w:rPr>
          <w:b/>
          <w:sz w:val="20"/>
          <w:szCs w:val="20"/>
        </w:rPr>
        <w:t>American College of Surgeons.</w:t>
      </w:r>
      <w:r>
        <w:rPr>
          <w:sz w:val="20"/>
          <w:szCs w:val="20"/>
        </w:rPr>
        <w:t xml:space="preserve"> (2022). Resources for Optimal Care of the Injured Patient (2022 Standards)</w:t>
      </w:r>
    </w:p>
    <w:p w14:paraId="41562D6A" w14:textId="77777777" w:rsidR="008906FC" w:rsidRDefault="00000000">
      <w:pPr>
        <w:spacing w:line="240" w:lineRule="auto"/>
        <w:ind w:left="720"/>
        <w:rPr>
          <w:sz w:val="20"/>
          <w:szCs w:val="20"/>
        </w:rPr>
      </w:pPr>
      <w:hyperlink r:id="rId9">
        <w:r>
          <w:rPr>
            <w:color w:val="1155CC"/>
            <w:sz w:val="20"/>
            <w:szCs w:val="20"/>
            <w:u w:val="single"/>
          </w:rPr>
          <w:t>https://www.facs.org/quality-programs/trauma/quality/verification-review-and-consultation-program/standards/</w:t>
        </w:r>
      </w:hyperlink>
    </w:p>
    <w:p w14:paraId="22190803" w14:textId="77777777" w:rsidR="008906FC" w:rsidRDefault="008906FC">
      <w:pPr>
        <w:spacing w:line="240" w:lineRule="auto"/>
        <w:rPr>
          <w:sz w:val="20"/>
          <w:szCs w:val="20"/>
        </w:rPr>
      </w:pPr>
    </w:p>
    <w:p w14:paraId="35552006" w14:textId="77777777" w:rsidR="008906FC" w:rsidRDefault="008906FC">
      <w:pPr>
        <w:spacing w:line="240" w:lineRule="auto"/>
        <w:rPr>
          <w:sz w:val="20"/>
          <w:szCs w:val="20"/>
        </w:rPr>
      </w:pPr>
    </w:p>
    <w:p w14:paraId="1DBA6438" w14:textId="77777777" w:rsidR="008906FC" w:rsidRDefault="00000000">
      <w:pPr>
        <w:spacing w:line="240" w:lineRule="auto"/>
        <w:rPr>
          <w:sz w:val="20"/>
          <w:szCs w:val="20"/>
        </w:rPr>
      </w:pPr>
      <w:r>
        <w:rPr>
          <w:b/>
          <w:sz w:val="20"/>
          <w:szCs w:val="20"/>
        </w:rPr>
        <w:t>Wisconsin Department of Health Services</w:t>
      </w:r>
      <w:r>
        <w:rPr>
          <w:sz w:val="20"/>
          <w:szCs w:val="20"/>
        </w:rPr>
        <w:t xml:space="preserve"> (2023). Division of Public Health. Statewide Performance Improvement Indicators.</w:t>
      </w:r>
    </w:p>
    <w:p w14:paraId="12A36A40" w14:textId="77777777" w:rsidR="008906FC" w:rsidRDefault="00000000">
      <w:pPr>
        <w:spacing w:line="240" w:lineRule="auto"/>
        <w:ind w:left="720"/>
        <w:rPr>
          <w:sz w:val="20"/>
          <w:szCs w:val="20"/>
        </w:rPr>
      </w:pPr>
      <w:hyperlink r:id="rId10">
        <w:r>
          <w:rPr>
            <w:color w:val="1155CC"/>
            <w:sz w:val="20"/>
            <w:szCs w:val="20"/>
            <w:u w:val="single"/>
          </w:rPr>
          <w:t>https://www.dhs.wisconsin.gov/publications/p03364.pdf</w:t>
        </w:r>
      </w:hyperlink>
    </w:p>
    <w:p w14:paraId="222FCBAE" w14:textId="77777777" w:rsidR="008906FC" w:rsidRDefault="008906FC">
      <w:pPr>
        <w:spacing w:line="240" w:lineRule="auto"/>
        <w:ind w:left="720"/>
        <w:rPr>
          <w:sz w:val="20"/>
          <w:szCs w:val="20"/>
        </w:rPr>
      </w:pPr>
    </w:p>
    <w:p w14:paraId="1EA58F0E" w14:textId="77777777" w:rsidR="008906FC" w:rsidRDefault="008906FC">
      <w:pPr>
        <w:spacing w:line="240" w:lineRule="auto"/>
        <w:ind w:left="720"/>
        <w:rPr>
          <w:sz w:val="20"/>
          <w:szCs w:val="20"/>
        </w:rPr>
      </w:pPr>
    </w:p>
    <w:p w14:paraId="506DD271" w14:textId="77777777" w:rsidR="008906FC" w:rsidRDefault="00000000">
      <w:pPr>
        <w:spacing w:line="240" w:lineRule="auto"/>
        <w:rPr>
          <w:sz w:val="20"/>
          <w:szCs w:val="20"/>
        </w:rPr>
      </w:pPr>
      <w:r>
        <w:rPr>
          <w:b/>
          <w:sz w:val="20"/>
          <w:szCs w:val="20"/>
        </w:rPr>
        <w:t>Wisconsin Department of Health Services</w:t>
      </w:r>
      <w:r>
        <w:rPr>
          <w:sz w:val="20"/>
          <w:szCs w:val="20"/>
        </w:rPr>
        <w:t xml:space="preserve"> (2024). Trauma Registry Data Dictionary.</w:t>
      </w:r>
    </w:p>
    <w:p w14:paraId="202F2866" w14:textId="77777777" w:rsidR="008906FC" w:rsidRDefault="00000000">
      <w:pPr>
        <w:spacing w:line="240" w:lineRule="auto"/>
        <w:ind w:left="720"/>
        <w:rPr>
          <w:sz w:val="20"/>
          <w:szCs w:val="20"/>
        </w:rPr>
      </w:pPr>
      <w:hyperlink r:id="rId11">
        <w:r>
          <w:rPr>
            <w:color w:val="1155CC"/>
            <w:sz w:val="20"/>
            <w:szCs w:val="20"/>
            <w:u w:val="single"/>
          </w:rPr>
          <w:t>https://www.dhs.wisconsin.gov/publications/p01117.pdf</w:t>
        </w:r>
      </w:hyperlink>
      <w:r>
        <w:rPr>
          <w:sz w:val="20"/>
          <w:szCs w:val="20"/>
        </w:rPr>
        <w:t xml:space="preserve"> </w:t>
      </w:r>
    </w:p>
    <w:p w14:paraId="4C2D8162" w14:textId="77777777" w:rsidR="008906FC" w:rsidRDefault="008906FC">
      <w:pPr>
        <w:spacing w:line="240" w:lineRule="auto"/>
        <w:ind w:left="720"/>
        <w:rPr>
          <w:sz w:val="20"/>
          <w:szCs w:val="20"/>
        </w:rPr>
      </w:pPr>
    </w:p>
    <w:p w14:paraId="08C96C83" w14:textId="77777777" w:rsidR="008906FC" w:rsidRDefault="008906FC">
      <w:pPr>
        <w:spacing w:line="240" w:lineRule="auto"/>
        <w:ind w:left="720"/>
        <w:rPr>
          <w:sz w:val="20"/>
          <w:szCs w:val="20"/>
        </w:rPr>
      </w:pPr>
    </w:p>
    <w:p w14:paraId="3254A440" w14:textId="77777777" w:rsidR="008906FC" w:rsidRDefault="008906FC">
      <w:pPr>
        <w:spacing w:line="240" w:lineRule="auto"/>
        <w:ind w:left="720"/>
        <w:rPr>
          <w:sz w:val="20"/>
          <w:szCs w:val="20"/>
        </w:rPr>
      </w:pPr>
    </w:p>
    <w:p w14:paraId="742DE9BD" w14:textId="77777777" w:rsidR="008906FC" w:rsidRDefault="008906FC">
      <w:pPr>
        <w:spacing w:line="240" w:lineRule="auto"/>
        <w:ind w:left="720"/>
        <w:rPr>
          <w:sz w:val="20"/>
          <w:szCs w:val="20"/>
        </w:rPr>
      </w:pPr>
    </w:p>
    <w:p w14:paraId="206CE43C" w14:textId="77777777" w:rsidR="008906FC" w:rsidRDefault="008906FC">
      <w:pPr>
        <w:shd w:val="clear" w:color="auto" w:fill="FFFFFF"/>
        <w:spacing w:after="200" w:line="244" w:lineRule="auto"/>
        <w:rPr>
          <w:rFonts w:ascii="Calibri" w:eastAsia="Calibri" w:hAnsi="Calibri" w:cs="Calibri"/>
          <w:b/>
          <w:color w:val="222222"/>
          <w:u w:val="single"/>
        </w:rPr>
        <w:sectPr w:rsidR="008906FC">
          <w:headerReference w:type="default" r:id="rId12"/>
          <w:footerReference w:type="default" r:id="rId13"/>
          <w:pgSz w:w="15840" w:h="12240" w:orient="landscape"/>
          <w:pgMar w:top="1440" w:right="1440" w:bottom="1440" w:left="1440" w:header="720" w:footer="720" w:gutter="0"/>
          <w:pgNumType w:start="1"/>
          <w:cols w:space="720"/>
        </w:sectPr>
      </w:pPr>
    </w:p>
    <w:p w14:paraId="0C7C8CEB" w14:textId="77777777" w:rsidR="008906FC" w:rsidRDefault="00000000">
      <w:pPr>
        <w:shd w:val="clear" w:color="auto" w:fill="FFFFFF"/>
        <w:spacing w:after="200" w:line="244" w:lineRule="auto"/>
        <w:rPr>
          <w:rFonts w:ascii="Calibri" w:eastAsia="Calibri" w:hAnsi="Calibri" w:cs="Calibri"/>
          <w:b/>
          <w:color w:val="222222"/>
          <w:sz w:val="32"/>
          <w:szCs w:val="32"/>
          <w:u w:val="single"/>
        </w:rPr>
      </w:pPr>
      <w:r>
        <w:rPr>
          <w:rFonts w:ascii="Calibri" w:eastAsia="Calibri" w:hAnsi="Calibri" w:cs="Calibri"/>
          <w:b/>
          <w:color w:val="222222"/>
          <w:sz w:val="32"/>
          <w:szCs w:val="32"/>
          <w:u w:val="single"/>
        </w:rPr>
        <w:t>Index</w:t>
      </w:r>
    </w:p>
    <w:p w14:paraId="2136D2EA" w14:textId="77777777" w:rsidR="008906FC" w:rsidRDefault="00000000">
      <w:pPr>
        <w:shd w:val="clear" w:color="auto" w:fill="FFFFFF"/>
        <w:spacing w:after="200" w:line="244" w:lineRule="auto"/>
        <w:rPr>
          <w:rFonts w:ascii="Calibri" w:eastAsia="Calibri" w:hAnsi="Calibri" w:cs="Calibri"/>
          <w:b/>
          <w:color w:val="222222"/>
          <w:u w:val="single"/>
        </w:rPr>
      </w:pPr>
      <w:r>
        <w:rPr>
          <w:rFonts w:ascii="Calibri" w:eastAsia="Calibri" w:hAnsi="Calibri" w:cs="Calibri"/>
          <w:b/>
          <w:color w:val="222222"/>
          <w:u w:val="single"/>
        </w:rPr>
        <w:t>ED Indicators</w:t>
      </w:r>
    </w:p>
    <w:p w14:paraId="4F460FAF" w14:textId="77777777" w:rsidR="008906FC" w:rsidRDefault="00000000">
      <w:pPr>
        <w:numPr>
          <w:ilvl w:val="0"/>
          <w:numId w:val="3"/>
        </w:numPr>
        <w:shd w:val="clear" w:color="auto" w:fill="FFFFFF"/>
        <w:spacing w:before="200" w:line="244" w:lineRule="auto"/>
        <w:ind w:left="940"/>
      </w:pPr>
      <w:r>
        <w:rPr>
          <w:rFonts w:ascii="Calibri" w:eastAsia="Calibri" w:hAnsi="Calibri" w:cs="Calibri"/>
          <w:color w:val="222222"/>
        </w:rPr>
        <w:lastRenderedPageBreak/>
        <w:t>ED LOS &gt; 180 minutes</w:t>
      </w:r>
    </w:p>
    <w:p w14:paraId="4DD47AA6" w14:textId="77777777" w:rsidR="008906FC" w:rsidRDefault="00000000">
      <w:pPr>
        <w:numPr>
          <w:ilvl w:val="0"/>
          <w:numId w:val="3"/>
        </w:numPr>
        <w:shd w:val="clear" w:color="auto" w:fill="FFFFFF"/>
        <w:spacing w:line="244" w:lineRule="auto"/>
        <w:ind w:left="940"/>
      </w:pPr>
      <w:r>
        <w:rPr>
          <w:rFonts w:ascii="Calibri" w:eastAsia="Calibri" w:hAnsi="Calibri" w:cs="Calibri"/>
          <w:color w:val="222222"/>
        </w:rPr>
        <w:t xml:space="preserve">ED LOS </w:t>
      </w:r>
      <w:proofErr w:type="gramStart"/>
      <w:r>
        <w:rPr>
          <w:rFonts w:ascii="Calibri" w:eastAsia="Calibri" w:hAnsi="Calibri" w:cs="Calibri"/>
          <w:color w:val="222222"/>
        </w:rPr>
        <w:t>&gt;  180</w:t>
      </w:r>
      <w:proofErr w:type="gramEnd"/>
      <w:r>
        <w:rPr>
          <w:rFonts w:ascii="Calibri" w:eastAsia="Calibri" w:hAnsi="Calibri" w:cs="Calibri"/>
          <w:color w:val="222222"/>
        </w:rPr>
        <w:t xml:space="preserve"> minutes and ISS &gt; 15</w:t>
      </w:r>
    </w:p>
    <w:p w14:paraId="6B72167B" w14:textId="77777777" w:rsidR="008906FC" w:rsidRDefault="00000000">
      <w:pPr>
        <w:numPr>
          <w:ilvl w:val="0"/>
          <w:numId w:val="3"/>
        </w:numPr>
        <w:shd w:val="clear" w:color="auto" w:fill="FFFFFF"/>
        <w:spacing w:line="244" w:lineRule="auto"/>
        <w:ind w:left="940"/>
      </w:pPr>
      <w:r>
        <w:rPr>
          <w:rFonts w:ascii="Calibri" w:eastAsia="Calibri" w:hAnsi="Calibri" w:cs="Calibri"/>
          <w:color w:val="222222"/>
        </w:rPr>
        <w:t xml:space="preserve">Delay or </w:t>
      </w:r>
      <w:proofErr w:type="spellStart"/>
      <w:proofErr w:type="gramStart"/>
      <w:r>
        <w:rPr>
          <w:rFonts w:ascii="Calibri" w:eastAsia="Calibri" w:hAnsi="Calibri" w:cs="Calibri"/>
          <w:color w:val="222222"/>
        </w:rPr>
        <w:t>non response</w:t>
      </w:r>
      <w:proofErr w:type="spellEnd"/>
      <w:proofErr w:type="gramEnd"/>
      <w:r>
        <w:rPr>
          <w:rFonts w:ascii="Calibri" w:eastAsia="Calibri" w:hAnsi="Calibri" w:cs="Calibri"/>
          <w:color w:val="222222"/>
        </w:rPr>
        <w:t xml:space="preserve"> of Surgeon for Highest Level Activation</w:t>
      </w:r>
    </w:p>
    <w:p w14:paraId="12D56745" w14:textId="77777777" w:rsidR="008906FC" w:rsidRDefault="00000000">
      <w:pPr>
        <w:numPr>
          <w:ilvl w:val="0"/>
          <w:numId w:val="3"/>
        </w:numPr>
        <w:shd w:val="clear" w:color="auto" w:fill="FFFFFF"/>
        <w:spacing w:line="244" w:lineRule="auto"/>
        <w:ind w:left="940"/>
      </w:pPr>
      <w:r>
        <w:rPr>
          <w:rFonts w:ascii="Calibri" w:eastAsia="Calibri" w:hAnsi="Calibri" w:cs="Calibri"/>
          <w:color w:val="222222"/>
        </w:rPr>
        <w:t>ED Management GCS &lt; 8 with no airway</w:t>
      </w:r>
    </w:p>
    <w:p w14:paraId="1FE77BD7" w14:textId="77777777" w:rsidR="008906FC" w:rsidRDefault="00000000">
      <w:pPr>
        <w:numPr>
          <w:ilvl w:val="0"/>
          <w:numId w:val="3"/>
        </w:numPr>
        <w:shd w:val="clear" w:color="auto" w:fill="FFFFFF"/>
        <w:spacing w:line="244" w:lineRule="auto"/>
        <w:ind w:left="940"/>
      </w:pPr>
      <w:r>
        <w:rPr>
          <w:rFonts w:ascii="Calibri" w:eastAsia="Calibri" w:hAnsi="Calibri" w:cs="Calibri"/>
          <w:color w:val="222222"/>
        </w:rPr>
        <w:t>Open fx and Abx administration &gt; 60 mins from arrival</w:t>
      </w:r>
    </w:p>
    <w:p w14:paraId="0E869C4F" w14:textId="77777777" w:rsidR="008906FC" w:rsidRDefault="00000000">
      <w:pPr>
        <w:numPr>
          <w:ilvl w:val="0"/>
          <w:numId w:val="3"/>
        </w:numPr>
        <w:shd w:val="clear" w:color="auto" w:fill="FFFFFF"/>
        <w:spacing w:line="244" w:lineRule="auto"/>
        <w:ind w:left="940"/>
      </w:pPr>
      <w:r>
        <w:rPr>
          <w:rFonts w:ascii="Calibri" w:eastAsia="Calibri" w:hAnsi="Calibri" w:cs="Calibri"/>
          <w:color w:val="222222"/>
        </w:rPr>
        <w:t>Rapid Trauma Blood Admin or Full MTP</w:t>
      </w:r>
    </w:p>
    <w:p w14:paraId="5D2734D3" w14:textId="77777777" w:rsidR="008906FC" w:rsidRDefault="00000000">
      <w:pPr>
        <w:numPr>
          <w:ilvl w:val="0"/>
          <w:numId w:val="3"/>
        </w:numPr>
        <w:shd w:val="clear" w:color="auto" w:fill="FFFFFF"/>
        <w:spacing w:line="244" w:lineRule="auto"/>
        <w:ind w:left="940"/>
      </w:pPr>
      <w:r>
        <w:rPr>
          <w:rFonts w:ascii="Calibri" w:eastAsia="Calibri" w:hAnsi="Calibri" w:cs="Calibri"/>
          <w:color w:val="222222"/>
        </w:rPr>
        <w:t>Transfer Outs</w:t>
      </w:r>
    </w:p>
    <w:p w14:paraId="44227059" w14:textId="77777777" w:rsidR="008906FC" w:rsidRDefault="00000000">
      <w:pPr>
        <w:numPr>
          <w:ilvl w:val="0"/>
          <w:numId w:val="3"/>
        </w:numPr>
        <w:shd w:val="clear" w:color="auto" w:fill="FFFFFF"/>
        <w:spacing w:line="244" w:lineRule="auto"/>
        <w:ind w:left="940"/>
      </w:pPr>
      <w:r>
        <w:rPr>
          <w:rFonts w:ascii="Calibri" w:eastAsia="Calibri" w:hAnsi="Calibri" w:cs="Calibri"/>
          <w:color w:val="222222"/>
        </w:rPr>
        <w:t>EMS Prehospital concerns</w:t>
      </w:r>
    </w:p>
    <w:p w14:paraId="783CDD2C" w14:textId="77777777" w:rsidR="008906FC" w:rsidRDefault="00000000">
      <w:pPr>
        <w:numPr>
          <w:ilvl w:val="0"/>
          <w:numId w:val="3"/>
        </w:numPr>
        <w:shd w:val="clear" w:color="auto" w:fill="FFFFFF"/>
        <w:spacing w:line="244" w:lineRule="auto"/>
        <w:ind w:left="940"/>
      </w:pPr>
      <w:r>
        <w:rPr>
          <w:rFonts w:ascii="Calibri" w:eastAsia="Calibri" w:hAnsi="Calibri" w:cs="Calibri"/>
          <w:color w:val="222222"/>
        </w:rPr>
        <w:t>Documentation or elements missed</w:t>
      </w:r>
    </w:p>
    <w:p w14:paraId="51FDCED4" w14:textId="77777777" w:rsidR="008906FC" w:rsidRDefault="00000000">
      <w:pPr>
        <w:numPr>
          <w:ilvl w:val="0"/>
          <w:numId w:val="3"/>
        </w:numPr>
        <w:shd w:val="clear" w:color="auto" w:fill="FFFFFF"/>
        <w:spacing w:line="244" w:lineRule="auto"/>
        <w:ind w:left="940"/>
      </w:pPr>
      <w:r>
        <w:rPr>
          <w:rFonts w:ascii="Calibri" w:eastAsia="Calibri" w:hAnsi="Calibri" w:cs="Calibri"/>
          <w:color w:val="222222"/>
        </w:rPr>
        <w:t>ISS &gt; 15 and not activated as trauma on arrival (Did NOT meet current activation criteria)</w:t>
      </w:r>
    </w:p>
    <w:p w14:paraId="10F47FF2" w14:textId="77777777" w:rsidR="008906FC" w:rsidRDefault="00000000">
      <w:pPr>
        <w:numPr>
          <w:ilvl w:val="0"/>
          <w:numId w:val="3"/>
        </w:numPr>
        <w:shd w:val="clear" w:color="auto" w:fill="FFFFFF"/>
        <w:spacing w:line="244" w:lineRule="auto"/>
        <w:ind w:left="940"/>
      </w:pPr>
      <w:r>
        <w:rPr>
          <w:rFonts w:ascii="Calibri" w:eastAsia="Calibri" w:hAnsi="Calibri" w:cs="Calibri"/>
          <w:color w:val="222222"/>
        </w:rPr>
        <w:t>Under Triage- missed activation based on criteria</w:t>
      </w:r>
    </w:p>
    <w:p w14:paraId="0EDD3418" w14:textId="77777777" w:rsidR="008906FC" w:rsidRDefault="00000000">
      <w:pPr>
        <w:numPr>
          <w:ilvl w:val="0"/>
          <w:numId w:val="3"/>
        </w:numPr>
        <w:shd w:val="clear" w:color="auto" w:fill="FFFFFF"/>
        <w:spacing w:line="244" w:lineRule="auto"/>
        <w:ind w:left="940"/>
      </w:pPr>
      <w:r>
        <w:rPr>
          <w:rFonts w:ascii="Calibri" w:eastAsia="Calibri" w:hAnsi="Calibri" w:cs="Calibri"/>
          <w:color w:val="222222"/>
        </w:rPr>
        <w:t>Over triage</w:t>
      </w:r>
    </w:p>
    <w:p w14:paraId="572433A4" w14:textId="77777777" w:rsidR="008906FC" w:rsidRDefault="00000000">
      <w:pPr>
        <w:numPr>
          <w:ilvl w:val="0"/>
          <w:numId w:val="3"/>
        </w:numPr>
        <w:shd w:val="clear" w:color="auto" w:fill="FFFFFF"/>
        <w:spacing w:line="244" w:lineRule="auto"/>
        <w:ind w:left="940"/>
      </w:pPr>
      <w:r>
        <w:rPr>
          <w:rFonts w:ascii="Calibri" w:eastAsia="Calibri" w:hAnsi="Calibri" w:cs="Calibri"/>
          <w:color w:val="222222"/>
        </w:rPr>
        <w:t>Upgrade Trauma Activation</w:t>
      </w:r>
    </w:p>
    <w:p w14:paraId="22DDF9E4" w14:textId="77777777" w:rsidR="008906FC" w:rsidRDefault="00000000">
      <w:pPr>
        <w:numPr>
          <w:ilvl w:val="0"/>
          <w:numId w:val="3"/>
        </w:numPr>
        <w:shd w:val="clear" w:color="auto" w:fill="FFFFFF"/>
        <w:spacing w:line="244" w:lineRule="auto"/>
        <w:ind w:left="940"/>
      </w:pPr>
      <w:r>
        <w:rPr>
          <w:rFonts w:ascii="Calibri" w:eastAsia="Calibri" w:hAnsi="Calibri" w:cs="Calibri"/>
          <w:color w:val="222222"/>
        </w:rPr>
        <w:t>Delays in Care</w:t>
      </w:r>
    </w:p>
    <w:p w14:paraId="38C8551A" w14:textId="77777777" w:rsidR="008906FC" w:rsidRDefault="00000000">
      <w:pPr>
        <w:numPr>
          <w:ilvl w:val="0"/>
          <w:numId w:val="3"/>
        </w:numPr>
        <w:shd w:val="clear" w:color="auto" w:fill="FFFFFF"/>
        <w:spacing w:line="244" w:lineRule="auto"/>
        <w:ind w:left="940"/>
      </w:pPr>
      <w:r>
        <w:rPr>
          <w:rFonts w:ascii="Calibri" w:eastAsia="Calibri" w:hAnsi="Calibri" w:cs="Calibri"/>
          <w:color w:val="222222"/>
        </w:rPr>
        <w:t>Missed Fast exam</w:t>
      </w:r>
    </w:p>
    <w:p w14:paraId="7875A5E7" w14:textId="77777777" w:rsidR="008906FC" w:rsidRDefault="008906FC">
      <w:pPr>
        <w:shd w:val="clear" w:color="auto" w:fill="FFFFFF"/>
        <w:spacing w:before="200" w:line="244" w:lineRule="auto"/>
        <w:ind w:left="720"/>
        <w:rPr>
          <w:rFonts w:ascii="Calibri" w:eastAsia="Calibri" w:hAnsi="Calibri" w:cs="Calibri"/>
          <w:color w:val="222222"/>
        </w:rPr>
      </w:pPr>
    </w:p>
    <w:p w14:paraId="546A787E" w14:textId="77777777" w:rsidR="008906FC" w:rsidRDefault="00000000">
      <w:pPr>
        <w:numPr>
          <w:ilvl w:val="0"/>
          <w:numId w:val="3"/>
        </w:numPr>
        <w:shd w:val="clear" w:color="auto" w:fill="FFFFFF"/>
        <w:spacing w:before="200" w:line="244" w:lineRule="auto"/>
        <w:ind w:left="940"/>
      </w:pPr>
      <w:r>
        <w:rPr>
          <w:rFonts w:ascii="Calibri" w:eastAsia="Calibri" w:hAnsi="Calibri" w:cs="Calibri"/>
          <w:color w:val="222222"/>
        </w:rPr>
        <w:t>Equipment misses/misuse/failure</w:t>
      </w:r>
    </w:p>
    <w:p w14:paraId="139D5111" w14:textId="77777777" w:rsidR="008906FC" w:rsidRDefault="00000000">
      <w:pPr>
        <w:numPr>
          <w:ilvl w:val="0"/>
          <w:numId w:val="3"/>
        </w:numPr>
        <w:shd w:val="clear" w:color="auto" w:fill="FFFFFF"/>
        <w:spacing w:line="244" w:lineRule="auto"/>
        <w:ind w:left="940"/>
      </w:pPr>
      <w:r>
        <w:rPr>
          <w:rFonts w:ascii="Calibri" w:eastAsia="Calibri" w:hAnsi="Calibri" w:cs="Calibri"/>
          <w:color w:val="222222"/>
        </w:rPr>
        <w:t xml:space="preserve">Transfer letter </w:t>
      </w:r>
      <w:proofErr w:type="gramStart"/>
      <w:r>
        <w:rPr>
          <w:rFonts w:ascii="Calibri" w:eastAsia="Calibri" w:hAnsi="Calibri" w:cs="Calibri"/>
          <w:color w:val="222222"/>
        </w:rPr>
        <w:t>feedbacks</w:t>
      </w:r>
      <w:proofErr w:type="gramEnd"/>
    </w:p>
    <w:p w14:paraId="153BC41B" w14:textId="77777777" w:rsidR="008906FC" w:rsidRDefault="00000000">
      <w:pPr>
        <w:shd w:val="clear" w:color="auto" w:fill="FFFFFF"/>
        <w:spacing w:after="200" w:line="244" w:lineRule="auto"/>
        <w:rPr>
          <w:rFonts w:ascii="Calibri" w:eastAsia="Calibri" w:hAnsi="Calibri" w:cs="Calibri"/>
          <w:b/>
          <w:color w:val="222222"/>
          <w:u w:val="single"/>
        </w:rPr>
      </w:pPr>
      <w:r>
        <w:rPr>
          <w:rFonts w:ascii="Calibri" w:eastAsia="Calibri" w:hAnsi="Calibri" w:cs="Calibri"/>
          <w:b/>
          <w:color w:val="222222"/>
          <w:u w:val="single"/>
        </w:rPr>
        <w:t>ED and Inpatient</w:t>
      </w:r>
    </w:p>
    <w:p w14:paraId="30DF0BDD" w14:textId="77777777" w:rsidR="008906FC" w:rsidRDefault="00000000">
      <w:pPr>
        <w:numPr>
          <w:ilvl w:val="0"/>
          <w:numId w:val="2"/>
        </w:numPr>
        <w:shd w:val="clear" w:color="auto" w:fill="FFFFFF"/>
        <w:spacing w:before="200" w:line="244" w:lineRule="auto"/>
        <w:ind w:left="940"/>
      </w:pPr>
      <w:r>
        <w:rPr>
          <w:rFonts w:ascii="Calibri" w:eastAsia="Calibri" w:hAnsi="Calibri" w:cs="Calibri"/>
          <w:color w:val="222222"/>
        </w:rPr>
        <w:t>Delayed or missed injuries in ED</w:t>
      </w:r>
    </w:p>
    <w:p w14:paraId="77D6DEC5" w14:textId="77777777" w:rsidR="008906FC" w:rsidRDefault="00000000">
      <w:pPr>
        <w:numPr>
          <w:ilvl w:val="0"/>
          <w:numId w:val="2"/>
        </w:numPr>
        <w:shd w:val="clear" w:color="auto" w:fill="FFFFFF"/>
        <w:spacing w:line="244" w:lineRule="auto"/>
        <w:ind w:left="940"/>
      </w:pPr>
      <w:r>
        <w:rPr>
          <w:rFonts w:ascii="Calibri" w:eastAsia="Calibri" w:hAnsi="Calibri" w:cs="Calibri"/>
          <w:color w:val="222222"/>
        </w:rPr>
        <w:t>Trauma mortalities</w:t>
      </w:r>
    </w:p>
    <w:p w14:paraId="092D2255" w14:textId="77777777" w:rsidR="008906FC" w:rsidRDefault="00000000">
      <w:pPr>
        <w:numPr>
          <w:ilvl w:val="0"/>
          <w:numId w:val="2"/>
        </w:numPr>
        <w:shd w:val="clear" w:color="auto" w:fill="FFFFFF"/>
        <w:spacing w:line="244" w:lineRule="auto"/>
        <w:ind w:left="940"/>
      </w:pPr>
      <w:r>
        <w:rPr>
          <w:rFonts w:ascii="Calibri" w:eastAsia="Calibri" w:hAnsi="Calibri" w:cs="Calibri"/>
          <w:color w:val="222222"/>
        </w:rPr>
        <w:t>Referrals for review</w:t>
      </w:r>
    </w:p>
    <w:p w14:paraId="238AC69C" w14:textId="77777777" w:rsidR="008906FC" w:rsidRDefault="00000000">
      <w:pPr>
        <w:numPr>
          <w:ilvl w:val="0"/>
          <w:numId w:val="2"/>
        </w:numPr>
        <w:shd w:val="clear" w:color="auto" w:fill="FFFFFF"/>
        <w:spacing w:line="244" w:lineRule="auto"/>
        <w:ind w:left="940"/>
      </w:pPr>
      <w:r>
        <w:rPr>
          <w:rFonts w:ascii="Calibri" w:eastAsia="Calibri" w:hAnsi="Calibri" w:cs="Calibri"/>
          <w:color w:val="222222"/>
        </w:rPr>
        <w:t>Delayed or missed injuries after admission</w:t>
      </w:r>
    </w:p>
    <w:p w14:paraId="1DF21D33" w14:textId="77777777" w:rsidR="008906FC" w:rsidRDefault="00000000">
      <w:pPr>
        <w:numPr>
          <w:ilvl w:val="0"/>
          <w:numId w:val="2"/>
        </w:numPr>
        <w:shd w:val="clear" w:color="auto" w:fill="FFFFFF"/>
        <w:spacing w:line="244" w:lineRule="auto"/>
        <w:ind w:left="940"/>
      </w:pPr>
      <w:r>
        <w:rPr>
          <w:rFonts w:ascii="Calibri" w:eastAsia="Calibri" w:hAnsi="Calibri" w:cs="Calibri"/>
          <w:color w:val="222222"/>
        </w:rPr>
        <w:t xml:space="preserve">Missed </w:t>
      </w:r>
      <w:proofErr w:type="spellStart"/>
      <w:r>
        <w:rPr>
          <w:rFonts w:ascii="Calibri" w:eastAsia="Calibri" w:hAnsi="Calibri" w:cs="Calibri"/>
          <w:color w:val="222222"/>
        </w:rPr>
        <w:t>Tert</w:t>
      </w:r>
      <w:proofErr w:type="spellEnd"/>
      <w:r>
        <w:rPr>
          <w:rFonts w:ascii="Calibri" w:eastAsia="Calibri" w:hAnsi="Calibri" w:cs="Calibri"/>
          <w:color w:val="222222"/>
        </w:rPr>
        <w:t xml:space="preserve"> examination</w:t>
      </w:r>
    </w:p>
    <w:p w14:paraId="6C56EECA" w14:textId="77777777" w:rsidR="008906FC" w:rsidRDefault="00000000">
      <w:pPr>
        <w:numPr>
          <w:ilvl w:val="0"/>
          <w:numId w:val="2"/>
        </w:numPr>
        <w:shd w:val="clear" w:color="auto" w:fill="FFFFFF"/>
        <w:spacing w:line="244" w:lineRule="auto"/>
        <w:ind w:left="940"/>
      </w:pPr>
      <w:r>
        <w:rPr>
          <w:rFonts w:ascii="Calibri" w:eastAsia="Calibri" w:hAnsi="Calibri" w:cs="Calibri"/>
          <w:color w:val="222222"/>
        </w:rPr>
        <w:t>Radiology misreads</w:t>
      </w:r>
    </w:p>
    <w:p w14:paraId="5E139D3D" w14:textId="77777777" w:rsidR="008906FC" w:rsidRDefault="00000000">
      <w:pPr>
        <w:numPr>
          <w:ilvl w:val="0"/>
          <w:numId w:val="2"/>
        </w:numPr>
        <w:shd w:val="clear" w:color="auto" w:fill="FFFFFF"/>
        <w:spacing w:line="244" w:lineRule="auto"/>
        <w:ind w:left="940"/>
      </w:pPr>
      <w:r>
        <w:rPr>
          <w:rFonts w:ascii="Calibri" w:eastAsia="Calibri" w:hAnsi="Calibri" w:cs="Calibri"/>
          <w:color w:val="222222"/>
        </w:rPr>
        <w:t>Missed referral for organ donation</w:t>
      </w:r>
    </w:p>
    <w:p w14:paraId="31840FB1" w14:textId="77777777" w:rsidR="008906FC" w:rsidRDefault="00000000">
      <w:pPr>
        <w:numPr>
          <w:ilvl w:val="0"/>
          <w:numId w:val="2"/>
        </w:numPr>
        <w:shd w:val="clear" w:color="auto" w:fill="FFFFFF"/>
        <w:spacing w:line="244" w:lineRule="auto"/>
        <w:ind w:left="940"/>
      </w:pPr>
      <w:r>
        <w:rPr>
          <w:rFonts w:ascii="Calibri" w:eastAsia="Calibri" w:hAnsi="Calibri" w:cs="Calibri"/>
          <w:color w:val="222222"/>
        </w:rPr>
        <w:t>Missed intubations</w:t>
      </w:r>
    </w:p>
    <w:p w14:paraId="325ACDAC" w14:textId="77777777" w:rsidR="008906FC" w:rsidRDefault="00000000">
      <w:pPr>
        <w:numPr>
          <w:ilvl w:val="0"/>
          <w:numId w:val="2"/>
        </w:numPr>
        <w:shd w:val="clear" w:color="auto" w:fill="FFFFFF"/>
        <w:spacing w:line="244" w:lineRule="auto"/>
        <w:ind w:left="940"/>
      </w:pPr>
      <w:r>
        <w:rPr>
          <w:rFonts w:ascii="Calibri" w:eastAsia="Calibri" w:hAnsi="Calibri" w:cs="Calibri"/>
          <w:color w:val="222222"/>
        </w:rPr>
        <w:t>Variance from treatment guidelines</w:t>
      </w:r>
    </w:p>
    <w:p w14:paraId="60910730" w14:textId="77777777" w:rsidR="008906FC" w:rsidRDefault="00000000">
      <w:pPr>
        <w:numPr>
          <w:ilvl w:val="0"/>
          <w:numId w:val="2"/>
        </w:numPr>
        <w:shd w:val="clear" w:color="auto" w:fill="FFFFFF"/>
        <w:spacing w:line="244" w:lineRule="auto"/>
        <w:ind w:left="940"/>
      </w:pPr>
      <w:r>
        <w:rPr>
          <w:rFonts w:ascii="Calibri" w:eastAsia="Calibri" w:hAnsi="Calibri" w:cs="Calibri"/>
          <w:color w:val="222222"/>
        </w:rPr>
        <w:t>PEDs specific</w:t>
      </w:r>
    </w:p>
    <w:p w14:paraId="36CDB61F" w14:textId="77777777" w:rsidR="008906FC" w:rsidRDefault="00000000">
      <w:pPr>
        <w:shd w:val="clear" w:color="auto" w:fill="FFFFFF"/>
        <w:spacing w:after="200" w:line="244" w:lineRule="auto"/>
        <w:rPr>
          <w:rFonts w:ascii="Calibri" w:eastAsia="Calibri" w:hAnsi="Calibri" w:cs="Calibri"/>
          <w:b/>
          <w:color w:val="222222"/>
          <w:u w:val="single"/>
        </w:rPr>
      </w:pPr>
      <w:r>
        <w:rPr>
          <w:rFonts w:ascii="Calibri" w:eastAsia="Calibri" w:hAnsi="Calibri" w:cs="Calibri"/>
          <w:b/>
          <w:color w:val="222222"/>
          <w:u w:val="single"/>
        </w:rPr>
        <w:t>Inpatient Indicators</w:t>
      </w:r>
    </w:p>
    <w:p w14:paraId="0CD09C81" w14:textId="77777777" w:rsidR="008906FC" w:rsidRDefault="00000000">
      <w:pPr>
        <w:numPr>
          <w:ilvl w:val="0"/>
          <w:numId w:val="5"/>
        </w:numPr>
        <w:shd w:val="clear" w:color="auto" w:fill="FFFFFF"/>
        <w:spacing w:before="200" w:line="244" w:lineRule="auto"/>
        <w:ind w:left="940"/>
      </w:pPr>
      <w:r>
        <w:rPr>
          <w:rFonts w:ascii="Calibri" w:eastAsia="Calibri" w:hAnsi="Calibri" w:cs="Calibri"/>
          <w:color w:val="222222"/>
        </w:rPr>
        <w:t>Admitted Trauma patients</w:t>
      </w:r>
    </w:p>
    <w:p w14:paraId="3A10C127" w14:textId="77777777" w:rsidR="008906FC" w:rsidRDefault="00000000">
      <w:pPr>
        <w:numPr>
          <w:ilvl w:val="0"/>
          <w:numId w:val="5"/>
        </w:numPr>
        <w:shd w:val="clear" w:color="auto" w:fill="FFFFFF"/>
        <w:spacing w:line="244" w:lineRule="auto"/>
        <w:ind w:left="940"/>
      </w:pPr>
      <w:proofErr w:type="spellStart"/>
      <w:proofErr w:type="gramStart"/>
      <w:r>
        <w:rPr>
          <w:rFonts w:ascii="Calibri" w:eastAsia="Calibri" w:hAnsi="Calibri" w:cs="Calibri"/>
          <w:color w:val="222222"/>
        </w:rPr>
        <w:t>Non surgical</w:t>
      </w:r>
      <w:proofErr w:type="spellEnd"/>
      <w:proofErr w:type="gramEnd"/>
      <w:r>
        <w:rPr>
          <w:rFonts w:ascii="Calibri" w:eastAsia="Calibri" w:hAnsi="Calibri" w:cs="Calibri"/>
          <w:color w:val="222222"/>
        </w:rPr>
        <w:t xml:space="preserve"> admission</w:t>
      </w:r>
    </w:p>
    <w:p w14:paraId="2FCEC92A" w14:textId="77777777" w:rsidR="008906FC" w:rsidRDefault="00000000">
      <w:pPr>
        <w:numPr>
          <w:ilvl w:val="0"/>
          <w:numId w:val="5"/>
        </w:numPr>
        <w:shd w:val="clear" w:color="auto" w:fill="FFFFFF"/>
        <w:spacing w:line="244" w:lineRule="auto"/>
        <w:ind w:left="940"/>
      </w:pPr>
      <w:r>
        <w:rPr>
          <w:rFonts w:ascii="Calibri" w:eastAsia="Calibri" w:hAnsi="Calibri" w:cs="Calibri"/>
          <w:color w:val="222222"/>
        </w:rPr>
        <w:t>Admissions to hospital with later transfer</w:t>
      </w:r>
    </w:p>
    <w:p w14:paraId="2B081B7D" w14:textId="77777777" w:rsidR="008906FC" w:rsidRDefault="00000000">
      <w:pPr>
        <w:numPr>
          <w:ilvl w:val="0"/>
          <w:numId w:val="5"/>
        </w:numPr>
        <w:shd w:val="clear" w:color="auto" w:fill="FFFFFF"/>
        <w:spacing w:line="244" w:lineRule="auto"/>
        <w:ind w:left="940"/>
      </w:pPr>
      <w:r>
        <w:rPr>
          <w:rFonts w:ascii="Calibri" w:eastAsia="Calibri" w:hAnsi="Calibri" w:cs="Calibri"/>
          <w:color w:val="222222"/>
        </w:rPr>
        <w:t>Transfer in/Direct admit</w:t>
      </w:r>
    </w:p>
    <w:p w14:paraId="71134BF8" w14:textId="77777777" w:rsidR="008906FC" w:rsidRDefault="00000000">
      <w:pPr>
        <w:numPr>
          <w:ilvl w:val="0"/>
          <w:numId w:val="5"/>
        </w:numPr>
        <w:shd w:val="clear" w:color="auto" w:fill="FFFFFF"/>
        <w:spacing w:line="244" w:lineRule="auto"/>
        <w:ind w:left="940"/>
        <w:sectPr w:rsidR="008906FC">
          <w:type w:val="continuous"/>
          <w:pgSz w:w="15840" w:h="12240" w:orient="landscape"/>
          <w:pgMar w:top="1440" w:right="1440" w:bottom="1440" w:left="1440" w:header="720" w:footer="720" w:gutter="0"/>
          <w:cols w:num="2" w:space="720" w:equalWidth="0">
            <w:col w:w="6120" w:space="720"/>
            <w:col w:w="6120" w:space="0"/>
          </w:cols>
        </w:sectPr>
      </w:pPr>
      <w:r>
        <w:rPr>
          <w:rFonts w:ascii="Calibri" w:eastAsia="Calibri" w:hAnsi="Calibri" w:cs="Calibri"/>
          <w:color w:val="222222"/>
        </w:rPr>
        <w:t>Hospital Events/Complications</w:t>
      </w:r>
    </w:p>
    <w:p w14:paraId="0C5666D4" w14:textId="77777777" w:rsidR="008906FC" w:rsidRDefault="008906FC">
      <w:pPr>
        <w:ind w:left="720"/>
        <w:rPr>
          <w:sz w:val="20"/>
          <w:szCs w:val="20"/>
        </w:rPr>
      </w:pPr>
    </w:p>
    <w:p w14:paraId="69B37EB2" w14:textId="77777777" w:rsidR="008906FC" w:rsidRDefault="008906FC">
      <w:pPr>
        <w:ind w:left="720"/>
        <w:rPr>
          <w:sz w:val="20"/>
          <w:szCs w:val="20"/>
        </w:rPr>
      </w:pPr>
    </w:p>
    <w:p w14:paraId="26106EE6" w14:textId="77777777" w:rsidR="008906FC" w:rsidRDefault="008906FC">
      <w:pPr>
        <w:ind w:left="720"/>
        <w:rPr>
          <w:sz w:val="20"/>
          <w:szCs w:val="20"/>
        </w:rPr>
      </w:pPr>
    </w:p>
    <w:p w14:paraId="5F7B272C" w14:textId="77777777" w:rsidR="008906FC" w:rsidRDefault="008906FC">
      <w:pPr>
        <w:ind w:left="720"/>
        <w:rPr>
          <w:sz w:val="20"/>
          <w:szCs w:val="20"/>
        </w:rPr>
      </w:pPr>
    </w:p>
    <w:p w14:paraId="129AB6FA" w14:textId="77777777" w:rsidR="008906FC" w:rsidRDefault="008906FC">
      <w:pPr>
        <w:ind w:left="720"/>
        <w:rPr>
          <w:sz w:val="20"/>
          <w:szCs w:val="20"/>
        </w:rPr>
      </w:pPr>
    </w:p>
    <w:p w14:paraId="546A4F30" w14:textId="77777777" w:rsidR="008906FC" w:rsidRDefault="008906FC">
      <w:pPr>
        <w:ind w:left="720"/>
        <w:rPr>
          <w:sz w:val="20"/>
          <w:szCs w:val="20"/>
        </w:rPr>
      </w:pPr>
    </w:p>
    <w:p w14:paraId="0D6CD163" w14:textId="77777777" w:rsidR="008906FC" w:rsidRDefault="008906FC">
      <w:pPr>
        <w:ind w:left="720"/>
        <w:rPr>
          <w:sz w:val="20"/>
          <w:szCs w:val="20"/>
        </w:rPr>
      </w:pPr>
    </w:p>
    <w:p w14:paraId="22A97A7D" w14:textId="77777777" w:rsidR="008906FC" w:rsidRDefault="008906FC">
      <w:pPr>
        <w:ind w:left="720"/>
        <w:rPr>
          <w:sz w:val="20"/>
          <w:szCs w:val="20"/>
        </w:rPr>
      </w:pPr>
    </w:p>
    <w:p w14:paraId="5ACCD7BD" w14:textId="77777777" w:rsidR="008906FC" w:rsidRDefault="008906FC">
      <w:pPr>
        <w:ind w:left="720"/>
        <w:rPr>
          <w:sz w:val="20"/>
          <w:szCs w:val="20"/>
        </w:rPr>
      </w:pPr>
    </w:p>
    <w:p w14:paraId="7F7D4EB0" w14:textId="77777777" w:rsidR="008906FC" w:rsidRDefault="008906FC">
      <w:pPr>
        <w:rPr>
          <w:sz w:val="20"/>
          <w:szCs w:val="20"/>
          <w:shd w:val="clear" w:color="auto" w:fill="D9EAD3"/>
        </w:rPr>
      </w:pPr>
    </w:p>
    <w:p w14:paraId="0540BEC3" w14:textId="77777777" w:rsidR="008906FC" w:rsidRDefault="008906FC">
      <w:pPr>
        <w:rPr>
          <w:sz w:val="20"/>
          <w:szCs w:val="20"/>
          <w:shd w:val="clear" w:color="auto" w:fill="D9EAD3"/>
        </w:rPr>
      </w:pPr>
    </w:p>
    <w:p w14:paraId="1FE2E608" w14:textId="77777777" w:rsidR="008906FC" w:rsidRDefault="008906FC">
      <w:pPr>
        <w:rPr>
          <w:sz w:val="20"/>
          <w:szCs w:val="20"/>
          <w:shd w:val="clear" w:color="auto" w:fill="D9EAD3"/>
        </w:rPr>
      </w:pPr>
    </w:p>
    <w:p w14:paraId="5E9F744E" w14:textId="77777777" w:rsidR="008906FC" w:rsidRDefault="00000000">
      <w:pPr>
        <w:jc w:val="center"/>
        <w:rPr>
          <w:sz w:val="20"/>
          <w:szCs w:val="20"/>
        </w:rPr>
      </w:pPr>
      <w:r>
        <w:rPr>
          <w:sz w:val="20"/>
          <w:szCs w:val="20"/>
          <w:shd w:val="clear" w:color="auto" w:fill="D9EAD3"/>
        </w:rPr>
        <w:t>Green</w:t>
      </w:r>
      <w:r>
        <w:rPr>
          <w:sz w:val="20"/>
          <w:szCs w:val="20"/>
        </w:rPr>
        <w:t xml:space="preserve"> = ED Based indicators.  </w:t>
      </w:r>
      <w:r>
        <w:rPr>
          <w:sz w:val="20"/>
          <w:szCs w:val="20"/>
          <w:shd w:val="clear" w:color="auto" w:fill="C9DAF8"/>
        </w:rPr>
        <w:t>Blue</w:t>
      </w:r>
      <w:r>
        <w:rPr>
          <w:sz w:val="20"/>
          <w:szCs w:val="20"/>
        </w:rPr>
        <w:t xml:space="preserve"> = Inpatient Based Indicators. </w:t>
      </w:r>
      <w:r>
        <w:rPr>
          <w:sz w:val="20"/>
          <w:szCs w:val="20"/>
          <w:shd w:val="clear" w:color="auto" w:fill="EAD1DC"/>
        </w:rPr>
        <w:t>Pink</w:t>
      </w:r>
      <w:r>
        <w:rPr>
          <w:sz w:val="20"/>
          <w:szCs w:val="20"/>
        </w:rPr>
        <w:t xml:space="preserve"> = Both ED and Inpatient Indicators.</w:t>
      </w:r>
    </w:p>
    <w:tbl>
      <w:tblPr>
        <w:tblStyle w:val="a1"/>
        <w:tblW w:w="14970" w:type="dxa"/>
        <w:tblInd w:w="-1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4320"/>
        <w:gridCol w:w="3375"/>
        <w:gridCol w:w="1400"/>
        <w:gridCol w:w="3385"/>
        <w:gridCol w:w="1140"/>
      </w:tblGrid>
      <w:tr w:rsidR="008906FC" w14:paraId="7E98B9DA" w14:textId="77777777">
        <w:trPr>
          <w:trHeight w:val="1890"/>
        </w:trPr>
        <w:tc>
          <w:tcPr>
            <w:tcW w:w="1350" w:type="dxa"/>
            <w:shd w:val="clear" w:color="auto" w:fill="D9D9D9"/>
            <w:tcMar>
              <w:top w:w="100" w:type="dxa"/>
              <w:left w:w="100" w:type="dxa"/>
              <w:bottom w:w="100" w:type="dxa"/>
              <w:right w:w="100" w:type="dxa"/>
            </w:tcMar>
          </w:tcPr>
          <w:p w14:paraId="263DC568" w14:textId="77777777" w:rsidR="008906FC" w:rsidRDefault="00000000">
            <w:pPr>
              <w:widowControl w:val="0"/>
              <w:pBdr>
                <w:top w:val="nil"/>
                <w:left w:val="nil"/>
                <w:bottom w:val="nil"/>
                <w:right w:val="nil"/>
                <w:between w:val="nil"/>
              </w:pBdr>
              <w:spacing w:line="240" w:lineRule="auto"/>
              <w:jc w:val="center"/>
              <w:rPr>
                <w:sz w:val="20"/>
                <w:szCs w:val="20"/>
              </w:rPr>
            </w:pPr>
            <w:r>
              <w:rPr>
                <w:sz w:val="20"/>
                <w:szCs w:val="20"/>
              </w:rPr>
              <w:lastRenderedPageBreak/>
              <w:t xml:space="preserve">PI Indicator </w:t>
            </w:r>
          </w:p>
        </w:tc>
        <w:tc>
          <w:tcPr>
            <w:tcW w:w="4320" w:type="dxa"/>
            <w:shd w:val="clear" w:color="auto" w:fill="D9D9D9"/>
            <w:tcMar>
              <w:top w:w="100" w:type="dxa"/>
              <w:left w:w="100" w:type="dxa"/>
              <w:bottom w:w="100" w:type="dxa"/>
              <w:right w:w="100" w:type="dxa"/>
            </w:tcMar>
          </w:tcPr>
          <w:p w14:paraId="2ACADDEE" w14:textId="77777777" w:rsidR="008906FC" w:rsidRDefault="00000000">
            <w:pPr>
              <w:widowControl w:val="0"/>
              <w:pBdr>
                <w:top w:val="nil"/>
                <w:left w:val="nil"/>
                <w:bottom w:val="nil"/>
                <w:right w:val="nil"/>
                <w:between w:val="nil"/>
              </w:pBdr>
              <w:spacing w:line="240" w:lineRule="auto"/>
              <w:jc w:val="center"/>
              <w:rPr>
                <w:sz w:val="20"/>
                <w:szCs w:val="20"/>
              </w:rPr>
            </w:pPr>
            <w:r>
              <w:rPr>
                <w:sz w:val="20"/>
                <w:szCs w:val="20"/>
              </w:rPr>
              <w:t>Description</w:t>
            </w:r>
          </w:p>
          <w:p w14:paraId="43B0C150" w14:textId="77777777" w:rsidR="008906FC" w:rsidRDefault="008906FC">
            <w:pPr>
              <w:widowControl w:val="0"/>
              <w:pBdr>
                <w:top w:val="nil"/>
                <w:left w:val="nil"/>
                <w:bottom w:val="nil"/>
                <w:right w:val="nil"/>
                <w:between w:val="nil"/>
              </w:pBdr>
              <w:spacing w:line="240" w:lineRule="auto"/>
              <w:jc w:val="center"/>
              <w:rPr>
                <w:sz w:val="20"/>
                <w:szCs w:val="20"/>
              </w:rPr>
            </w:pPr>
          </w:p>
          <w:p w14:paraId="6EF4E956" w14:textId="77777777" w:rsidR="008906FC" w:rsidRDefault="00000000">
            <w:pPr>
              <w:widowControl w:val="0"/>
              <w:pBdr>
                <w:top w:val="nil"/>
                <w:left w:val="nil"/>
                <w:bottom w:val="nil"/>
                <w:right w:val="nil"/>
                <w:between w:val="nil"/>
              </w:pBdr>
              <w:spacing w:line="240" w:lineRule="auto"/>
              <w:jc w:val="center"/>
              <w:rPr>
                <w:color w:val="0000FF"/>
                <w:sz w:val="18"/>
                <w:szCs w:val="18"/>
              </w:rPr>
            </w:pPr>
            <w:r>
              <w:rPr>
                <w:color w:val="0000FF"/>
                <w:sz w:val="18"/>
                <w:szCs w:val="18"/>
              </w:rPr>
              <w:t>Describe how the indicator is measured and be specific on if things are not included</w:t>
            </w:r>
          </w:p>
        </w:tc>
        <w:tc>
          <w:tcPr>
            <w:tcW w:w="3375" w:type="dxa"/>
            <w:shd w:val="clear" w:color="auto" w:fill="D9D9D9"/>
            <w:tcMar>
              <w:top w:w="100" w:type="dxa"/>
              <w:left w:w="100" w:type="dxa"/>
              <w:bottom w:w="100" w:type="dxa"/>
              <w:right w:w="100" w:type="dxa"/>
            </w:tcMar>
          </w:tcPr>
          <w:p w14:paraId="44A868D3" w14:textId="77777777" w:rsidR="008906FC" w:rsidRDefault="00000000">
            <w:pPr>
              <w:widowControl w:val="0"/>
              <w:pBdr>
                <w:top w:val="nil"/>
                <w:left w:val="nil"/>
                <w:bottom w:val="nil"/>
                <w:right w:val="nil"/>
                <w:between w:val="nil"/>
              </w:pBdr>
              <w:spacing w:line="240" w:lineRule="auto"/>
              <w:jc w:val="center"/>
              <w:rPr>
                <w:sz w:val="20"/>
                <w:szCs w:val="20"/>
              </w:rPr>
            </w:pPr>
            <w:r>
              <w:rPr>
                <w:sz w:val="20"/>
                <w:szCs w:val="20"/>
              </w:rPr>
              <w:t xml:space="preserve">Rationale / Facility Specific Guideline </w:t>
            </w:r>
          </w:p>
          <w:p w14:paraId="0BCA45BD" w14:textId="77777777" w:rsidR="008906FC" w:rsidRDefault="008906FC">
            <w:pPr>
              <w:widowControl w:val="0"/>
              <w:pBdr>
                <w:top w:val="nil"/>
                <w:left w:val="nil"/>
                <w:bottom w:val="nil"/>
                <w:right w:val="nil"/>
                <w:between w:val="nil"/>
              </w:pBdr>
              <w:spacing w:line="240" w:lineRule="auto"/>
              <w:jc w:val="center"/>
              <w:rPr>
                <w:sz w:val="20"/>
                <w:szCs w:val="20"/>
              </w:rPr>
            </w:pPr>
          </w:p>
          <w:p w14:paraId="69E22A64" w14:textId="77777777" w:rsidR="008906FC" w:rsidRDefault="00000000">
            <w:pPr>
              <w:widowControl w:val="0"/>
              <w:pBdr>
                <w:top w:val="nil"/>
                <w:left w:val="nil"/>
                <w:bottom w:val="nil"/>
                <w:right w:val="nil"/>
                <w:between w:val="nil"/>
              </w:pBdr>
              <w:spacing w:line="240" w:lineRule="auto"/>
              <w:jc w:val="center"/>
              <w:rPr>
                <w:color w:val="0000FF"/>
                <w:sz w:val="18"/>
                <w:szCs w:val="18"/>
              </w:rPr>
            </w:pPr>
            <w:r>
              <w:rPr>
                <w:color w:val="0000FF"/>
                <w:sz w:val="18"/>
                <w:szCs w:val="18"/>
              </w:rPr>
              <w:t>Place supporting facility or state information here</w:t>
            </w:r>
          </w:p>
        </w:tc>
        <w:tc>
          <w:tcPr>
            <w:tcW w:w="1400" w:type="dxa"/>
            <w:shd w:val="clear" w:color="auto" w:fill="D9D9D9"/>
            <w:tcMar>
              <w:top w:w="100" w:type="dxa"/>
              <w:left w:w="100" w:type="dxa"/>
              <w:bottom w:w="100" w:type="dxa"/>
              <w:right w:w="100" w:type="dxa"/>
            </w:tcMar>
          </w:tcPr>
          <w:p w14:paraId="24812A27" w14:textId="77777777" w:rsidR="008906FC" w:rsidRDefault="00000000">
            <w:pPr>
              <w:widowControl w:val="0"/>
              <w:pBdr>
                <w:top w:val="nil"/>
                <w:left w:val="nil"/>
                <w:bottom w:val="nil"/>
                <w:right w:val="nil"/>
                <w:between w:val="nil"/>
              </w:pBdr>
              <w:spacing w:line="240" w:lineRule="auto"/>
              <w:jc w:val="center"/>
              <w:rPr>
                <w:sz w:val="20"/>
                <w:szCs w:val="20"/>
              </w:rPr>
            </w:pPr>
            <w:r>
              <w:rPr>
                <w:sz w:val="20"/>
                <w:szCs w:val="20"/>
              </w:rPr>
              <w:t xml:space="preserve">Benchmark Goal </w:t>
            </w:r>
          </w:p>
          <w:p w14:paraId="0A3ADC42" w14:textId="77777777" w:rsidR="008906FC" w:rsidRDefault="00000000">
            <w:pPr>
              <w:widowControl w:val="0"/>
              <w:pBdr>
                <w:top w:val="nil"/>
                <w:left w:val="nil"/>
                <w:bottom w:val="nil"/>
                <w:right w:val="nil"/>
                <w:between w:val="nil"/>
              </w:pBdr>
              <w:spacing w:line="240" w:lineRule="auto"/>
              <w:jc w:val="center"/>
              <w:rPr>
                <w:sz w:val="20"/>
                <w:szCs w:val="20"/>
              </w:rPr>
            </w:pPr>
            <w:r>
              <w:rPr>
                <w:sz w:val="20"/>
                <w:szCs w:val="20"/>
              </w:rPr>
              <w:t xml:space="preserve">(If applicable) </w:t>
            </w:r>
          </w:p>
          <w:p w14:paraId="0F208B66" w14:textId="77777777" w:rsidR="008906FC" w:rsidRDefault="008906FC">
            <w:pPr>
              <w:widowControl w:val="0"/>
              <w:pBdr>
                <w:top w:val="nil"/>
                <w:left w:val="nil"/>
                <w:bottom w:val="nil"/>
                <w:right w:val="nil"/>
                <w:between w:val="nil"/>
              </w:pBdr>
              <w:spacing w:line="240" w:lineRule="auto"/>
              <w:jc w:val="center"/>
              <w:rPr>
                <w:sz w:val="20"/>
                <w:szCs w:val="20"/>
              </w:rPr>
            </w:pPr>
          </w:p>
          <w:p w14:paraId="6E907D1A" w14:textId="77777777" w:rsidR="008906FC" w:rsidRDefault="00000000">
            <w:pPr>
              <w:widowControl w:val="0"/>
              <w:pBdr>
                <w:top w:val="nil"/>
                <w:left w:val="nil"/>
                <w:bottom w:val="nil"/>
                <w:right w:val="nil"/>
                <w:between w:val="nil"/>
              </w:pBdr>
              <w:spacing w:line="240" w:lineRule="auto"/>
              <w:jc w:val="center"/>
              <w:rPr>
                <w:color w:val="0000FF"/>
                <w:sz w:val="18"/>
                <w:szCs w:val="18"/>
              </w:rPr>
            </w:pPr>
            <w:r>
              <w:rPr>
                <w:color w:val="0000FF"/>
                <w:sz w:val="18"/>
                <w:szCs w:val="18"/>
              </w:rPr>
              <w:t>Defined by facility/TPM</w:t>
            </w:r>
          </w:p>
        </w:tc>
        <w:tc>
          <w:tcPr>
            <w:tcW w:w="3385" w:type="dxa"/>
            <w:shd w:val="clear" w:color="auto" w:fill="D9D9D9"/>
            <w:tcMar>
              <w:top w:w="100" w:type="dxa"/>
              <w:left w:w="100" w:type="dxa"/>
              <w:bottom w:w="100" w:type="dxa"/>
              <w:right w:w="100" w:type="dxa"/>
            </w:tcMar>
          </w:tcPr>
          <w:p w14:paraId="381C3F5D" w14:textId="77777777" w:rsidR="008906FC" w:rsidRDefault="00000000">
            <w:pPr>
              <w:widowControl w:val="0"/>
              <w:pBdr>
                <w:top w:val="nil"/>
                <w:left w:val="nil"/>
                <w:bottom w:val="nil"/>
                <w:right w:val="nil"/>
                <w:between w:val="nil"/>
              </w:pBdr>
              <w:spacing w:line="240" w:lineRule="auto"/>
              <w:jc w:val="center"/>
              <w:rPr>
                <w:sz w:val="20"/>
                <w:szCs w:val="20"/>
              </w:rPr>
            </w:pPr>
            <w:r>
              <w:rPr>
                <w:sz w:val="20"/>
                <w:szCs w:val="20"/>
              </w:rPr>
              <w:t xml:space="preserve">Action / Review Steps </w:t>
            </w:r>
          </w:p>
          <w:p w14:paraId="2EB7A26F" w14:textId="77777777" w:rsidR="008906FC" w:rsidRDefault="008906FC">
            <w:pPr>
              <w:widowControl w:val="0"/>
              <w:pBdr>
                <w:top w:val="nil"/>
                <w:left w:val="nil"/>
                <w:bottom w:val="nil"/>
                <w:right w:val="nil"/>
                <w:between w:val="nil"/>
              </w:pBdr>
              <w:spacing w:line="240" w:lineRule="auto"/>
              <w:rPr>
                <w:color w:val="0000FF"/>
                <w:sz w:val="20"/>
                <w:szCs w:val="20"/>
              </w:rPr>
            </w:pPr>
          </w:p>
          <w:p w14:paraId="55DF5962" w14:textId="77777777" w:rsidR="008906FC" w:rsidRDefault="00000000">
            <w:pPr>
              <w:widowControl w:val="0"/>
              <w:pBdr>
                <w:top w:val="nil"/>
                <w:left w:val="nil"/>
                <w:bottom w:val="nil"/>
                <w:right w:val="nil"/>
                <w:between w:val="nil"/>
              </w:pBdr>
              <w:spacing w:line="240" w:lineRule="auto"/>
              <w:jc w:val="center"/>
              <w:rPr>
                <w:color w:val="0000FF"/>
                <w:sz w:val="18"/>
                <w:szCs w:val="18"/>
              </w:rPr>
            </w:pPr>
            <w:r>
              <w:rPr>
                <w:color w:val="0000FF"/>
                <w:sz w:val="18"/>
                <w:szCs w:val="18"/>
              </w:rPr>
              <w:t>Explain facility specific flow for review and include different councils that you can work with also include tracking elements.</w:t>
            </w:r>
          </w:p>
        </w:tc>
        <w:tc>
          <w:tcPr>
            <w:tcW w:w="1140" w:type="dxa"/>
            <w:shd w:val="clear" w:color="auto" w:fill="D9D9D9"/>
            <w:tcMar>
              <w:top w:w="100" w:type="dxa"/>
              <w:left w:w="100" w:type="dxa"/>
              <w:bottom w:w="100" w:type="dxa"/>
              <w:right w:w="100" w:type="dxa"/>
            </w:tcMar>
          </w:tcPr>
          <w:p w14:paraId="7474F55E" w14:textId="77777777" w:rsidR="008906FC" w:rsidRDefault="00000000">
            <w:pPr>
              <w:widowControl w:val="0"/>
              <w:pBdr>
                <w:top w:val="nil"/>
                <w:left w:val="nil"/>
                <w:bottom w:val="nil"/>
                <w:right w:val="nil"/>
                <w:between w:val="nil"/>
              </w:pBdr>
              <w:spacing w:line="240" w:lineRule="auto"/>
              <w:jc w:val="center"/>
              <w:rPr>
                <w:sz w:val="20"/>
                <w:szCs w:val="20"/>
              </w:rPr>
            </w:pPr>
            <w:r>
              <w:rPr>
                <w:sz w:val="20"/>
                <w:szCs w:val="20"/>
              </w:rPr>
              <w:t>Lowest Review Level for Closure</w:t>
            </w:r>
          </w:p>
          <w:p w14:paraId="45F5FF26" w14:textId="77777777" w:rsidR="008906FC" w:rsidRDefault="008906FC">
            <w:pPr>
              <w:widowControl w:val="0"/>
              <w:pBdr>
                <w:top w:val="nil"/>
                <w:left w:val="nil"/>
                <w:bottom w:val="nil"/>
                <w:right w:val="nil"/>
                <w:between w:val="nil"/>
              </w:pBdr>
              <w:spacing w:line="240" w:lineRule="auto"/>
              <w:jc w:val="center"/>
              <w:rPr>
                <w:sz w:val="20"/>
                <w:szCs w:val="20"/>
              </w:rPr>
            </w:pPr>
          </w:p>
          <w:p w14:paraId="094A3325" w14:textId="77777777" w:rsidR="008906FC" w:rsidRDefault="00000000">
            <w:pPr>
              <w:widowControl w:val="0"/>
              <w:pBdr>
                <w:top w:val="nil"/>
                <w:left w:val="nil"/>
                <w:bottom w:val="nil"/>
                <w:right w:val="nil"/>
                <w:between w:val="nil"/>
              </w:pBdr>
              <w:spacing w:line="240" w:lineRule="auto"/>
              <w:jc w:val="center"/>
              <w:rPr>
                <w:color w:val="0000FF"/>
                <w:sz w:val="18"/>
                <w:szCs w:val="18"/>
              </w:rPr>
            </w:pPr>
            <w:r>
              <w:rPr>
                <w:color w:val="0000FF"/>
                <w:sz w:val="18"/>
                <w:szCs w:val="18"/>
              </w:rPr>
              <w:t>Defined by State and/or facility</w:t>
            </w:r>
          </w:p>
        </w:tc>
      </w:tr>
      <w:tr w:rsidR="008906FC" w14:paraId="2937F4E5" w14:textId="77777777">
        <w:tc>
          <w:tcPr>
            <w:tcW w:w="1350" w:type="dxa"/>
            <w:shd w:val="clear" w:color="auto" w:fill="D9EAD3"/>
            <w:tcMar>
              <w:top w:w="100" w:type="dxa"/>
              <w:left w:w="100" w:type="dxa"/>
              <w:bottom w:w="100" w:type="dxa"/>
              <w:right w:w="100" w:type="dxa"/>
            </w:tcMar>
          </w:tcPr>
          <w:p w14:paraId="441ECEDD" w14:textId="77777777" w:rsidR="008906FC" w:rsidRDefault="00000000">
            <w:pPr>
              <w:widowControl w:val="0"/>
              <w:spacing w:line="240" w:lineRule="auto"/>
              <w:jc w:val="center"/>
              <w:rPr>
                <w:sz w:val="20"/>
                <w:szCs w:val="20"/>
              </w:rPr>
            </w:pPr>
            <w:r>
              <w:rPr>
                <w:sz w:val="20"/>
                <w:szCs w:val="20"/>
              </w:rPr>
              <w:t xml:space="preserve">ED LOS </w:t>
            </w:r>
          </w:p>
          <w:p w14:paraId="6CF2D910" w14:textId="77777777" w:rsidR="008906FC" w:rsidRDefault="00000000">
            <w:pPr>
              <w:widowControl w:val="0"/>
              <w:spacing w:line="240" w:lineRule="auto"/>
              <w:jc w:val="center"/>
              <w:rPr>
                <w:sz w:val="20"/>
                <w:szCs w:val="20"/>
              </w:rPr>
            </w:pPr>
            <w:r>
              <w:rPr>
                <w:sz w:val="20"/>
                <w:szCs w:val="20"/>
              </w:rPr>
              <w:t>&gt; 180 Minutes</w:t>
            </w:r>
          </w:p>
        </w:tc>
        <w:tc>
          <w:tcPr>
            <w:tcW w:w="4320" w:type="dxa"/>
            <w:shd w:val="clear" w:color="auto" w:fill="FFFFFF"/>
            <w:tcMar>
              <w:top w:w="100" w:type="dxa"/>
              <w:left w:w="100" w:type="dxa"/>
              <w:bottom w:w="100" w:type="dxa"/>
              <w:right w:w="100" w:type="dxa"/>
            </w:tcMar>
          </w:tcPr>
          <w:p w14:paraId="3B7E206A" w14:textId="77777777" w:rsidR="008906FC" w:rsidRDefault="00000000">
            <w:pPr>
              <w:widowControl w:val="0"/>
              <w:spacing w:line="240" w:lineRule="auto"/>
              <w:rPr>
                <w:sz w:val="20"/>
                <w:szCs w:val="20"/>
              </w:rPr>
            </w:pPr>
            <w:r>
              <w:rPr>
                <w:sz w:val="20"/>
                <w:szCs w:val="20"/>
              </w:rPr>
              <w:t xml:space="preserve">From arrival time to transfer of the patient from the ED. The outlined goal is </w:t>
            </w:r>
            <w:r>
              <w:rPr>
                <w:sz w:val="20"/>
                <w:szCs w:val="20"/>
                <w:u w:val="single"/>
              </w:rPr>
              <w:t>&lt;</w:t>
            </w:r>
            <w:r>
              <w:rPr>
                <w:sz w:val="20"/>
                <w:szCs w:val="20"/>
              </w:rPr>
              <w:t xml:space="preserve"> 3 hours.</w:t>
            </w:r>
          </w:p>
        </w:tc>
        <w:tc>
          <w:tcPr>
            <w:tcW w:w="3375" w:type="dxa"/>
            <w:shd w:val="clear" w:color="auto" w:fill="FFFFFF"/>
            <w:tcMar>
              <w:top w:w="100" w:type="dxa"/>
              <w:left w:w="100" w:type="dxa"/>
              <w:bottom w:w="100" w:type="dxa"/>
              <w:right w:w="100" w:type="dxa"/>
            </w:tcMar>
          </w:tcPr>
          <w:p w14:paraId="70AE6808" w14:textId="77777777" w:rsidR="008906FC" w:rsidRDefault="00000000">
            <w:pPr>
              <w:widowControl w:val="0"/>
              <w:spacing w:line="240" w:lineRule="auto"/>
              <w:rPr>
                <w:sz w:val="20"/>
                <w:szCs w:val="20"/>
              </w:rPr>
            </w:pPr>
            <w:r>
              <w:rPr>
                <w:sz w:val="20"/>
                <w:szCs w:val="20"/>
              </w:rPr>
              <w:t>LOS &gt; 3 hours by itself is not a required audit filter; there is value in tracking causation of LOS delays to improve ED throughput and care. From a regional standpoint, it is recommended by SERTAC as it may have increased benefits at individual facilities to identify potential opportunities.</w:t>
            </w:r>
          </w:p>
        </w:tc>
        <w:tc>
          <w:tcPr>
            <w:tcW w:w="1400" w:type="dxa"/>
            <w:shd w:val="clear" w:color="auto" w:fill="FFFFFF"/>
            <w:tcMar>
              <w:top w:w="100" w:type="dxa"/>
              <w:left w:w="100" w:type="dxa"/>
              <w:bottom w:w="100" w:type="dxa"/>
              <w:right w:w="100" w:type="dxa"/>
            </w:tcMar>
          </w:tcPr>
          <w:p w14:paraId="6DD9FFD4" w14:textId="77777777" w:rsidR="008906FC" w:rsidRDefault="00000000">
            <w:pPr>
              <w:widowControl w:val="0"/>
              <w:spacing w:line="240" w:lineRule="auto"/>
              <w:jc w:val="center"/>
              <w:rPr>
                <w:color w:val="741B47"/>
                <w:sz w:val="20"/>
                <w:szCs w:val="20"/>
              </w:rPr>
            </w:pPr>
            <w:r>
              <w:rPr>
                <w:color w:val="741B47"/>
                <w:sz w:val="20"/>
                <w:szCs w:val="20"/>
              </w:rPr>
              <w:t xml:space="preserve">Recommend </w:t>
            </w:r>
          </w:p>
          <w:p w14:paraId="5F384AD8" w14:textId="77777777" w:rsidR="008906FC" w:rsidRDefault="00000000">
            <w:pPr>
              <w:widowControl w:val="0"/>
              <w:spacing w:line="240" w:lineRule="auto"/>
              <w:jc w:val="center"/>
              <w:rPr>
                <w:color w:val="741B47"/>
                <w:sz w:val="20"/>
                <w:szCs w:val="20"/>
              </w:rPr>
            </w:pPr>
            <w:r>
              <w:rPr>
                <w:color w:val="741B47"/>
                <w:sz w:val="20"/>
                <w:szCs w:val="20"/>
              </w:rPr>
              <w:t xml:space="preserve">Tracking of causation and goals related to that </w:t>
            </w:r>
          </w:p>
        </w:tc>
        <w:tc>
          <w:tcPr>
            <w:tcW w:w="3385" w:type="dxa"/>
            <w:shd w:val="clear" w:color="auto" w:fill="FFFFFF"/>
            <w:tcMar>
              <w:top w:w="100" w:type="dxa"/>
              <w:left w:w="100" w:type="dxa"/>
              <w:bottom w:w="100" w:type="dxa"/>
              <w:right w:w="100" w:type="dxa"/>
            </w:tcMar>
          </w:tcPr>
          <w:p w14:paraId="0D9C30CA" w14:textId="77777777" w:rsidR="008906FC" w:rsidRDefault="00000000">
            <w:pPr>
              <w:widowControl w:val="0"/>
              <w:spacing w:line="240" w:lineRule="auto"/>
              <w:rPr>
                <w:color w:val="741B47"/>
                <w:sz w:val="20"/>
                <w:szCs w:val="20"/>
              </w:rPr>
            </w:pPr>
            <w:r>
              <w:rPr>
                <w:color w:val="741B47"/>
                <w:sz w:val="20"/>
                <w:szCs w:val="20"/>
              </w:rPr>
              <w:t>Identify any OFI.</w:t>
            </w:r>
          </w:p>
          <w:p w14:paraId="3C087393" w14:textId="77777777" w:rsidR="008906FC" w:rsidRDefault="00000000">
            <w:pPr>
              <w:widowControl w:val="0"/>
              <w:spacing w:line="240" w:lineRule="auto"/>
              <w:rPr>
                <w:color w:val="741B47"/>
                <w:sz w:val="20"/>
                <w:szCs w:val="20"/>
              </w:rPr>
            </w:pPr>
            <w:r>
              <w:rPr>
                <w:color w:val="741B47"/>
                <w:sz w:val="20"/>
                <w:szCs w:val="20"/>
              </w:rPr>
              <w:t>Categorize the reason for extended LOS using registry options to the best of your ability.</w:t>
            </w:r>
          </w:p>
          <w:p w14:paraId="2B469F1A" w14:textId="77777777" w:rsidR="008906FC" w:rsidRDefault="00000000">
            <w:pPr>
              <w:widowControl w:val="0"/>
              <w:spacing w:line="240" w:lineRule="auto"/>
              <w:rPr>
                <w:color w:val="741B47"/>
                <w:sz w:val="20"/>
                <w:szCs w:val="20"/>
              </w:rPr>
            </w:pPr>
            <w:r>
              <w:rPr>
                <w:color w:val="741B47"/>
                <w:sz w:val="20"/>
                <w:szCs w:val="20"/>
              </w:rPr>
              <w:t>If no OFI found and reasonable cause of delay without impacting patient outcomes, it can close in primary.</w:t>
            </w:r>
          </w:p>
        </w:tc>
        <w:tc>
          <w:tcPr>
            <w:tcW w:w="1140" w:type="dxa"/>
            <w:shd w:val="clear" w:color="auto" w:fill="FFFFFF"/>
            <w:tcMar>
              <w:top w:w="100" w:type="dxa"/>
              <w:left w:w="100" w:type="dxa"/>
              <w:bottom w:w="100" w:type="dxa"/>
              <w:right w:w="100" w:type="dxa"/>
            </w:tcMar>
          </w:tcPr>
          <w:p w14:paraId="4F5273F9" w14:textId="77777777" w:rsidR="008906FC" w:rsidRDefault="00000000">
            <w:pPr>
              <w:widowControl w:val="0"/>
              <w:spacing w:line="240" w:lineRule="auto"/>
              <w:jc w:val="center"/>
              <w:rPr>
                <w:color w:val="741B47"/>
                <w:sz w:val="16"/>
                <w:szCs w:val="16"/>
              </w:rPr>
            </w:pPr>
            <w:r>
              <w:rPr>
                <w:color w:val="741B47"/>
                <w:sz w:val="16"/>
                <w:szCs w:val="16"/>
              </w:rPr>
              <w:t>Primary Review.</w:t>
            </w:r>
          </w:p>
        </w:tc>
      </w:tr>
      <w:tr w:rsidR="008906FC" w14:paraId="56D03347" w14:textId="77777777">
        <w:tc>
          <w:tcPr>
            <w:tcW w:w="1350" w:type="dxa"/>
            <w:shd w:val="clear" w:color="auto" w:fill="D9EAD3"/>
            <w:tcMar>
              <w:top w:w="100" w:type="dxa"/>
              <w:left w:w="100" w:type="dxa"/>
              <w:bottom w:w="100" w:type="dxa"/>
              <w:right w:w="100" w:type="dxa"/>
            </w:tcMar>
          </w:tcPr>
          <w:p w14:paraId="62BABC12" w14:textId="77777777" w:rsidR="008906FC" w:rsidRDefault="00000000">
            <w:pPr>
              <w:widowControl w:val="0"/>
              <w:spacing w:line="240" w:lineRule="auto"/>
              <w:rPr>
                <w:sz w:val="20"/>
                <w:szCs w:val="20"/>
              </w:rPr>
            </w:pPr>
            <w:r>
              <w:rPr>
                <w:sz w:val="20"/>
                <w:szCs w:val="20"/>
              </w:rPr>
              <w:t xml:space="preserve">ED LOS &gt; 180 Minutes with ISS </w:t>
            </w:r>
          </w:p>
          <w:p w14:paraId="30CDF84C" w14:textId="77777777" w:rsidR="008906FC" w:rsidRDefault="00000000">
            <w:pPr>
              <w:widowControl w:val="0"/>
              <w:spacing w:line="240" w:lineRule="auto"/>
              <w:rPr>
                <w:sz w:val="20"/>
                <w:szCs w:val="20"/>
              </w:rPr>
            </w:pPr>
            <w:r>
              <w:rPr>
                <w:sz w:val="20"/>
                <w:szCs w:val="20"/>
                <w:u w:val="single"/>
              </w:rPr>
              <w:t>&gt;</w:t>
            </w:r>
            <w:r>
              <w:rPr>
                <w:sz w:val="20"/>
                <w:szCs w:val="20"/>
              </w:rPr>
              <w:t xml:space="preserve"> 15</w:t>
            </w:r>
          </w:p>
          <w:p w14:paraId="68BB5BD1" w14:textId="77777777" w:rsidR="008906FC" w:rsidRDefault="00000000">
            <w:pPr>
              <w:widowControl w:val="0"/>
              <w:spacing w:line="240" w:lineRule="auto"/>
              <w:rPr>
                <w:sz w:val="20"/>
                <w:szCs w:val="20"/>
              </w:rPr>
            </w:pPr>
            <w:r>
              <w:rPr>
                <w:sz w:val="20"/>
                <w:szCs w:val="20"/>
              </w:rPr>
              <w:t xml:space="preserve"> </w:t>
            </w:r>
          </w:p>
        </w:tc>
        <w:tc>
          <w:tcPr>
            <w:tcW w:w="4320" w:type="dxa"/>
            <w:shd w:val="clear" w:color="auto" w:fill="auto"/>
            <w:tcMar>
              <w:top w:w="100" w:type="dxa"/>
              <w:left w:w="100" w:type="dxa"/>
              <w:bottom w:w="100" w:type="dxa"/>
              <w:right w:w="100" w:type="dxa"/>
            </w:tcMar>
          </w:tcPr>
          <w:p w14:paraId="76BE4374" w14:textId="77777777" w:rsidR="008906FC" w:rsidRDefault="00000000">
            <w:pPr>
              <w:widowControl w:val="0"/>
              <w:spacing w:line="240" w:lineRule="auto"/>
              <w:rPr>
                <w:sz w:val="20"/>
                <w:szCs w:val="20"/>
              </w:rPr>
            </w:pPr>
            <w:r>
              <w:rPr>
                <w:sz w:val="20"/>
                <w:szCs w:val="20"/>
              </w:rPr>
              <w:t xml:space="preserve">From arrival time to transfer of the patient from the ED. The outlined goal is </w:t>
            </w:r>
            <w:r>
              <w:rPr>
                <w:sz w:val="20"/>
                <w:szCs w:val="20"/>
                <w:u w:val="single"/>
              </w:rPr>
              <w:t>&lt;</w:t>
            </w:r>
            <w:r>
              <w:rPr>
                <w:sz w:val="20"/>
                <w:szCs w:val="20"/>
              </w:rPr>
              <w:t xml:space="preserve"> 3 hours with ISS </w:t>
            </w:r>
            <w:r>
              <w:rPr>
                <w:sz w:val="20"/>
                <w:szCs w:val="20"/>
                <w:u w:val="single"/>
              </w:rPr>
              <w:t>&gt;</w:t>
            </w:r>
            <w:r>
              <w:rPr>
                <w:sz w:val="20"/>
                <w:szCs w:val="20"/>
              </w:rPr>
              <w:t xml:space="preserve"> 15.</w:t>
            </w:r>
          </w:p>
          <w:p w14:paraId="7C2EB3DF" w14:textId="77777777" w:rsidR="008906FC" w:rsidRDefault="00000000">
            <w:pPr>
              <w:widowControl w:val="0"/>
              <w:spacing w:line="240" w:lineRule="auto"/>
              <w:rPr>
                <w:sz w:val="20"/>
                <w:szCs w:val="20"/>
              </w:rPr>
            </w:pPr>
            <w:r>
              <w:rPr>
                <w:sz w:val="20"/>
                <w:szCs w:val="20"/>
              </w:rPr>
              <w:t xml:space="preserve">This is for trauma </w:t>
            </w:r>
            <w:proofErr w:type="gramStart"/>
            <w:r>
              <w:rPr>
                <w:sz w:val="20"/>
                <w:szCs w:val="20"/>
              </w:rPr>
              <w:t>transfer out</w:t>
            </w:r>
            <w:proofErr w:type="gramEnd"/>
            <w:r>
              <w:rPr>
                <w:sz w:val="20"/>
                <w:szCs w:val="20"/>
              </w:rPr>
              <w:t xml:space="preserve"> only. </w:t>
            </w:r>
          </w:p>
        </w:tc>
        <w:tc>
          <w:tcPr>
            <w:tcW w:w="3375" w:type="dxa"/>
            <w:shd w:val="clear" w:color="auto" w:fill="auto"/>
            <w:tcMar>
              <w:top w:w="100" w:type="dxa"/>
              <w:left w:w="100" w:type="dxa"/>
              <w:bottom w:w="100" w:type="dxa"/>
              <w:right w:w="100" w:type="dxa"/>
            </w:tcMar>
          </w:tcPr>
          <w:p w14:paraId="26B7603C" w14:textId="77777777" w:rsidR="008906FC" w:rsidRDefault="00000000">
            <w:pPr>
              <w:widowControl w:val="0"/>
              <w:spacing w:line="240" w:lineRule="auto"/>
              <w:rPr>
                <w:sz w:val="20"/>
                <w:szCs w:val="20"/>
              </w:rPr>
            </w:pPr>
            <w:r>
              <w:rPr>
                <w:sz w:val="20"/>
                <w:szCs w:val="20"/>
              </w:rPr>
              <w:t>State criteria 2(</w:t>
            </w:r>
            <w:proofErr w:type="spellStart"/>
            <w:r>
              <w:rPr>
                <w:sz w:val="20"/>
                <w:szCs w:val="20"/>
              </w:rPr>
              <w:t>i</w:t>
            </w:r>
            <w:proofErr w:type="spellEnd"/>
            <w:r>
              <w:rPr>
                <w:sz w:val="20"/>
                <w:szCs w:val="20"/>
              </w:rPr>
              <w:t xml:space="preserve">): Timely definitive care for all trauma patients.  </w:t>
            </w:r>
          </w:p>
          <w:p w14:paraId="63F398C3" w14:textId="77777777" w:rsidR="008906FC" w:rsidRDefault="00000000">
            <w:pPr>
              <w:widowControl w:val="0"/>
              <w:spacing w:line="240" w:lineRule="auto"/>
              <w:rPr>
                <w:sz w:val="20"/>
                <w:szCs w:val="20"/>
              </w:rPr>
            </w:pPr>
            <w:r>
              <w:rPr>
                <w:sz w:val="20"/>
                <w:szCs w:val="20"/>
              </w:rPr>
              <w:t>State PI indicator: https://www.dhs.wisconsin.gov/publications/p03364.pdf</w:t>
            </w:r>
          </w:p>
          <w:p w14:paraId="13386F2C" w14:textId="77777777" w:rsidR="008906FC" w:rsidRDefault="008906FC">
            <w:pPr>
              <w:widowControl w:val="0"/>
              <w:spacing w:line="240" w:lineRule="auto"/>
              <w:rPr>
                <w:sz w:val="20"/>
                <w:szCs w:val="20"/>
              </w:rPr>
            </w:pPr>
          </w:p>
          <w:p w14:paraId="770DA7E6" w14:textId="77777777" w:rsidR="008906FC" w:rsidRDefault="00000000">
            <w:pPr>
              <w:widowControl w:val="0"/>
              <w:spacing w:line="240" w:lineRule="auto"/>
              <w:rPr>
                <w:sz w:val="20"/>
                <w:szCs w:val="20"/>
              </w:rPr>
            </w:pPr>
            <w:r>
              <w:rPr>
                <w:sz w:val="20"/>
                <w:szCs w:val="20"/>
              </w:rPr>
              <w:t xml:space="preserve">LOS &gt; than 3 hours by itself is no longer a state audit filter, however LOS with ISS &gt; 15 references a severely injured patient that was delayed in transfer to tertiary care. These cases should be closely reviewed for potential opportunities/ delays in care, and outcomes. </w:t>
            </w:r>
          </w:p>
          <w:p w14:paraId="61EF163E" w14:textId="77777777" w:rsidR="008906FC" w:rsidRDefault="008906FC">
            <w:pPr>
              <w:widowControl w:val="0"/>
              <w:spacing w:line="240" w:lineRule="auto"/>
              <w:rPr>
                <w:sz w:val="20"/>
                <w:szCs w:val="20"/>
              </w:rPr>
            </w:pPr>
          </w:p>
          <w:p w14:paraId="2C3533BF" w14:textId="77777777" w:rsidR="008906FC" w:rsidRDefault="008906FC">
            <w:pPr>
              <w:widowControl w:val="0"/>
              <w:spacing w:line="240" w:lineRule="auto"/>
              <w:rPr>
                <w:sz w:val="20"/>
                <w:szCs w:val="20"/>
              </w:rPr>
            </w:pPr>
          </w:p>
          <w:p w14:paraId="100EFD75" w14:textId="77777777" w:rsidR="008906FC" w:rsidRDefault="008906FC">
            <w:pPr>
              <w:widowControl w:val="0"/>
              <w:spacing w:line="240" w:lineRule="auto"/>
              <w:rPr>
                <w:sz w:val="20"/>
                <w:szCs w:val="20"/>
              </w:rPr>
            </w:pPr>
          </w:p>
        </w:tc>
        <w:tc>
          <w:tcPr>
            <w:tcW w:w="1400" w:type="dxa"/>
            <w:shd w:val="clear" w:color="auto" w:fill="auto"/>
            <w:tcMar>
              <w:top w:w="100" w:type="dxa"/>
              <w:left w:w="100" w:type="dxa"/>
              <w:bottom w:w="100" w:type="dxa"/>
              <w:right w:w="100" w:type="dxa"/>
            </w:tcMar>
          </w:tcPr>
          <w:p w14:paraId="2A1E2787" w14:textId="77777777" w:rsidR="008906FC" w:rsidRDefault="00000000">
            <w:pPr>
              <w:widowControl w:val="0"/>
              <w:spacing w:line="240" w:lineRule="auto"/>
              <w:rPr>
                <w:sz w:val="20"/>
                <w:szCs w:val="20"/>
              </w:rPr>
            </w:pPr>
            <w:r>
              <w:rPr>
                <w:sz w:val="20"/>
                <w:szCs w:val="20"/>
                <w:u w:val="single"/>
              </w:rPr>
              <w:t>&gt;</w:t>
            </w:r>
            <w:r>
              <w:rPr>
                <w:sz w:val="20"/>
                <w:szCs w:val="20"/>
              </w:rPr>
              <w:t xml:space="preserve"> 80% Monthly </w:t>
            </w:r>
          </w:p>
          <w:p w14:paraId="61DF3E75" w14:textId="77777777" w:rsidR="008906FC" w:rsidRDefault="008906FC">
            <w:pPr>
              <w:widowControl w:val="0"/>
              <w:spacing w:line="240" w:lineRule="auto"/>
              <w:rPr>
                <w:sz w:val="20"/>
                <w:szCs w:val="20"/>
              </w:rPr>
            </w:pPr>
          </w:p>
          <w:p w14:paraId="4C6BF53B" w14:textId="77777777" w:rsidR="008906FC" w:rsidRDefault="00000000">
            <w:pPr>
              <w:widowControl w:val="0"/>
              <w:spacing w:line="240" w:lineRule="auto"/>
              <w:rPr>
                <w:sz w:val="20"/>
                <w:szCs w:val="20"/>
              </w:rPr>
            </w:pPr>
            <w:r>
              <w:rPr>
                <w:sz w:val="20"/>
                <w:szCs w:val="20"/>
              </w:rPr>
              <w:t>(Outlier cases divided by total trauma transfers)</w:t>
            </w:r>
          </w:p>
        </w:tc>
        <w:tc>
          <w:tcPr>
            <w:tcW w:w="3385" w:type="dxa"/>
            <w:shd w:val="clear" w:color="auto" w:fill="auto"/>
            <w:tcMar>
              <w:top w:w="100" w:type="dxa"/>
              <w:left w:w="100" w:type="dxa"/>
              <w:bottom w:w="100" w:type="dxa"/>
              <w:right w:w="100" w:type="dxa"/>
            </w:tcMar>
          </w:tcPr>
          <w:p w14:paraId="64ABB365" w14:textId="77777777" w:rsidR="008906FC" w:rsidRDefault="00000000">
            <w:pPr>
              <w:widowControl w:val="0"/>
              <w:spacing w:line="240" w:lineRule="auto"/>
              <w:rPr>
                <w:color w:val="741B47"/>
                <w:sz w:val="20"/>
                <w:szCs w:val="20"/>
              </w:rPr>
            </w:pPr>
            <w:r>
              <w:rPr>
                <w:color w:val="741B47"/>
                <w:sz w:val="20"/>
                <w:szCs w:val="20"/>
              </w:rPr>
              <w:t xml:space="preserve">Primary case review takes place with transfer out case audits. </w:t>
            </w:r>
          </w:p>
          <w:p w14:paraId="2A0E172A" w14:textId="77777777" w:rsidR="008906FC" w:rsidRDefault="00000000">
            <w:pPr>
              <w:widowControl w:val="0"/>
              <w:spacing w:line="240" w:lineRule="auto"/>
              <w:rPr>
                <w:color w:val="741B47"/>
                <w:sz w:val="20"/>
                <w:szCs w:val="20"/>
              </w:rPr>
            </w:pPr>
            <w:r>
              <w:rPr>
                <w:color w:val="741B47"/>
                <w:sz w:val="20"/>
                <w:szCs w:val="20"/>
              </w:rPr>
              <w:t xml:space="preserve">Outlier cases reviewed at secondary level by TMD. Tertiary review in department trauma meetings with opportunities found shared with ED bedside staff. </w:t>
            </w:r>
          </w:p>
          <w:p w14:paraId="799B6831" w14:textId="77777777" w:rsidR="008906FC" w:rsidRDefault="00000000">
            <w:pPr>
              <w:widowControl w:val="0"/>
              <w:spacing w:line="240" w:lineRule="auto"/>
              <w:rPr>
                <w:color w:val="741B47"/>
                <w:sz w:val="20"/>
                <w:szCs w:val="20"/>
              </w:rPr>
            </w:pPr>
            <w:r>
              <w:rPr>
                <w:color w:val="741B47"/>
                <w:sz w:val="20"/>
                <w:szCs w:val="20"/>
              </w:rPr>
              <w:t>If prehospital is involved for interfacility transfer, send to EMS if opportunities are found.</w:t>
            </w:r>
          </w:p>
          <w:p w14:paraId="59F91A02" w14:textId="77777777" w:rsidR="008906FC" w:rsidRDefault="00000000">
            <w:pPr>
              <w:widowControl w:val="0"/>
              <w:spacing w:line="240" w:lineRule="auto"/>
              <w:rPr>
                <w:color w:val="741B47"/>
                <w:sz w:val="20"/>
                <w:szCs w:val="20"/>
              </w:rPr>
            </w:pPr>
            <w:r>
              <w:rPr>
                <w:color w:val="741B47"/>
                <w:sz w:val="20"/>
                <w:szCs w:val="20"/>
              </w:rPr>
              <w:t>Batched averages shared with ED leadership quarterly with annual running trends.</w:t>
            </w:r>
          </w:p>
        </w:tc>
        <w:tc>
          <w:tcPr>
            <w:tcW w:w="1140" w:type="dxa"/>
            <w:shd w:val="clear" w:color="auto" w:fill="auto"/>
            <w:tcMar>
              <w:top w:w="100" w:type="dxa"/>
              <w:left w:w="100" w:type="dxa"/>
              <w:bottom w:w="100" w:type="dxa"/>
              <w:right w:w="100" w:type="dxa"/>
            </w:tcMar>
          </w:tcPr>
          <w:p w14:paraId="4467A275" w14:textId="77777777" w:rsidR="008906FC" w:rsidRDefault="00000000">
            <w:pPr>
              <w:widowControl w:val="0"/>
              <w:spacing w:line="240" w:lineRule="auto"/>
              <w:rPr>
                <w:color w:val="741B47"/>
                <w:sz w:val="16"/>
                <w:szCs w:val="16"/>
                <w:highlight w:val="yellow"/>
              </w:rPr>
            </w:pPr>
            <w:r>
              <w:rPr>
                <w:color w:val="741B47"/>
                <w:sz w:val="16"/>
                <w:szCs w:val="16"/>
                <w:highlight w:val="yellow"/>
              </w:rPr>
              <w:t>Secondary Review.</w:t>
            </w:r>
          </w:p>
        </w:tc>
      </w:tr>
      <w:tr w:rsidR="008906FC" w14:paraId="7DDC1FF3" w14:textId="77777777">
        <w:tc>
          <w:tcPr>
            <w:tcW w:w="1350" w:type="dxa"/>
            <w:shd w:val="clear" w:color="auto" w:fill="D9EAD3"/>
            <w:tcMar>
              <w:top w:w="100" w:type="dxa"/>
              <w:left w:w="100" w:type="dxa"/>
              <w:bottom w:w="100" w:type="dxa"/>
              <w:right w:w="100" w:type="dxa"/>
            </w:tcMar>
          </w:tcPr>
          <w:p w14:paraId="0C4BFD4B" w14:textId="77777777" w:rsidR="008906FC" w:rsidRDefault="00000000">
            <w:pPr>
              <w:widowControl w:val="0"/>
              <w:pBdr>
                <w:top w:val="nil"/>
                <w:left w:val="nil"/>
                <w:bottom w:val="nil"/>
                <w:right w:val="nil"/>
                <w:between w:val="nil"/>
              </w:pBdr>
              <w:spacing w:line="240" w:lineRule="auto"/>
              <w:rPr>
                <w:sz w:val="20"/>
                <w:szCs w:val="20"/>
              </w:rPr>
            </w:pPr>
            <w:r>
              <w:rPr>
                <w:sz w:val="20"/>
                <w:szCs w:val="20"/>
              </w:rPr>
              <w:lastRenderedPageBreak/>
              <w:t xml:space="preserve">Delay or Non-response of Surgeon to highest level of trauma activation </w:t>
            </w:r>
          </w:p>
          <w:p w14:paraId="5A40D932" w14:textId="77777777" w:rsidR="008906FC" w:rsidRDefault="008906FC">
            <w:pPr>
              <w:widowControl w:val="0"/>
              <w:pBdr>
                <w:top w:val="nil"/>
                <w:left w:val="nil"/>
                <w:bottom w:val="nil"/>
                <w:right w:val="nil"/>
                <w:between w:val="nil"/>
              </w:pBdr>
              <w:spacing w:line="240" w:lineRule="auto"/>
              <w:rPr>
                <w:sz w:val="20"/>
                <w:szCs w:val="20"/>
              </w:rPr>
            </w:pPr>
          </w:p>
        </w:tc>
        <w:tc>
          <w:tcPr>
            <w:tcW w:w="4320" w:type="dxa"/>
            <w:shd w:val="clear" w:color="auto" w:fill="auto"/>
            <w:tcMar>
              <w:top w:w="100" w:type="dxa"/>
              <w:left w:w="100" w:type="dxa"/>
              <w:bottom w:w="100" w:type="dxa"/>
              <w:right w:w="100" w:type="dxa"/>
            </w:tcMar>
          </w:tcPr>
          <w:p w14:paraId="04D940CA" w14:textId="77777777" w:rsidR="008906FC" w:rsidRDefault="00000000">
            <w:pPr>
              <w:widowControl w:val="0"/>
              <w:spacing w:line="240" w:lineRule="auto"/>
              <w:rPr>
                <w:sz w:val="20"/>
                <w:szCs w:val="20"/>
              </w:rPr>
            </w:pPr>
            <w:r>
              <w:rPr>
                <w:sz w:val="20"/>
                <w:szCs w:val="20"/>
              </w:rPr>
              <w:t>In all trauma centers, trauma surgery coverage must be</w:t>
            </w:r>
          </w:p>
          <w:p w14:paraId="1D972EE5" w14:textId="77777777" w:rsidR="008906FC" w:rsidRDefault="00000000">
            <w:pPr>
              <w:widowControl w:val="0"/>
              <w:spacing w:line="240" w:lineRule="auto"/>
              <w:rPr>
                <w:sz w:val="20"/>
                <w:szCs w:val="20"/>
              </w:rPr>
            </w:pPr>
            <w:r>
              <w:rPr>
                <w:sz w:val="20"/>
                <w:szCs w:val="20"/>
              </w:rPr>
              <w:t>continuously available (</w:t>
            </w:r>
            <w:r>
              <w:rPr>
                <w:sz w:val="20"/>
                <w:szCs w:val="20"/>
                <w:u w:val="single"/>
              </w:rPr>
              <w:t>&gt;</w:t>
            </w:r>
            <w:r>
              <w:rPr>
                <w:sz w:val="20"/>
                <w:szCs w:val="20"/>
              </w:rPr>
              <w:t xml:space="preserve"> Level III).</w:t>
            </w:r>
          </w:p>
          <w:p w14:paraId="4BEED2CB" w14:textId="77777777" w:rsidR="008906FC" w:rsidRDefault="00000000">
            <w:pPr>
              <w:widowControl w:val="0"/>
              <w:spacing w:line="240" w:lineRule="auto"/>
              <w:rPr>
                <w:sz w:val="20"/>
                <w:szCs w:val="20"/>
              </w:rPr>
            </w:pPr>
            <w:r>
              <w:rPr>
                <w:sz w:val="20"/>
                <w:szCs w:val="20"/>
              </w:rPr>
              <w:t>For the highest level of activation, at least 80 percent of the time, the trauma surgeon must be at the patient’s bedside within 15 minutes (Level I or II trauma centers) or 30 minutes (Level III trauma centers) of patient arrival.</w:t>
            </w:r>
          </w:p>
        </w:tc>
        <w:tc>
          <w:tcPr>
            <w:tcW w:w="3375" w:type="dxa"/>
            <w:shd w:val="clear" w:color="auto" w:fill="auto"/>
            <w:tcMar>
              <w:top w:w="100" w:type="dxa"/>
              <w:left w:w="100" w:type="dxa"/>
              <w:bottom w:w="100" w:type="dxa"/>
              <w:right w:w="100" w:type="dxa"/>
            </w:tcMar>
          </w:tcPr>
          <w:p w14:paraId="24199A27" w14:textId="77777777" w:rsidR="008906FC" w:rsidRDefault="00000000">
            <w:pPr>
              <w:widowControl w:val="0"/>
              <w:pBdr>
                <w:top w:val="nil"/>
                <w:left w:val="nil"/>
                <w:bottom w:val="nil"/>
                <w:right w:val="nil"/>
                <w:between w:val="nil"/>
              </w:pBdr>
              <w:spacing w:line="240" w:lineRule="auto"/>
              <w:rPr>
                <w:sz w:val="20"/>
                <w:szCs w:val="20"/>
              </w:rPr>
            </w:pPr>
            <w:r>
              <w:rPr>
                <w:sz w:val="20"/>
                <w:szCs w:val="20"/>
              </w:rPr>
              <w:t>ACS: Required audit filter per ACS Gray book standards 4.2 and 5.4.</w:t>
            </w:r>
          </w:p>
          <w:p w14:paraId="053B8CEF" w14:textId="77777777" w:rsidR="008906FC" w:rsidRDefault="008906FC">
            <w:pPr>
              <w:widowControl w:val="0"/>
              <w:pBdr>
                <w:top w:val="nil"/>
                <w:left w:val="nil"/>
                <w:bottom w:val="nil"/>
                <w:right w:val="nil"/>
                <w:between w:val="nil"/>
              </w:pBdr>
              <w:spacing w:line="240" w:lineRule="auto"/>
              <w:rPr>
                <w:sz w:val="20"/>
                <w:szCs w:val="20"/>
              </w:rPr>
            </w:pPr>
          </w:p>
          <w:p w14:paraId="589A5A3B" w14:textId="77777777" w:rsidR="008906FC" w:rsidRDefault="00000000">
            <w:pPr>
              <w:widowControl w:val="0"/>
              <w:pBdr>
                <w:top w:val="nil"/>
                <w:left w:val="nil"/>
                <w:bottom w:val="nil"/>
                <w:right w:val="nil"/>
                <w:between w:val="nil"/>
              </w:pBdr>
              <w:spacing w:line="240" w:lineRule="auto"/>
              <w:rPr>
                <w:sz w:val="20"/>
                <w:szCs w:val="20"/>
              </w:rPr>
            </w:pPr>
            <w:r>
              <w:rPr>
                <w:sz w:val="20"/>
                <w:szCs w:val="20"/>
              </w:rPr>
              <w:t>State criteria: 2(f)(h)</w:t>
            </w:r>
          </w:p>
        </w:tc>
        <w:tc>
          <w:tcPr>
            <w:tcW w:w="1400" w:type="dxa"/>
            <w:shd w:val="clear" w:color="auto" w:fill="auto"/>
            <w:tcMar>
              <w:top w:w="100" w:type="dxa"/>
              <w:left w:w="100" w:type="dxa"/>
              <w:bottom w:w="100" w:type="dxa"/>
              <w:right w:w="100" w:type="dxa"/>
            </w:tcMar>
          </w:tcPr>
          <w:p w14:paraId="3484661F" w14:textId="77777777" w:rsidR="008906FC" w:rsidRDefault="00000000">
            <w:pPr>
              <w:widowControl w:val="0"/>
              <w:pBdr>
                <w:top w:val="nil"/>
                <w:left w:val="nil"/>
                <w:bottom w:val="nil"/>
                <w:right w:val="nil"/>
                <w:between w:val="nil"/>
              </w:pBdr>
              <w:spacing w:line="240" w:lineRule="auto"/>
              <w:rPr>
                <w:sz w:val="20"/>
                <w:szCs w:val="20"/>
                <w:highlight w:val="yellow"/>
              </w:rPr>
            </w:pPr>
            <w:r>
              <w:rPr>
                <w:sz w:val="20"/>
                <w:szCs w:val="20"/>
                <w:highlight w:val="yellow"/>
              </w:rPr>
              <w:t xml:space="preserve">State: Trauma Activation response must meet </w:t>
            </w:r>
          </w:p>
          <w:p w14:paraId="564E8130" w14:textId="77777777" w:rsidR="008906FC" w:rsidRDefault="00000000">
            <w:pPr>
              <w:widowControl w:val="0"/>
              <w:pBdr>
                <w:top w:val="nil"/>
                <w:left w:val="nil"/>
                <w:bottom w:val="nil"/>
                <w:right w:val="nil"/>
                <w:between w:val="nil"/>
              </w:pBdr>
              <w:spacing w:line="240" w:lineRule="auto"/>
              <w:rPr>
                <w:sz w:val="20"/>
                <w:szCs w:val="20"/>
                <w:highlight w:val="yellow"/>
              </w:rPr>
            </w:pPr>
            <w:r>
              <w:rPr>
                <w:sz w:val="20"/>
                <w:szCs w:val="20"/>
                <w:highlight w:val="yellow"/>
                <w:u w:val="single"/>
              </w:rPr>
              <w:t>&gt;</w:t>
            </w:r>
            <w:r>
              <w:rPr>
                <w:sz w:val="20"/>
                <w:szCs w:val="20"/>
                <w:highlight w:val="yellow"/>
              </w:rPr>
              <w:t xml:space="preserve"> 80 %</w:t>
            </w:r>
          </w:p>
        </w:tc>
        <w:tc>
          <w:tcPr>
            <w:tcW w:w="3385" w:type="dxa"/>
            <w:shd w:val="clear" w:color="auto" w:fill="auto"/>
            <w:tcMar>
              <w:top w:w="100" w:type="dxa"/>
              <w:left w:w="100" w:type="dxa"/>
              <w:bottom w:w="100" w:type="dxa"/>
              <w:right w:w="100" w:type="dxa"/>
            </w:tcMar>
          </w:tcPr>
          <w:p w14:paraId="1CBEE4AF" w14:textId="77777777" w:rsidR="008906FC" w:rsidRDefault="00000000">
            <w:pPr>
              <w:widowControl w:val="0"/>
              <w:pBdr>
                <w:top w:val="nil"/>
                <w:left w:val="nil"/>
                <w:bottom w:val="nil"/>
                <w:right w:val="nil"/>
                <w:between w:val="nil"/>
              </w:pBdr>
              <w:spacing w:line="240" w:lineRule="auto"/>
              <w:rPr>
                <w:color w:val="741B47"/>
                <w:sz w:val="20"/>
                <w:szCs w:val="20"/>
              </w:rPr>
            </w:pPr>
            <w:r>
              <w:rPr>
                <w:color w:val="741B47"/>
                <w:sz w:val="20"/>
                <w:szCs w:val="20"/>
              </w:rPr>
              <w:t>Primary and secondary review and feedback completed, taken to trauma multidisciplinary and PIPS meeting for tertiary review.</w:t>
            </w:r>
          </w:p>
          <w:p w14:paraId="6257C3AC" w14:textId="77777777" w:rsidR="008906FC" w:rsidRDefault="008906FC">
            <w:pPr>
              <w:widowControl w:val="0"/>
              <w:pBdr>
                <w:top w:val="nil"/>
                <w:left w:val="nil"/>
                <w:bottom w:val="nil"/>
                <w:right w:val="nil"/>
                <w:between w:val="nil"/>
              </w:pBdr>
              <w:spacing w:line="240" w:lineRule="auto"/>
              <w:rPr>
                <w:color w:val="741B47"/>
                <w:sz w:val="20"/>
                <w:szCs w:val="20"/>
              </w:rPr>
            </w:pPr>
          </w:p>
          <w:p w14:paraId="5BFA7CDE" w14:textId="77777777" w:rsidR="008906FC" w:rsidRDefault="00000000">
            <w:pPr>
              <w:widowControl w:val="0"/>
              <w:pBdr>
                <w:top w:val="nil"/>
                <w:left w:val="nil"/>
                <w:bottom w:val="nil"/>
                <w:right w:val="nil"/>
                <w:between w:val="nil"/>
              </w:pBdr>
              <w:spacing w:line="240" w:lineRule="auto"/>
              <w:rPr>
                <w:color w:val="741B47"/>
                <w:sz w:val="20"/>
                <w:szCs w:val="20"/>
              </w:rPr>
            </w:pPr>
            <w:r>
              <w:rPr>
                <w:color w:val="741B47"/>
                <w:sz w:val="20"/>
                <w:szCs w:val="20"/>
              </w:rPr>
              <w:t xml:space="preserve">Individual surgeon response times tracked and reported out quarterly to surgical group and OR leaders. </w:t>
            </w:r>
          </w:p>
        </w:tc>
        <w:tc>
          <w:tcPr>
            <w:tcW w:w="1140" w:type="dxa"/>
            <w:shd w:val="clear" w:color="auto" w:fill="auto"/>
            <w:tcMar>
              <w:top w:w="100" w:type="dxa"/>
              <w:left w:w="100" w:type="dxa"/>
              <w:bottom w:w="100" w:type="dxa"/>
              <w:right w:w="100" w:type="dxa"/>
            </w:tcMar>
          </w:tcPr>
          <w:p w14:paraId="33953341" w14:textId="77777777" w:rsidR="008906FC" w:rsidRDefault="00000000">
            <w:pPr>
              <w:widowControl w:val="0"/>
              <w:spacing w:line="240" w:lineRule="auto"/>
              <w:rPr>
                <w:color w:val="741B47"/>
                <w:sz w:val="16"/>
                <w:szCs w:val="16"/>
              </w:rPr>
            </w:pPr>
            <w:r>
              <w:rPr>
                <w:color w:val="741B47"/>
                <w:sz w:val="16"/>
                <w:szCs w:val="16"/>
              </w:rPr>
              <w:t>Tertiary Review.</w:t>
            </w:r>
          </w:p>
        </w:tc>
      </w:tr>
      <w:tr w:rsidR="008906FC" w14:paraId="35349A1D" w14:textId="77777777">
        <w:tc>
          <w:tcPr>
            <w:tcW w:w="1350" w:type="dxa"/>
            <w:shd w:val="clear" w:color="auto" w:fill="D9EAD3"/>
            <w:tcMar>
              <w:top w:w="100" w:type="dxa"/>
              <w:left w:w="100" w:type="dxa"/>
              <w:bottom w:w="100" w:type="dxa"/>
              <w:right w:w="100" w:type="dxa"/>
            </w:tcMar>
          </w:tcPr>
          <w:p w14:paraId="00C2973B" w14:textId="77777777" w:rsidR="008906FC" w:rsidRDefault="00000000">
            <w:pPr>
              <w:widowControl w:val="0"/>
              <w:spacing w:line="240" w:lineRule="auto"/>
              <w:rPr>
                <w:sz w:val="20"/>
                <w:szCs w:val="20"/>
              </w:rPr>
            </w:pPr>
            <w:r>
              <w:rPr>
                <w:sz w:val="20"/>
                <w:szCs w:val="20"/>
              </w:rPr>
              <w:t xml:space="preserve">ED </w:t>
            </w:r>
            <w:r>
              <w:rPr>
                <w:sz w:val="18"/>
                <w:szCs w:val="18"/>
              </w:rPr>
              <w:t>Management</w:t>
            </w:r>
            <w:r>
              <w:rPr>
                <w:sz w:val="20"/>
                <w:szCs w:val="20"/>
              </w:rPr>
              <w:t xml:space="preserve">: GCS &lt; 8 without definitive airway </w:t>
            </w:r>
          </w:p>
          <w:p w14:paraId="44305FEA"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0EDC77AB" w14:textId="77777777" w:rsidR="008906FC" w:rsidRDefault="00000000">
            <w:pPr>
              <w:widowControl w:val="0"/>
              <w:spacing w:line="240" w:lineRule="auto"/>
              <w:rPr>
                <w:sz w:val="20"/>
                <w:szCs w:val="20"/>
              </w:rPr>
            </w:pPr>
            <w:r>
              <w:rPr>
                <w:sz w:val="20"/>
                <w:szCs w:val="20"/>
              </w:rPr>
              <w:t xml:space="preserve">This measure is </w:t>
            </w:r>
            <w:proofErr w:type="gramStart"/>
            <w:r>
              <w:rPr>
                <w:sz w:val="20"/>
                <w:szCs w:val="20"/>
              </w:rPr>
              <w:t>hospital based</w:t>
            </w:r>
            <w:proofErr w:type="gramEnd"/>
            <w:r>
              <w:rPr>
                <w:sz w:val="20"/>
                <w:szCs w:val="20"/>
              </w:rPr>
              <w:t xml:space="preserve"> airway management. </w:t>
            </w:r>
          </w:p>
          <w:p w14:paraId="3AE78A07" w14:textId="77777777" w:rsidR="008906FC" w:rsidRDefault="008906FC">
            <w:pPr>
              <w:widowControl w:val="0"/>
              <w:spacing w:line="240" w:lineRule="auto"/>
              <w:rPr>
                <w:sz w:val="20"/>
                <w:szCs w:val="20"/>
              </w:rPr>
            </w:pPr>
          </w:p>
          <w:p w14:paraId="5FA6FD24" w14:textId="77777777" w:rsidR="008906FC" w:rsidRDefault="00000000">
            <w:pPr>
              <w:widowControl w:val="0"/>
              <w:spacing w:line="240" w:lineRule="auto"/>
              <w:rPr>
                <w:sz w:val="20"/>
                <w:szCs w:val="20"/>
              </w:rPr>
            </w:pPr>
            <w:r>
              <w:rPr>
                <w:sz w:val="20"/>
                <w:szCs w:val="20"/>
              </w:rPr>
              <w:t xml:space="preserve">The emergency airway provider must be capable of advanced airway techniques, including surgical airway. Considerations to presentation, change in mentation, documented airway status, vitals. </w:t>
            </w:r>
          </w:p>
        </w:tc>
        <w:tc>
          <w:tcPr>
            <w:tcW w:w="3375" w:type="dxa"/>
            <w:shd w:val="clear" w:color="auto" w:fill="auto"/>
            <w:tcMar>
              <w:top w:w="100" w:type="dxa"/>
              <w:left w:w="100" w:type="dxa"/>
              <w:bottom w:w="100" w:type="dxa"/>
              <w:right w:w="100" w:type="dxa"/>
            </w:tcMar>
          </w:tcPr>
          <w:p w14:paraId="244A3CAD" w14:textId="77777777" w:rsidR="008906FC" w:rsidRDefault="00000000">
            <w:pPr>
              <w:widowControl w:val="0"/>
              <w:spacing w:line="240" w:lineRule="auto"/>
              <w:rPr>
                <w:sz w:val="20"/>
                <w:szCs w:val="20"/>
              </w:rPr>
            </w:pPr>
            <w:r>
              <w:rPr>
                <w:sz w:val="20"/>
                <w:szCs w:val="20"/>
              </w:rPr>
              <w:t xml:space="preserve">ACS: Required audit filter per ACS Gray Book Standard 7.2 </w:t>
            </w:r>
          </w:p>
          <w:p w14:paraId="4F067038" w14:textId="77777777" w:rsidR="008906FC" w:rsidRDefault="008906FC">
            <w:pPr>
              <w:widowControl w:val="0"/>
              <w:spacing w:line="240" w:lineRule="auto"/>
              <w:rPr>
                <w:sz w:val="20"/>
                <w:szCs w:val="20"/>
              </w:rPr>
            </w:pPr>
          </w:p>
          <w:p w14:paraId="450BF719" w14:textId="77777777" w:rsidR="008906FC" w:rsidRDefault="00000000">
            <w:pPr>
              <w:widowControl w:val="0"/>
              <w:spacing w:line="240" w:lineRule="auto"/>
              <w:rPr>
                <w:sz w:val="20"/>
                <w:szCs w:val="20"/>
              </w:rPr>
            </w:pPr>
            <w:r>
              <w:rPr>
                <w:sz w:val="20"/>
                <w:szCs w:val="20"/>
              </w:rPr>
              <w:t>State criteria: 11(e)</w:t>
            </w:r>
          </w:p>
          <w:p w14:paraId="7713635A" w14:textId="77777777" w:rsidR="008906FC" w:rsidRDefault="008906FC">
            <w:pPr>
              <w:widowControl w:val="0"/>
              <w:spacing w:line="240" w:lineRule="auto"/>
              <w:rPr>
                <w:sz w:val="20"/>
                <w:szCs w:val="20"/>
              </w:rPr>
            </w:pPr>
          </w:p>
          <w:p w14:paraId="3DD77BC4" w14:textId="77777777" w:rsidR="008906FC" w:rsidRDefault="008906FC">
            <w:pPr>
              <w:widowControl w:val="0"/>
              <w:spacing w:line="240" w:lineRule="auto"/>
              <w:rPr>
                <w:sz w:val="20"/>
                <w:szCs w:val="20"/>
                <w:highlight w:val="yellow"/>
              </w:rPr>
            </w:pPr>
          </w:p>
        </w:tc>
        <w:tc>
          <w:tcPr>
            <w:tcW w:w="1400" w:type="dxa"/>
            <w:shd w:val="clear" w:color="auto" w:fill="auto"/>
            <w:tcMar>
              <w:top w:w="100" w:type="dxa"/>
              <w:left w:w="100" w:type="dxa"/>
              <w:bottom w:w="100" w:type="dxa"/>
              <w:right w:w="100" w:type="dxa"/>
            </w:tcMar>
          </w:tcPr>
          <w:p w14:paraId="0EB3E2A7" w14:textId="77777777" w:rsidR="008906FC" w:rsidRDefault="008906FC">
            <w:pPr>
              <w:widowControl w:val="0"/>
              <w:spacing w:line="240" w:lineRule="auto"/>
              <w:rPr>
                <w:sz w:val="20"/>
                <w:szCs w:val="20"/>
              </w:rPr>
            </w:pPr>
          </w:p>
        </w:tc>
        <w:tc>
          <w:tcPr>
            <w:tcW w:w="3385" w:type="dxa"/>
            <w:shd w:val="clear" w:color="auto" w:fill="auto"/>
            <w:tcMar>
              <w:top w:w="100" w:type="dxa"/>
              <w:left w:w="100" w:type="dxa"/>
              <w:bottom w:w="100" w:type="dxa"/>
              <w:right w:w="100" w:type="dxa"/>
            </w:tcMar>
          </w:tcPr>
          <w:p w14:paraId="260AC8FB" w14:textId="77777777" w:rsidR="008906FC" w:rsidRDefault="00000000">
            <w:pPr>
              <w:widowControl w:val="0"/>
              <w:spacing w:line="240" w:lineRule="auto"/>
              <w:rPr>
                <w:color w:val="741B47"/>
                <w:sz w:val="20"/>
                <w:szCs w:val="20"/>
              </w:rPr>
            </w:pPr>
            <w:r>
              <w:rPr>
                <w:color w:val="741B47"/>
                <w:sz w:val="20"/>
                <w:szCs w:val="20"/>
              </w:rPr>
              <w:t xml:space="preserve">If hospital based, the case </w:t>
            </w:r>
            <w:proofErr w:type="gramStart"/>
            <w:r>
              <w:rPr>
                <w:color w:val="741B47"/>
                <w:sz w:val="20"/>
                <w:szCs w:val="20"/>
              </w:rPr>
              <w:t>will</w:t>
            </w:r>
            <w:proofErr w:type="gramEnd"/>
            <w:r>
              <w:rPr>
                <w:color w:val="741B47"/>
                <w:sz w:val="20"/>
                <w:szCs w:val="20"/>
              </w:rPr>
              <w:t xml:space="preserve"> go to secondary review with TMD. </w:t>
            </w:r>
          </w:p>
          <w:p w14:paraId="06CD1463" w14:textId="77777777" w:rsidR="008906FC" w:rsidRDefault="00000000">
            <w:pPr>
              <w:widowControl w:val="0"/>
              <w:spacing w:line="240" w:lineRule="auto"/>
              <w:rPr>
                <w:color w:val="741B47"/>
                <w:sz w:val="20"/>
                <w:szCs w:val="20"/>
              </w:rPr>
            </w:pPr>
            <w:r>
              <w:rPr>
                <w:color w:val="741B47"/>
                <w:sz w:val="20"/>
                <w:szCs w:val="20"/>
              </w:rPr>
              <w:t xml:space="preserve">If corrected in a timely manner without complications, can close. If opportunities </w:t>
            </w:r>
            <w:proofErr w:type="gramStart"/>
            <w:r>
              <w:rPr>
                <w:color w:val="741B47"/>
                <w:sz w:val="20"/>
                <w:szCs w:val="20"/>
              </w:rPr>
              <w:t>found</w:t>
            </w:r>
            <w:proofErr w:type="gramEnd"/>
            <w:r>
              <w:rPr>
                <w:color w:val="741B47"/>
                <w:sz w:val="20"/>
                <w:szCs w:val="20"/>
              </w:rPr>
              <w:t xml:space="preserve"> taken to tertiary review in ED meetings and with medical providers involved. </w:t>
            </w:r>
          </w:p>
        </w:tc>
        <w:tc>
          <w:tcPr>
            <w:tcW w:w="1140" w:type="dxa"/>
            <w:shd w:val="clear" w:color="auto" w:fill="auto"/>
            <w:tcMar>
              <w:top w:w="100" w:type="dxa"/>
              <w:left w:w="100" w:type="dxa"/>
              <w:bottom w:w="100" w:type="dxa"/>
              <w:right w:w="100" w:type="dxa"/>
            </w:tcMar>
          </w:tcPr>
          <w:p w14:paraId="0493CD38" w14:textId="77777777" w:rsidR="008906FC" w:rsidRDefault="00000000">
            <w:pPr>
              <w:widowControl w:val="0"/>
              <w:spacing w:line="240" w:lineRule="auto"/>
              <w:rPr>
                <w:color w:val="741B47"/>
                <w:sz w:val="16"/>
                <w:szCs w:val="16"/>
              </w:rPr>
            </w:pPr>
            <w:r>
              <w:rPr>
                <w:color w:val="741B47"/>
                <w:sz w:val="16"/>
                <w:szCs w:val="16"/>
              </w:rPr>
              <w:t xml:space="preserve">Secondary Review. </w:t>
            </w:r>
          </w:p>
        </w:tc>
      </w:tr>
      <w:tr w:rsidR="008906FC" w14:paraId="4E9430C5" w14:textId="77777777">
        <w:tc>
          <w:tcPr>
            <w:tcW w:w="1350" w:type="dxa"/>
            <w:shd w:val="clear" w:color="auto" w:fill="D9EAD3"/>
            <w:tcMar>
              <w:top w:w="100" w:type="dxa"/>
              <w:left w:w="100" w:type="dxa"/>
              <w:bottom w:w="100" w:type="dxa"/>
              <w:right w:w="100" w:type="dxa"/>
            </w:tcMar>
          </w:tcPr>
          <w:p w14:paraId="3E0909ED" w14:textId="77777777" w:rsidR="008906FC" w:rsidRDefault="00000000">
            <w:pPr>
              <w:widowControl w:val="0"/>
              <w:spacing w:line="240" w:lineRule="auto"/>
              <w:rPr>
                <w:sz w:val="20"/>
                <w:szCs w:val="20"/>
              </w:rPr>
            </w:pPr>
            <w:r>
              <w:rPr>
                <w:sz w:val="20"/>
                <w:szCs w:val="20"/>
              </w:rPr>
              <w:t xml:space="preserve">Open fractures </w:t>
            </w:r>
          </w:p>
          <w:p w14:paraId="7BCE9632" w14:textId="77777777" w:rsidR="008906FC" w:rsidRDefault="00000000">
            <w:pPr>
              <w:widowControl w:val="0"/>
              <w:spacing w:line="240" w:lineRule="auto"/>
              <w:rPr>
                <w:sz w:val="20"/>
                <w:szCs w:val="20"/>
              </w:rPr>
            </w:pPr>
            <w:r>
              <w:rPr>
                <w:sz w:val="20"/>
                <w:szCs w:val="20"/>
              </w:rPr>
              <w:t xml:space="preserve">Abx Admin </w:t>
            </w:r>
          </w:p>
          <w:p w14:paraId="3F64F8D8" w14:textId="77777777" w:rsidR="008906FC" w:rsidRDefault="00000000">
            <w:pPr>
              <w:widowControl w:val="0"/>
              <w:spacing w:line="240" w:lineRule="auto"/>
              <w:rPr>
                <w:sz w:val="20"/>
                <w:szCs w:val="20"/>
              </w:rPr>
            </w:pPr>
            <w:r>
              <w:rPr>
                <w:sz w:val="20"/>
                <w:szCs w:val="20"/>
                <w:u w:val="single"/>
              </w:rPr>
              <w:t>&gt;</w:t>
            </w:r>
            <w:r>
              <w:rPr>
                <w:sz w:val="20"/>
                <w:szCs w:val="20"/>
              </w:rPr>
              <w:t xml:space="preserve"> 60 Minutes from arrival</w:t>
            </w:r>
          </w:p>
          <w:p w14:paraId="1FAB59E7" w14:textId="77777777" w:rsidR="008906FC" w:rsidRDefault="008906FC">
            <w:pPr>
              <w:widowControl w:val="0"/>
              <w:spacing w:line="240" w:lineRule="auto"/>
              <w:rPr>
                <w:sz w:val="20"/>
                <w:szCs w:val="20"/>
              </w:rPr>
            </w:pPr>
          </w:p>
          <w:p w14:paraId="0BA4A7D2"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46C6DFE8" w14:textId="77777777" w:rsidR="008906FC" w:rsidRDefault="00000000">
            <w:pPr>
              <w:widowControl w:val="0"/>
              <w:spacing w:line="240" w:lineRule="auto"/>
              <w:rPr>
                <w:sz w:val="20"/>
                <w:szCs w:val="20"/>
              </w:rPr>
            </w:pPr>
            <w:r>
              <w:rPr>
                <w:sz w:val="20"/>
                <w:szCs w:val="20"/>
              </w:rPr>
              <w:t>Open fractures occur when a fractured bone is exposed to contamination from the external environment through a disruption of the skin and subcutaneous tissues and is susceptible to infection.</w:t>
            </w:r>
          </w:p>
          <w:p w14:paraId="56889F19" w14:textId="77777777" w:rsidR="008906FC" w:rsidRDefault="008906FC">
            <w:pPr>
              <w:widowControl w:val="0"/>
              <w:spacing w:line="240" w:lineRule="auto"/>
              <w:rPr>
                <w:sz w:val="20"/>
                <w:szCs w:val="20"/>
              </w:rPr>
            </w:pPr>
          </w:p>
          <w:p w14:paraId="524C576D" w14:textId="77777777" w:rsidR="008906FC" w:rsidRDefault="00000000">
            <w:pPr>
              <w:widowControl w:val="0"/>
              <w:spacing w:line="240" w:lineRule="auto"/>
              <w:rPr>
                <w:sz w:val="20"/>
                <w:szCs w:val="20"/>
              </w:rPr>
            </w:pPr>
            <w:r>
              <w:rPr>
                <w:sz w:val="20"/>
                <w:szCs w:val="20"/>
              </w:rPr>
              <w:t xml:space="preserve">Patients with open fractures should receive intravenous antimicrobials within </w:t>
            </w:r>
            <w:r>
              <w:rPr>
                <w:sz w:val="20"/>
                <w:szCs w:val="20"/>
                <w:u w:val="single"/>
              </w:rPr>
              <w:t>&lt;</w:t>
            </w:r>
            <w:r>
              <w:rPr>
                <w:sz w:val="20"/>
                <w:szCs w:val="20"/>
              </w:rPr>
              <w:t xml:space="preserve"> 60 minutes of presentation to reduce the risk of infection.</w:t>
            </w:r>
          </w:p>
          <w:p w14:paraId="55C2C62A" w14:textId="77777777" w:rsidR="008906FC" w:rsidRDefault="008906FC">
            <w:pPr>
              <w:widowControl w:val="0"/>
              <w:spacing w:line="240" w:lineRule="auto"/>
              <w:rPr>
                <w:sz w:val="20"/>
                <w:szCs w:val="20"/>
              </w:rPr>
            </w:pPr>
          </w:p>
          <w:p w14:paraId="2C3923BC" w14:textId="77777777" w:rsidR="008906FC" w:rsidRDefault="008906FC">
            <w:pPr>
              <w:widowControl w:val="0"/>
              <w:spacing w:line="240" w:lineRule="auto"/>
              <w:rPr>
                <w:sz w:val="20"/>
                <w:szCs w:val="20"/>
              </w:rPr>
            </w:pPr>
          </w:p>
          <w:p w14:paraId="271C9B0C" w14:textId="77777777" w:rsidR="008906FC" w:rsidRDefault="008906FC">
            <w:pPr>
              <w:widowControl w:val="0"/>
              <w:spacing w:line="240" w:lineRule="auto"/>
              <w:rPr>
                <w:sz w:val="20"/>
                <w:szCs w:val="20"/>
                <w:highlight w:val="yellow"/>
              </w:rPr>
            </w:pPr>
          </w:p>
          <w:p w14:paraId="0F74D43C" w14:textId="77777777" w:rsidR="008906FC" w:rsidRDefault="008906FC">
            <w:pPr>
              <w:widowControl w:val="0"/>
              <w:spacing w:line="240" w:lineRule="auto"/>
              <w:rPr>
                <w:sz w:val="20"/>
                <w:szCs w:val="20"/>
                <w:highlight w:val="yellow"/>
              </w:rPr>
            </w:pPr>
          </w:p>
          <w:p w14:paraId="0FFEB01B" w14:textId="77777777" w:rsidR="008906FC" w:rsidRDefault="008906FC">
            <w:pPr>
              <w:widowControl w:val="0"/>
              <w:spacing w:line="240" w:lineRule="auto"/>
              <w:rPr>
                <w:sz w:val="20"/>
                <w:szCs w:val="20"/>
                <w:highlight w:val="yellow"/>
              </w:rPr>
            </w:pPr>
          </w:p>
        </w:tc>
        <w:tc>
          <w:tcPr>
            <w:tcW w:w="3375" w:type="dxa"/>
            <w:shd w:val="clear" w:color="auto" w:fill="auto"/>
            <w:tcMar>
              <w:top w:w="100" w:type="dxa"/>
              <w:left w:w="100" w:type="dxa"/>
              <w:bottom w:w="100" w:type="dxa"/>
              <w:right w:w="100" w:type="dxa"/>
            </w:tcMar>
          </w:tcPr>
          <w:p w14:paraId="38B6B907" w14:textId="77777777" w:rsidR="008906FC" w:rsidRDefault="00000000">
            <w:pPr>
              <w:widowControl w:val="0"/>
              <w:spacing w:line="240" w:lineRule="auto"/>
              <w:rPr>
                <w:color w:val="A64D79"/>
                <w:sz w:val="20"/>
                <w:szCs w:val="20"/>
              </w:rPr>
            </w:pPr>
            <w:r>
              <w:rPr>
                <w:sz w:val="20"/>
                <w:szCs w:val="20"/>
              </w:rPr>
              <w:t xml:space="preserve">ACS Ortho Guidelines: </w:t>
            </w:r>
            <w:r>
              <w:rPr>
                <w:color w:val="741B47"/>
                <w:sz w:val="20"/>
                <w:szCs w:val="20"/>
              </w:rPr>
              <w:t xml:space="preserve">Best practice to ensure early antibiotic administration for open long bone fractures (humerus, radius, ulna, femur, tibia, or fibula fractures). </w:t>
            </w:r>
          </w:p>
          <w:p w14:paraId="54E50461" w14:textId="77777777" w:rsidR="008906FC" w:rsidRDefault="00000000">
            <w:pPr>
              <w:widowControl w:val="0"/>
              <w:spacing w:line="240" w:lineRule="auto"/>
              <w:rPr>
                <w:sz w:val="20"/>
                <w:szCs w:val="20"/>
              </w:rPr>
            </w:pPr>
            <w:hyperlink r:id="rId14">
              <w:r>
                <w:rPr>
                  <w:color w:val="1155CC"/>
                  <w:sz w:val="20"/>
                  <w:szCs w:val="20"/>
                  <w:u w:val="single"/>
                </w:rPr>
                <w:t>https://www.facs.org/media/mkbnhqtw/ortho_guidelines.pdf</w:t>
              </w:r>
            </w:hyperlink>
          </w:p>
          <w:p w14:paraId="70E5D7F9" w14:textId="77777777" w:rsidR="008906FC" w:rsidRDefault="008906FC">
            <w:pPr>
              <w:widowControl w:val="0"/>
              <w:spacing w:line="240" w:lineRule="auto"/>
              <w:rPr>
                <w:sz w:val="20"/>
                <w:szCs w:val="20"/>
              </w:rPr>
            </w:pPr>
          </w:p>
          <w:p w14:paraId="3C9B6A63" w14:textId="77777777" w:rsidR="008906FC" w:rsidRDefault="00000000">
            <w:pPr>
              <w:widowControl w:val="0"/>
              <w:spacing w:line="240" w:lineRule="auto"/>
              <w:rPr>
                <w:sz w:val="20"/>
                <w:szCs w:val="20"/>
              </w:rPr>
            </w:pPr>
            <w:r>
              <w:rPr>
                <w:sz w:val="20"/>
                <w:szCs w:val="20"/>
              </w:rPr>
              <w:t>At minimum, ACS encourages close review of open tib/fib.</w:t>
            </w:r>
          </w:p>
          <w:p w14:paraId="314D266A" w14:textId="77777777" w:rsidR="008906FC" w:rsidRDefault="008906FC">
            <w:pPr>
              <w:widowControl w:val="0"/>
              <w:spacing w:line="240" w:lineRule="auto"/>
              <w:rPr>
                <w:sz w:val="20"/>
                <w:szCs w:val="20"/>
              </w:rPr>
            </w:pPr>
          </w:p>
          <w:p w14:paraId="77C7912A" w14:textId="77777777" w:rsidR="008906FC" w:rsidRDefault="00000000">
            <w:pPr>
              <w:widowControl w:val="0"/>
              <w:spacing w:line="240" w:lineRule="auto"/>
              <w:rPr>
                <w:sz w:val="20"/>
                <w:szCs w:val="20"/>
              </w:rPr>
            </w:pPr>
            <w:r>
              <w:rPr>
                <w:sz w:val="20"/>
                <w:szCs w:val="20"/>
              </w:rPr>
              <w:t>Facility Specific Guideline, if applicable.</w:t>
            </w:r>
          </w:p>
        </w:tc>
        <w:tc>
          <w:tcPr>
            <w:tcW w:w="1400" w:type="dxa"/>
            <w:shd w:val="clear" w:color="auto" w:fill="auto"/>
            <w:tcMar>
              <w:top w:w="100" w:type="dxa"/>
              <w:left w:w="100" w:type="dxa"/>
              <w:bottom w:w="100" w:type="dxa"/>
              <w:right w:w="100" w:type="dxa"/>
            </w:tcMar>
          </w:tcPr>
          <w:p w14:paraId="3E18DE3C" w14:textId="77777777" w:rsidR="008906FC" w:rsidRDefault="00000000">
            <w:pPr>
              <w:widowControl w:val="0"/>
              <w:spacing w:line="240" w:lineRule="auto"/>
              <w:rPr>
                <w:color w:val="741B47"/>
                <w:sz w:val="20"/>
                <w:szCs w:val="20"/>
              </w:rPr>
            </w:pPr>
            <w:r>
              <w:rPr>
                <w:color w:val="741B47"/>
                <w:sz w:val="20"/>
                <w:szCs w:val="20"/>
              </w:rPr>
              <w:t>Track all open fractures to antibiotic times.</w:t>
            </w:r>
          </w:p>
          <w:p w14:paraId="5B1285E0" w14:textId="77777777" w:rsidR="008906FC" w:rsidRDefault="008906FC">
            <w:pPr>
              <w:widowControl w:val="0"/>
              <w:spacing w:line="240" w:lineRule="auto"/>
              <w:rPr>
                <w:color w:val="741B47"/>
                <w:sz w:val="20"/>
                <w:szCs w:val="20"/>
                <w:u w:val="single"/>
              </w:rPr>
            </w:pPr>
          </w:p>
          <w:p w14:paraId="70A6D9A8" w14:textId="77777777" w:rsidR="008906FC" w:rsidRDefault="00000000">
            <w:pPr>
              <w:widowControl w:val="0"/>
              <w:spacing w:line="240" w:lineRule="auto"/>
              <w:rPr>
                <w:color w:val="741B47"/>
                <w:sz w:val="20"/>
                <w:szCs w:val="20"/>
              </w:rPr>
            </w:pPr>
            <w:r>
              <w:rPr>
                <w:color w:val="741B47"/>
                <w:sz w:val="20"/>
                <w:szCs w:val="20"/>
                <w:u w:val="single"/>
              </w:rPr>
              <w:t>&gt;</w:t>
            </w:r>
            <w:r>
              <w:rPr>
                <w:color w:val="741B47"/>
                <w:sz w:val="20"/>
                <w:szCs w:val="20"/>
              </w:rPr>
              <w:t xml:space="preserve"> 80% open long bone fractures; ED arrival to IV antibiotic administration less than 60 minutes.</w:t>
            </w:r>
          </w:p>
          <w:p w14:paraId="4BF908D4" w14:textId="77777777" w:rsidR="008906FC" w:rsidRDefault="008906FC">
            <w:pPr>
              <w:widowControl w:val="0"/>
              <w:spacing w:line="240" w:lineRule="auto"/>
              <w:rPr>
                <w:color w:val="741B47"/>
                <w:sz w:val="20"/>
                <w:szCs w:val="20"/>
              </w:rPr>
            </w:pPr>
          </w:p>
        </w:tc>
        <w:tc>
          <w:tcPr>
            <w:tcW w:w="3385" w:type="dxa"/>
            <w:shd w:val="clear" w:color="auto" w:fill="auto"/>
            <w:tcMar>
              <w:top w:w="100" w:type="dxa"/>
              <w:left w:w="100" w:type="dxa"/>
              <w:bottom w:w="100" w:type="dxa"/>
              <w:right w:w="100" w:type="dxa"/>
            </w:tcMar>
          </w:tcPr>
          <w:p w14:paraId="2BD47E2A" w14:textId="77777777" w:rsidR="008906FC" w:rsidRDefault="00000000">
            <w:pPr>
              <w:widowControl w:val="0"/>
              <w:spacing w:line="240" w:lineRule="auto"/>
              <w:rPr>
                <w:color w:val="741B47"/>
                <w:sz w:val="20"/>
                <w:szCs w:val="20"/>
              </w:rPr>
            </w:pPr>
            <w:r>
              <w:rPr>
                <w:color w:val="741B47"/>
                <w:sz w:val="20"/>
                <w:szCs w:val="20"/>
              </w:rPr>
              <w:t xml:space="preserve">Fallouts for &gt;60 min </w:t>
            </w:r>
            <w:proofErr w:type="spellStart"/>
            <w:r>
              <w:rPr>
                <w:color w:val="741B47"/>
                <w:sz w:val="20"/>
                <w:szCs w:val="20"/>
              </w:rPr>
              <w:t>abx</w:t>
            </w:r>
            <w:proofErr w:type="spellEnd"/>
            <w:r>
              <w:rPr>
                <w:color w:val="741B47"/>
                <w:sz w:val="20"/>
                <w:szCs w:val="20"/>
              </w:rPr>
              <w:t xml:space="preserve"> administration from time of arrival will be reviewed by TPC and TMD for all open fractures. </w:t>
            </w:r>
          </w:p>
          <w:p w14:paraId="11F8E03C" w14:textId="77777777" w:rsidR="008906FC" w:rsidRDefault="008906FC">
            <w:pPr>
              <w:widowControl w:val="0"/>
              <w:spacing w:line="240" w:lineRule="auto"/>
              <w:rPr>
                <w:color w:val="741B47"/>
                <w:sz w:val="20"/>
                <w:szCs w:val="20"/>
              </w:rPr>
            </w:pPr>
          </w:p>
          <w:p w14:paraId="13BF2282" w14:textId="77777777" w:rsidR="008906FC" w:rsidRDefault="00000000">
            <w:pPr>
              <w:widowControl w:val="0"/>
              <w:spacing w:line="240" w:lineRule="auto"/>
              <w:rPr>
                <w:color w:val="741B47"/>
                <w:sz w:val="20"/>
                <w:szCs w:val="20"/>
              </w:rPr>
            </w:pPr>
            <w:r>
              <w:rPr>
                <w:color w:val="741B47"/>
                <w:sz w:val="20"/>
                <w:szCs w:val="20"/>
              </w:rPr>
              <w:t>Monthly report out to ED Leaders on a quarterly basis for LONG BONE open fractures, trending annual numbers, categorizing all fallouts.</w:t>
            </w:r>
          </w:p>
          <w:p w14:paraId="269B9E5C" w14:textId="77777777" w:rsidR="008906FC" w:rsidRDefault="00000000">
            <w:pPr>
              <w:widowControl w:val="0"/>
              <w:spacing w:line="240" w:lineRule="auto"/>
              <w:rPr>
                <w:color w:val="741B47"/>
                <w:sz w:val="20"/>
                <w:szCs w:val="20"/>
              </w:rPr>
            </w:pPr>
            <w:r>
              <w:rPr>
                <w:color w:val="741B47"/>
                <w:sz w:val="20"/>
                <w:szCs w:val="20"/>
              </w:rPr>
              <w:t xml:space="preserve">(Provider order delay, nursing admin delay, recognition delay, or not to delay transfer out) </w:t>
            </w:r>
          </w:p>
          <w:p w14:paraId="3B16EDB0" w14:textId="77777777" w:rsidR="008906FC" w:rsidRDefault="008906FC">
            <w:pPr>
              <w:widowControl w:val="0"/>
              <w:spacing w:line="240" w:lineRule="auto"/>
              <w:rPr>
                <w:color w:val="741B47"/>
                <w:sz w:val="20"/>
                <w:szCs w:val="20"/>
              </w:rPr>
            </w:pPr>
          </w:p>
          <w:p w14:paraId="79A9509A" w14:textId="77777777" w:rsidR="008906FC" w:rsidRDefault="008906FC">
            <w:pPr>
              <w:widowControl w:val="0"/>
              <w:spacing w:line="240" w:lineRule="auto"/>
              <w:rPr>
                <w:color w:val="741B47"/>
                <w:sz w:val="20"/>
                <w:szCs w:val="20"/>
              </w:rPr>
            </w:pPr>
          </w:p>
          <w:p w14:paraId="6F8611B6" w14:textId="77777777" w:rsidR="008906FC" w:rsidRDefault="008906FC">
            <w:pPr>
              <w:widowControl w:val="0"/>
              <w:spacing w:line="240" w:lineRule="auto"/>
              <w:rPr>
                <w:color w:val="741B47"/>
                <w:sz w:val="20"/>
                <w:szCs w:val="20"/>
              </w:rPr>
            </w:pPr>
          </w:p>
          <w:p w14:paraId="0562775F" w14:textId="77777777" w:rsidR="008906FC" w:rsidRDefault="008906FC">
            <w:pPr>
              <w:widowControl w:val="0"/>
              <w:spacing w:line="240" w:lineRule="auto"/>
              <w:rPr>
                <w:color w:val="741B47"/>
                <w:sz w:val="20"/>
                <w:szCs w:val="20"/>
              </w:rPr>
            </w:pPr>
          </w:p>
        </w:tc>
        <w:tc>
          <w:tcPr>
            <w:tcW w:w="1140" w:type="dxa"/>
            <w:shd w:val="clear" w:color="auto" w:fill="auto"/>
            <w:tcMar>
              <w:top w:w="100" w:type="dxa"/>
              <w:left w:w="100" w:type="dxa"/>
              <w:bottom w:w="100" w:type="dxa"/>
              <w:right w:w="100" w:type="dxa"/>
            </w:tcMar>
          </w:tcPr>
          <w:p w14:paraId="2D8A1B8E" w14:textId="77777777" w:rsidR="008906FC" w:rsidRDefault="00000000">
            <w:pPr>
              <w:widowControl w:val="0"/>
              <w:spacing w:line="240" w:lineRule="auto"/>
              <w:rPr>
                <w:color w:val="741B47"/>
                <w:sz w:val="16"/>
                <w:szCs w:val="16"/>
              </w:rPr>
            </w:pPr>
            <w:r>
              <w:rPr>
                <w:color w:val="741B47"/>
                <w:sz w:val="16"/>
                <w:szCs w:val="16"/>
              </w:rPr>
              <w:t>All open fx: Secondary Review.</w:t>
            </w:r>
          </w:p>
          <w:p w14:paraId="264FD83A" w14:textId="77777777" w:rsidR="008906FC" w:rsidRDefault="008906FC">
            <w:pPr>
              <w:widowControl w:val="0"/>
              <w:spacing w:line="240" w:lineRule="auto"/>
              <w:rPr>
                <w:color w:val="741B47"/>
                <w:sz w:val="16"/>
                <w:szCs w:val="16"/>
              </w:rPr>
            </w:pPr>
          </w:p>
          <w:p w14:paraId="6026E10A" w14:textId="77777777" w:rsidR="008906FC" w:rsidRDefault="00000000">
            <w:pPr>
              <w:widowControl w:val="0"/>
              <w:spacing w:line="240" w:lineRule="auto"/>
              <w:rPr>
                <w:color w:val="741B47"/>
                <w:sz w:val="16"/>
                <w:szCs w:val="16"/>
              </w:rPr>
            </w:pPr>
            <w:r>
              <w:rPr>
                <w:color w:val="741B47"/>
                <w:sz w:val="16"/>
                <w:szCs w:val="16"/>
              </w:rPr>
              <w:t>Long bone open fractures: Tertiary Review.</w:t>
            </w:r>
          </w:p>
        </w:tc>
      </w:tr>
      <w:tr w:rsidR="008906FC" w14:paraId="107BEEDA" w14:textId="77777777">
        <w:tc>
          <w:tcPr>
            <w:tcW w:w="1350" w:type="dxa"/>
            <w:shd w:val="clear" w:color="auto" w:fill="D9EAD3"/>
            <w:tcMar>
              <w:top w:w="100" w:type="dxa"/>
              <w:left w:w="100" w:type="dxa"/>
              <w:bottom w:w="100" w:type="dxa"/>
              <w:right w:w="100" w:type="dxa"/>
            </w:tcMar>
          </w:tcPr>
          <w:p w14:paraId="261FE43D" w14:textId="77777777" w:rsidR="008906FC" w:rsidRDefault="00000000">
            <w:pPr>
              <w:widowControl w:val="0"/>
              <w:spacing w:line="240" w:lineRule="auto"/>
              <w:rPr>
                <w:sz w:val="20"/>
                <w:szCs w:val="20"/>
              </w:rPr>
            </w:pPr>
            <w:r>
              <w:rPr>
                <w:sz w:val="20"/>
                <w:szCs w:val="20"/>
              </w:rPr>
              <w:t xml:space="preserve">Rapid Trauma Blood Administration  </w:t>
            </w:r>
          </w:p>
          <w:p w14:paraId="3083B680" w14:textId="77777777" w:rsidR="008906FC" w:rsidRDefault="008906FC">
            <w:pPr>
              <w:widowControl w:val="0"/>
              <w:spacing w:line="240" w:lineRule="auto"/>
              <w:rPr>
                <w:sz w:val="20"/>
                <w:szCs w:val="20"/>
              </w:rPr>
            </w:pPr>
          </w:p>
          <w:p w14:paraId="47FD2B22" w14:textId="77777777" w:rsidR="008906FC" w:rsidRDefault="00000000">
            <w:pPr>
              <w:widowControl w:val="0"/>
              <w:spacing w:line="240" w:lineRule="auto"/>
              <w:rPr>
                <w:sz w:val="20"/>
                <w:szCs w:val="20"/>
              </w:rPr>
            </w:pPr>
            <w:r>
              <w:rPr>
                <w:sz w:val="20"/>
                <w:szCs w:val="20"/>
              </w:rPr>
              <w:t xml:space="preserve">Or </w:t>
            </w:r>
          </w:p>
          <w:p w14:paraId="566CA100" w14:textId="77777777" w:rsidR="008906FC" w:rsidRDefault="008906FC">
            <w:pPr>
              <w:widowControl w:val="0"/>
              <w:spacing w:line="240" w:lineRule="auto"/>
              <w:rPr>
                <w:sz w:val="20"/>
                <w:szCs w:val="20"/>
              </w:rPr>
            </w:pPr>
          </w:p>
          <w:p w14:paraId="20695B30" w14:textId="77777777" w:rsidR="008906FC" w:rsidRDefault="00000000">
            <w:pPr>
              <w:widowControl w:val="0"/>
              <w:spacing w:line="240" w:lineRule="auto"/>
              <w:rPr>
                <w:sz w:val="20"/>
                <w:szCs w:val="20"/>
              </w:rPr>
            </w:pPr>
            <w:r>
              <w:rPr>
                <w:sz w:val="20"/>
                <w:szCs w:val="20"/>
              </w:rPr>
              <w:t>Full MTP</w:t>
            </w:r>
          </w:p>
          <w:p w14:paraId="04DC0048" w14:textId="77777777" w:rsidR="008906FC" w:rsidRDefault="008906FC">
            <w:pPr>
              <w:widowControl w:val="0"/>
              <w:spacing w:line="240" w:lineRule="auto"/>
              <w:rPr>
                <w:sz w:val="20"/>
                <w:szCs w:val="20"/>
              </w:rPr>
            </w:pPr>
          </w:p>
          <w:p w14:paraId="07037458"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2A931190" w14:textId="77777777" w:rsidR="008906FC" w:rsidRDefault="00000000">
            <w:pPr>
              <w:widowControl w:val="0"/>
              <w:spacing w:line="240" w:lineRule="auto"/>
              <w:rPr>
                <w:sz w:val="20"/>
                <w:szCs w:val="20"/>
              </w:rPr>
            </w:pPr>
            <w:r>
              <w:rPr>
                <w:sz w:val="20"/>
                <w:szCs w:val="20"/>
              </w:rPr>
              <w:t xml:space="preserve">Administration of </w:t>
            </w:r>
            <w:r>
              <w:rPr>
                <w:sz w:val="20"/>
                <w:szCs w:val="20"/>
                <w:u w:val="single"/>
              </w:rPr>
              <w:t>&gt;</w:t>
            </w:r>
            <w:r>
              <w:rPr>
                <w:sz w:val="20"/>
                <w:szCs w:val="20"/>
              </w:rPr>
              <w:t xml:space="preserve"> 1 unit of </w:t>
            </w:r>
            <w:proofErr w:type="spellStart"/>
            <w:r>
              <w:rPr>
                <w:sz w:val="20"/>
                <w:szCs w:val="20"/>
              </w:rPr>
              <w:t>uncrossmatched</w:t>
            </w:r>
            <w:proofErr w:type="spellEnd"/>
            <w:r>
              <w:rPr>
                <w:sz w:val="20"/>
                <w:szCs w:val="20"/>
              </w:rPr>
              <w:t xml:space="preserve"> O Neg blood for a trauma activation will be reviewed using the ABC Criteria and Shock Index. Begin universal blood product infusion rather than crystalloid or colloid solutions.</w:t>
            </w:r>
          </w:p>
          <w:p w14:paraId="671580A0" w14:textId="77777777" w:rsidR="008906FC" w:rsidRDefault="008906FC">
            <w:pPr>
              <w:widowControl w:val="0"/>
              <w:spacing w:line="240" w:lineRule="auto"/>
              <w:rPr>
                <w:sz w:val="20"/>
                <w:szCs w:val="20"/>
              </w:rPr>
            </w:pPr>
          </w:p>
          <w:p w14:paraId="3EF4669F" w14:textId="77777777" w:rsidR="008906FC" w:rsidRDefault="00000000">
            <w:pPr>
              <w:widowControl w:val="0"/>
              <w:spacing w:line="240" w:lineRule="auto"/>
              <w:rPr>
                <w:sz w:val="20"/>
                <w:szCs w:val="20"/>
              </w:rPr>
            </w:pPr>
            <w:r>
              <w:rPr>
                <w:sz w:val="20"/>
                <w:szCs w:val="20"/>
              </w:rPr>
              <w:t>Assessment of Blood Consumption or “ABC Criteria”</w:t>
            </w:r>
          </w:p>
          <w:p w14:paraId="4111BC33" w14:textId="77777777" w:rsidR="008906FC" w:rsidRDefault="00000000">
            <w:pPr>
              <w:widowControl w:val="0"/>
              <w:spacing w:line="240" w:lineRule="auto"/>
              <w:rPr>
                <w:sz w:val="20"/>
                <w:szCs w:val="20"/>
              </w:rPr>
            </w:pPr>
            <w:r>
              <w:rPr>
                <w:sz w:val="20"/>
                <w:szCs w:val="20"/>
              </w:rPr>
              <w:t xml:space="preserve"> </w:t>
            </w:r>
            <w:r>
              <w:rPr>
                <w:sz w:val="20"/>
                <w:szCs w:val="20"/>
                <w:u w:val="single"/>
              </w:rPr>
              <w:t>&gt;</w:t>
            </w:r>
            <w:r>
              <w:rPr>
                <w:sz w:val="20"/>
                <w:szCs w:val="20"/>
              </w:rPr>
              <w:t xml:space="preserve"> 2 should be met to activate full MTP. The</w:t>
            </w:r>
            <w:sdt>
              <w:sdtPr>
                <w:tag w:val="goog_rdk_0"/>
                <w:id w:val="1751393712"/>
              </w:sdtPr>
              <w:sdtContent>
                <w:r>
                  <w:rPr>
                    <w:rFonts w:ascii="Arial Unicode MS" w:eastAsia="Arial Unicode MS" w:hAnsi="Arial Unicode MS" w:cs="Arial Unicode MS"/>
                    <w:sz w:val="20"/>
                    <w:szCs w:val="20"/>
                    <w:highlight w:val="white"/>
                  </w:rPr>
                  <w:t xml:space="preserve"> patient is likely to require massive transfusion, defined as ≥ 10 units of </w:t>
                </w:r>
                <w:proofErr w:type="spellStart"/>
                <w:r>
                  <w:rPr>
                    <w:rFonts w:ascii="Arial Unicode MS" w:eastAsia="Arial Unicode MS" w:hAnsi="Arial Unicode MS" w:cs="Arial Unicode MS"/>
                    <w:sz w:val="20"/>
                    <w:szCs w:val="20"/>
                    <w:highlight w:val="white"/>
                  </w:rPr>
                  <w:t>pRBCs</w:t>
                </w:r>
                <w:proofErr w:type="spellEnd"/>
                <w:r>
                  <w:rPr>
                    <w:rFonts w:ascii="Arial Unicode MS" w:eastAsia="Arial Unicode MS" w:hAnsi="Arial Unicode MS" w:cs="Arial Unicode MS"/>
                    <w:sz w:val="20"/>
                    <w:szCs w:val="20"/>
                    <w:highlight w:val="white"/>
                  </w:rPr>
                  <w:t xml:space="preserve"> in the first 24 hours resuscitation</w:t>
                </w:r>
              </w:sdtContent>
            </w:sdt>
            <w:r>
              <w:rPr>
                <w:rFonts w:ascii="Arimo" w:eastAsia="Arimo" w:hAnsi="Arimo" w:cs="Arimo"/>
                <w:sz w:val="20"/>
                <w:szCs w:val="20"/>
              </w:rPr>
              <w:t>.</w:t>
            </w:r>
          </w:p>
          <w:p w14:paraId="606DD395" w14:textId="77777777" w:rsidR="008906FC" w:rsidRDefault="008906FC">
            <w:pPr>
              <w:widowControl w:val="0"/>
              <w:spacing w:line="240" w:lineRule="auto"/>
              <w:rPr>
                <w:sz w:val="20"/>
                <w:szCs w:val="20"/>
              </w:rPr>
            </w:pPr>
          </w:p>
          <w:p w14:paraId="705AD9E9" w14:textId="77777777" w:rsidR="008906FC" w:rsidRDefault="00000000">
            <w:pPr>
              <w:widowControl w:val="0"/>
              <w:numPr>
                <w:ilvl w:val="0"/>
                <w:numId w:val="1"/>
              </w:numPr>
              <w:spacing w:line="240" w:lineRule="auto"/>
              <w:ind w:left="360"/>
              <w:rPr>
                <w:sz w:val="20"/>
                <w:szCs w:val="20"/>
              </w:rPr>
            </w:pPr>
            <w:r>
              <w:rPr>
                <w:sz w:val="20"/>
                <w:szCs w:val="20"/>
              </w:rPr>
              <w:t>Penetrating mechanism (Yes = 1; No =0)</w:t>
            </w:r>
          </w:p>
          <w:p w14:paraId="6866B73A" w14:textId="77777777" w:rsidR="008906FC" w:rsidRDefault="00000000">
            <w:pPr>
              <w:widowControl w:val="0"/>
              <w:numPr>
                <w:ilvl w:val="0"/>
                <w:numId w:val="1"/>
              </w:numPr>
              <w:spacing w:line="240" w:lineRule="auto"/>
              <w:ind w:left="360"/>
              <w:rPr>
                <w:sz w:val="20"/>
                <w:szCs w:val="20"/>
              </w:rPr>
            </w:pPr>
            <w:r>
              <w:rPr>
                <w:sz w:val="20"/>
                <w:szCs w:val="20"/>
              </w:rPr>
              <w:t xml:space="preserve">Systolic BP </w:t>
            </w:r>
            <w:r>
              <w:rPr>
                <w:sz w:val="20"/>
                <w:szCs w:val="20"/>
                <w:u w:val="single"/>
              </w:rPr>
              <w:t>&lt;</w:t>
            </w:r>
            <w:r>
              <w:rPr>
                <w:sz w:val="20"/>
                <w:szCs w:val="20"/>
              </w:rPr>
              <w:t xml:space="preserve"> 90 mmHg in the ED (Yes= 1; No= 0)</w:t>
            </w:r>
          </w:p>
          <w:p w14:paraId="47902860" w14:textId="77777777" w:rsidR="008906FC" w:rsidRDefault="00000000">
            <w:pPr>
              <w:widowControl w:val="0"/>
              <w:numPr>
                <w:ilvl w:val="0"/>
                <w:numId w:val="1"/>
              </w:numPr>
              <w:spacing w:line="240" w:lineRule="auto"/>
              <w:ind w:left="360"/>
              <w:rPr>
                <w:sz w:val="20"/>
                <w:szCs w:val="20"/>
              </w:rPr>
            </w:pPr>
            <w:r>
              <w:rPr>
                <w:sz w:val="20"/>
                <w:szCs w:val="20"/>
              </w:rPr>
              <w:t xml:space="preserve">HR </w:t>
            </w:r>
            <w:r>
              <w:rPr>
                <w:sz w:val="20"/>
                <w:szCs w:val="20"/>
                <w:u w:val="single"/>
              </w:rPr>
              <w:t>&gt;</w:t>
            </w:r>
            <w:r>
              <w:rPr>
                <w:sz w:val="20"/>
                <w:szCs w:val="20"/>
              </w:rPr>
              <w:t xml:space="preserve"> 120 mmHg in the </w:t>
            </w:r>
            <w:proofErr w:type="gramStart"/>
            <w:r>
              <w:rPr>
                <w:sz w:val="20"/>
                <w:szCs w:val="20"/>
              </w:rPr>
              <w:t>ED  (</w:t>
            </w:r>
            <w:proofErr w:type="gramEnd"/>
            <w:r>
              <w:rPr>
                <w:sz w:val="20"/>
                <w:szCs w:val="20"/>
              </w:rPr>
              <w:t>Yes= 1; No= 0)</w:t>
            </w:r>
          </w:p>
          <w:p w14:paraId="0069D1D5" w14:textId="77777777" w:rsidR="008906FC" w:rsidRDefault="00000000">
            <w:pPr>
              <w:widowControl w:val="0"/>
              <w:numPr>
                <w:ilvl w:val="0"/>
                <w:numId w:val="1"/>
              </w:numPr>
              <w:spacing w:line="240" w:lineRule="auto"/>
              <w:ind w:left="360"/>
              <w:rPr>
                <w:sz w:val="20"/>
                <w:szCs w:val="20"/>
              </w:rPr>
            </w:pPr>
            <w:r>
              <w:rPr>
                <w:sz w:val="20"/>
                <w:szCs w:val="20"/>
              </w:rPr>
              <w:t>Positive FAST Exam (Yes= 1; No= 0)</w:t>
            </w:r>
          </w:p>
          <w:p w14:paraId="76A37B84" w14:textId="77777777" w:rsidR="008906FC" w:rsidRDefault="00000000">
            <w:pPr>
              <w:widowControl w:val="0"/>
              <w:spacing w:line="240" w:lineRule="auto"/>
              <w:ind w:left="360"/>
              <w:rPr>
                <w:sz w:val="20"/>
                <w:szCs w:val="20"/>
              </w:rPr>
            </w:pPr>
            <w:hyperlink r:id="rId15">
              <w:r>
                <w:rPr>
                  <w:color w:val="1155CC"/>
                  <w:sz w:val="20"/>
                  <w:szCs w:val="20"/>
                  <w:u w:val="single"/>
                </w:rPr>
                <w:t>Journal on Trauma; Multicenter review of ABC Criteria</w:t>
              </w:r>
            </w:hyperlink>
          </w:p>
        </w:tc>
        <w:tc>
          <w:tcPr>
            <w:tcW w:w="3375" w:type="dxa"/>
            <w:shd w:val="clear" w:color="auto" w:fill="auto"/>
            <w:tcMar>
              <w:top w:w="100" w:type="dxa"/>
              <w:left w:w="100" w:type="dxa"/>
              <w:bottom w:w="100" w:type="dxa"/>
              <w:right w:w="100" w:type="dxa"/>
            </w:tcMar>
          </w:tcPr>
          <w:p w14:paraId="78C67E6C" w14:textId="77777777" w:rsidR="008906FC" w:rsidRDefault="00000000">
            <w:pPr>
              <w:widowControl w:val="0"/>
              <w:spacing w:line="240" w:lineRule="auto"/>
              <w:rPr>
                <w:sz w:val="20"/>
                <w:szCs w:val="20"/>
              </w:rPr>
            </w:pPr>
            <w:r>
              <w:rPr>
                <w:i/>
                <w:sz w:val="20"/>
                <w:szCs w:val="20"/>
                <w:u w:val="single"/>
              </w:rPr>
              <w:t>MTP:</w:t>
            </w:r>
            <w:r>
              <w:rPr>
                <w:i/>
                <w:sz w:val="20"/>
                <w:szCs w:val="20"/>
              </w:rPr>
              <w:t xml:space="preserve">  </w:t>
            </w:r>
            <w:r>
              <w:rPr>
                <w:sz w:val="20"/>
                <w:szCs w:val="20"/>
              </w:rPr>
              <w:t xml:space="preserve">ACS: Required audit filter per ACS Gray Book Standard 7.2 (see page 120). </w:t>
            </w:r>
          </w:p>
          <w:p w14:paraId="71ECED0B" w14:textId="77777777" w:rsidR="008906FC" w:rsidRDefault="008906FC">
            <w:pPr>
              <w:widowControl w:val="0"/>
              <w:spacing w:line="240" w:lineRule="auto"/>
              <w:rPr>
                <w:sz w:val="20"/>
                <w:szCs w:val="20"/>
              </w:rPr>
            </w:pPr>
          </w:p>
          <w:p w14:paraId="294EA9EC" w14:textId="77777777" w:rsidR="008906FC" w:rsidRDefault="00000000">
            <w:pPr>
              <w:widowControl w:val="0"/>
              <w:spacing w:line="240" w:lineRule="auto"/>
              <w:rPr>
                <w:sz w:val="20"/>
                <w:szCs w:val="20"/>
              </w:rPr>
            </w:pPr>
            <w:r>
              <w:rPr>
                <w:sz w:val="20"/>
                <w:szCs w:val="20"/>
              </w:rPr>
              <w:t xml:space="preserve">Reviewed for ratio/opportunities with system processes due to low volume/high risk scenario. Use ABS criteria listed to the left. MTP activation documented on EPIC trauma narrator with activation time start/stop. </w:t>
            </w:r>
          </w:p>
          <w:p w14:paraId="49D97E01" w14:textId="77777777" w:rsidR="008906FC" w:rsidRDefault="008906FC">
            <w:pPr>
              <w:widowControl w:val="0"/>
              <w:spacing w:line="240" w:lineRule="auto"/>
              <w:rPr>
                <w:sz w:val="20"/>
                <w:szCs w:val="20"/>
              </w:rPr>
            </w:pPr>
          </w:p>
          <w:p w14:paraId="37C3B9D7" w14:textId="77777777" w:rsidR="008906FC" w:rsidRDefault="00000000">
            <w:pPr>
              <w:widowControl w:val="0"/>
              <w:spacing w:line="240" w:lineRule="auto"/>
              <w:rPr>
                <w:sz w:val="20"/>
                <w:szCs w:val="20"/>
              </w:rPr>
            </w:pPr>
            <w:proofErr w:type="gramStart"/>
            <w:r>
              <w:rPr>
                <w:sz w:val="20"/>
                <w:szCs w:val="20"/>
              </w:rPr>
              <w:t>Measure</w:t>
            </w:r>
            <w:proofErr w:type="gramEnd"/>
            <w:r>
              <w:rPr>
                <w:sz w:val="20"/>
                <w:szCs w:val="20"/>
              </w:rPr>
              <w:t xml:space="preserve"> is supported by TQIP ACS guidelines and recommended measures for higher level facilities. </w:t>
            </w:r>
          </w:p>
          <w:p w14:paraId="6ABD3FE6" w14:textId="77777777" w:rsidR="008906FC" w:rsidRDefault="008906FC">
            <w:pPr>
              <w:widowControl w:val="0"/>
              <w:spacing w:line="240" w:lineRule="auto"/>
              <w:rPr>
                <w:sz w:val="20"/>
                <w:szCs w:val="20"/>
              </w:rPr>
            </w:pPr>
          </w:p>
          <w:p w14:paraId="79494FBD" w14:textId="77777777" w:rsidR="008906FC" w:rsidRDefault="00000000">
            <w:pPr>
              <w:widowControl w:val="0"/>
              <w:spacing w:line="240" w:lineRule="auto"/>
              <w:rPr>
                <w:sz w:val="20"/>
                <w:szCs w:val="20"/>
              </w:rPr>
            </w:pPr>
            <w:hyperlink r:id="rId16">
              <w:r>
                <w:rPr>
                  <w:color w:val="0000FF"/>
                  <w:sz w:val="20"/>
                  <w:szCs w:val="20"/>
                  <w:u w:val="single"/>
                </w:rPr>
                <w:t>https://www.facs.org/Cri/zcjdtrd1/transfusion_guildelines.pdf</w:t>
              </w:r>
            </w:hyperlink>
          </w:p>
          <w:p w14:paraId="0C85092A" w14:textId="77777777" w:rsidR="008906FC" w:rsidRDefault="008906FC">
            <w:pPr>
              <w:widowControl w:val="0"/>
              <w:spacing w:line="240" w:lineRule="auto"/>
              <w:rPr>
                <w:sz w:val="20"/>
                <w:szCs w:val="20"/>
              </w:rPr>
            </w:pPr>
          </w:p>
          <w:p w14:paraId="66BD3B57" w14:textId="77777777" w:rsidR="008906FC" w:rsidRDefault="00000000">
            <w:pPr>
              <w:widowControl w:val="0"/>
              <w:spacing w:line="240" w:lineRule="auto"/>
              <w:rPr>
                <w:sz w:val="20"/>
                <w:szCs w:val="20"/>
              </w:rPr>
            </w:pPr>
            <w:r>
              <w:rPr>
                <w:sz w:val="20"/>
                <w:szCs w:val="20"/>
              </w:rPr>
              <w:t xml:space="preserve">Facility </w:t>
            </w:r>
            <w:proofErr w:type="gramStart"/>
            <w:r>
              <w:rPr>
                <w:sz w:val="20"/>
                <w:szCs w:val="20"/>
              </w:rPr>
              <w:t>Specific::</w:t>
            </w:r>
            <w:proofErr w:type="gramEnd"/>
            <w:r>
              <w:rPr>
                <w:sz w:val="20"/>
                <w:szCs w:val="20"/>
              </w:rPr>
              <w:t xml:space="preserve"> </w:t>
            </w:r>
            <w:r>
              <w:rPr>
                <w:i/>
                <w:sz w:val="20"/>
                <w:szCs w:val="20"/>
                <w:u w:val="single"/>
              </w:rPr>
              <w:t>Rapid trauma blood administration</w:t>
            </w:r>
            <w:r>
              <w:rPr>
                <w:sz w:val="20"/>
                <w:szCs w:val="20"/>
              </w:rPr>
              <w:t xml:space="preserve"> will be tracked and reviewed for appropriateness using framework for ABC criteria. </w:t>
            </w:r>
          </w:p>
        </w:tc>
        <w:tc>
          <w:tcPr>
            <w:tcW w:w="1400" w:type="dxa"/>
            <w:shd w:val="clear" w:color="auto" w:fill="auto"/>
            <w:tcMar>
              <w:top w:w="100" w:type="dxa"/>
              <w:left w:w="100" w:type="dxa"/>
              <w:bottom w:w="100" w:type="dxa"/>
              <w:right w:w="100" w:type="dxa"/>
            </w:tcMar>
          </w:tcPr>
          <w:p w14:paraId="049A6375" w14:textId="77777777" w:rsidR="008906FC" w:rsidRDefault="00000000">
            <w:pPr>
              <w:widowControl w:val="0"/>
              <w:spacing w:line="240" w:lineRule="auto"/>
              <w:rPr>
                <w:color w:val="741B47"/>
                <w:sz w:val="20"/>
                <w:szCs w:val="20"/>
              </w:rPr>
            </w:pPr>
            <w:r>
              <w:rPr>
                <w:color w:val="741B47"/>
                <w:sz w:val="20"/>
                <w:szCs w:val="20"/>
              </w:rPr>
              <w:t>Example:</w:t>
            </w:r>
          </w:p>
          <w:p w14:paraId="31E633BB" w14:textId="77777777" w:rsidR="008906FC" w:rsidRDefault="00000000">
            <w:pPr>
              <w:widowControl w:val="0"/>
              <w:spacing w:line="240" w:lineRule="auto"/>
              <w:rPr>
                <w:color w:val="741B47"/>
                <w:sz w:val="20"/>
                <w:szCs w:val="20"/>
              </w:rPr>
            </w:pPr>
            <w:r>
              <w:rPr>
                <w:color w:val="741B47"/>
                <w:sz w:val="20"/>
                <w:szCs w:val="20"/>
                <w:u w:val="single"/>
              </w:rPr>
              <w:t>&gt;</w:t>
            </w:r>
            <w:r>
              <w:rPr>
                <w:color w:val="741B47"/>
                <w:sz w:val="20"/>
                <w:szCs w:val="20"/>
              </w:rPr>
              <w:t xml:space="preserve"> 90% </w:t>
            </w:r>
            <w:proofErr w:type="spellStart"/>
            <w:r>
              <w:rPr>
                <w:color w:val="741B47"/>
                <w:sz w:val="20"/>
                <w:szCs w:val="20"/>
              </w:rPr>
              <w:t>eeting</w:t>
            </w:r>
            <w:proofErr w:type="spellEnd"/>
            <w:r>
              <w:rPr>
                <w:color w:val="741B47"/>
                <w:sz w:val="20"/>
                <w:szCs w:val="20"/>
              </w:rPr>
              <w:t xml:space="preserve"> ABC criteria prior to blood administration.</w:t>
            </w:r>
          </w:p>
        </w:tc>
        <w:tc>
          <w:tcPr>
            <w:tcW w:w="3385" w:type="dxa"/>
            <w:shd w:val="clear" w:color="auto" w:fill="auto"/>
            <w:tcMar>
              <w:top w:w="100" w:type="dxa"/>
              <w:left w:w="100" w:type="dxa"/>
              <w:bottom w:w="100" w:type="dxa"/>
              <w:right w:w="100" w:type="dxa"/>
            </w:tcMar>
          </w:tcPr>
          <w:p w14:paraId="675B578F" w14:textId="77777777" w:rsidR="008906FC" w:rsidRDefault="00000000">
            <w:pPr>
              <w:widowControl w:val="0"/>
              <w:spacing w:line="240" w:lineRule="auto"/>
              <w:rPr>
                <w:color w:val="741B47"/>
                <w:sz w:val="20"/>
                <w:szCs w:val="20"/>
              </w:rPr>
            </w:pPr>
            <w:r>
              <w:rPr>
                <w:color w:val="741B47"/>
                <w:sz w:val="20"/>
                <w:szCs w:val="20"/>
              </w:rPr>
              <w:t xml:space="preserve">Case review at primary and secondary levels. Can close if there are no issues. </w:t>
            </w:r>
          </w:p>
          <w:p w14:paraId="363B05DB" w14:textId="77777777" w:rsidR="008906FC" w:rsidRDefault="008906FC">
            <w:pPr>
              <w:widowControl w:val="0"/>
              <w:spacing w:line="240" w:lineRule="auto"/>
              <w:rPr>
                <w:color w:val="741B47"/>
                <w:sz w:val="20"/>
                <w:szCs w:val="20"/>
              </w:rPr>
            </w:pPr>
          </w:p>
          <w:p w14:paraId="115C7489" w14:textId="77777777" w:rsidR="008906FC" w:rsidRDefault="00000000">
            <w:pPr>
              <w:widowControl w:val="0"/>
              <w:spacing w:line="240" w:lineRule="auto"/>
              <w:rPr>
                <w:color w:val="741B47"/>
                <w:sz w:val="20"/>
                <w:szCs w:val="20"/>
              </w:rPr>
            </w:pPr>
            <w:r>
              <w:rPr>
                <w:color w:val="741B47"/>
                <w:sz w:val="20"/>
                <w:szCs w:val="20"/>
              </w:rPr>
              <w:t>Track usage totals and report out quarterly at the Trauma multidisciplinary and PIPS meeting.</w:t>
            </w:r>
          </w:p>
          <w:p w14:paraId="22EF544F" w14:textId="77777777" w:rsidR="008906FC" w:rsidRDefault="008906FC">
            <w:pPr>
              <w:widowControl w:val="0"/>
              <w:spacing w:line="240" w:lineRule="auto"/>
              <w:rPr>
                <w:color w:val="741B47"/>
                <w:sz w:val="20"/>
                <w:szCs w:val="20"/>
              </w:rPr>
            </w:pPr>
          </w:p>
          <w:p w14:paraId="52821870" w14:textId="77777777" w:rsidR="008906FC" w:rsidRDefault="00000000">
            <w:pPr>
              <w:widowControl w:val="0"/>
              <w:spacing w:line="240" w:lineRule="auto"/>
              <w:rPr>
                <w:color w:val="741B47"/>
                <w:sz w:val="20"/>
                <w:szCs w:val="20"/>
              </w:rPr>
            </w:pPr>
            <w:r>
              <w:rPr>
                <w:color w:val="741B47"/>
                <w:sz w:val="20"/>
                <w:szCs w:val="20"/>
              </w:rPr>
              <w:t>Report usage to the blood bank of your facility and compare use totals.</w:t>
            </w:r>
          </w:p>
          <w:p w14:paraId="63F0744D" w14:textId="77777777" w:rsidR="008906FC" w:rsidRDefault="008906FC">
            <w:pPr>
              <w:widowControl w:val="0"/>
              <w:spacing w:line="240" w:lineRule="auto"/>
              <w:rPr>
                <w:color w:val="741B47"/>
                <w:sz w:val="20"/>
                <w:szCs w:val="20"/>
              </w:rPr>
            </w:pPr>
          </w:p>
          <w:p w14:paraId="1AAA923B" w14:textId="77777777" w:rsidR="008906FC" w:rsidRDefault="00000000">
            <w:pPr>
              <w:widowControl w:val="0"/>
              <w:spacing w:line="240" w:lineRule="auto"/>
              <w:rPr>
                <w:color w:val="741B47"/>
                <w:sz w:val="20"/>
                <w:szCs w:val="20"/>
              </w:rPr>
            </w:pPr>
            <w:r>
              <w:rPr>
                <w:color w:val="741B47"/>
                <w:sz w:val="20"/>
                <w:szCs w:val="20"/>
              </w:rPr>
              <w:t>Review any blood waste and document OFI found.</w:t>
            </w:r>
          </w:p>
          <w:p w14:paraId="1CB89643" w14:textId="77777777" w:rsidR="008906FC" w:rsidRDefault="008906FC">
            <w:pPr>
              <w:widowControl w:val="0"/>
              <w:spacing w:line="240" w:lineRule="auto"/>
              <w:rPr>
                <w:color w:val="741B47"/>
                <w:sz w:val="20"/>
                <w:szCs w:val="20"/>
              </w:rPr>
            </w:pPr>
          </w:p>
        </w:tc>
        <w:tc>
          <w:tcPr>
            <w:tcW w:w="1140" w:type="dxa"/>
            <w:shd w:val="clear" w:color="auto" w:fill="auto"/>
            <w:tcMar>
              <w:top w:w="100" w:type="dxa"/>
              <w:left w:w="100" w:type="dxa"/>
              <w:bottom w:w="100" w:type="dxa"/>
              <w:right w:w="100" w:type="dxa"/>
            </w:tcMar>
          </w:tcPr>
          <w:p w14:paraId="70693DFC" w14:textId="77777777" w:rsidR="008906FC" w:rsidRDefault="00000000">
            <w:pPr>
              <w:widowControl w:val="0"/>
              <w:spacing w:line="240" w:lineRule="auto"/>
              <w:rPr>
                <w:color w:val="741B47"/>
                <w:sz w:val="16"/>
                <w:szCs w:val="16"/>
              </w:rPr>
            </w:pPr>
            <w:r>
              <w:rPr>
                <w:color w:val="741B47"/>
                <w:sz w:val="16"/>
                <w:szCs w:val="16"/>
              </w:rPr>
              <w:t>Secondary Review.</w:t>
            </w:r>
          </w:p>
        </w:tc>
      </w:tr>
      <w:tr w:rsidR="008906FC" w14:paraId="6C90C516" w14:textId="77777777">
        <w:tc>
          <w:tcPr>
            <w:tcW w:w="1350" w:type="dxa"/>
            <w:shd w:val="clear" w:color="auto" w:fill="D9EAD3"/>
            <w:tcMar>
              <w:top w:w="100" w:type="dxa"/>
              <w:left w:w="100" w:type="dxa"/>
              <w:bottom w:w="100" w:type="dxa"/>
              <w:right w:w="100" w:type="dxa"/>
            </w:tcMar>
          </w:tcPr>
          <w:p w14:paraId="7D86CFDF" w14:textId="77777777" w:rsidR="008906FC" w:rsidRDefault="00000000">
            <w:pPr>
              <w:widowControl w:val="0"/>
              <w:spacing w:line="240" w:lineRule="auto"/>
              <w:rPr>
                <w:sz w:val="20"/>
                <w:szCs w:val="20"/>
              </w:rPr>
            </w:pPr>
            <w:r>
              <w:rPr>
                <w:sz w:val="20"/>
                <w:szCs w:val="20"/>
              </w:rPr>
              <w:t xml:space="preserve">Transfer out </w:t>
            </w:r>
          </w:p>
          <w:p w14:paraId="37E1A46F" w14:textId="77777777" w:rsidR="008906FC" w:rsidRDefault="008906FC">
            <w:pPr>
              <w:widowControl w:val="0"/>
              <w:spacing w:line="240" w:lineRule="auto"/>
              <w:rPr>
                <w:sz w:val="20"/>
                <w:szCs w:val="20"/>
              </w:rPr>
            </w:pPr>
          </w:p>
          <w:p w14:paraId="666E0B11"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26AB75BA" w14:textId="77777777" w:rsidR="008906FC" w:rsidRDefault="00000000">
            <w:pPr>
              <w:widowControl w:val="0"/>
              <w:spacing w:line="240" w:lineRule="auto"/>
              <w:rPr>
                <w:sz w:val="20"/>
                <w:szCs w:val="20"/>
              </w:rPr>
            </w:pPr>
            <w:r>
              <w:rPr>
                <w:sz w:val="20"/>
                <w:szCs w:val="20"/>
              </w:rPr>
              <w:t>Trauma transfers in the acute phase</w:t>
            </w:r>
          </w:p>
          <w:p w14:paraId="1AD01F4A" w14:textId="77777777" w:rsidR="008906FC" w:rsidRDefault="00000000">
            <w:pPr>
              <w:widowControl w:val="0"/>
              <w:spacing w:line="240" w:lineRule="auto"/>
              <w:rPr>
                <w:sz w:val="20"/>
                <w:szCs w:val="20"/>
              </w:rPr>
            </w:pPr>
            <w:r>
              <w:rPr>
                <w:sz w:val="20"/>
                <w:szCs w:val="20"/>
              </w:rPr>
              <w:t xml:space="preserve">Primary review completed on all transfers to identify audit filter fallouts, delays, complications, and outcomes.  </w:t>
            </w:r>
          </w:p>
        </w:tc>
        <w:tc>
          <w:tcPr>
            <w:tcW w:w="3375" w:type="dxa"/>
            <w:shd w:val="clear" w:color="auto" w:fill="auto"/>
            <w:tcMar>
              <w:top w:w="100" w:type="dxa"/>
              <w:left w:w="100" w:type="dxa"/>
              <w:bottom w:w="100" w:type="dxa"/>
              <w:right w:w="100" w:type="dxa"/>
            </w:tcMar>
          </w:tcPr>
          <w:p w14:paraId="3D4D0EA2" w14:textId="77777777" w:rsidR="008906FC" w:rsidRDefault="00000000">
            <w:pPr>
              <w:widowControl w:val="0"/>
              <w:spacing w:line="240" w:lineRule="auto"/>
              <w:rPr>
                <w:sz w:val="20"/>
                <w:szCs w:val="20"/>
              </w:rPr>
            </w:pPr>
            <w:r>
              <w:rPr>
                <w:sz w:val="20"/>
                <w:szCs w:val="20"/>
              </w:rPr>
              <w:t xml:space="preserve">ACS Required audit filter per ACS Gray Book Standard 7.2 (see page 120). </w:t>
            </w:r>
          </w:p>
          <w:p w14:paraId="503731E5" w14:textId="77777777" w:rsidR="008906FC" w:rsidRDefault="008906FC">
            <w:pPr>
              <w:widowControl w:val="0"/>
              <w:spacing w:line="240" w:lineRule="auto"/>
              <w:rPr>
                <w:sz w:val="20"/>
                <w:szCs w:val="20"/>
              </w:rPr>
            </w:pPr>
          </w:p>
          <w:p w14:paraId="7081FE3F" w14:textId="77777777" w:rsidR="008906FC" w:rsidRDefault="00000000">
            <w:pPr>
              <w:widowControl w:val="0"/>
              <w:spacing w:line="240" w:lineRule="auto"/>
              <w:rPr>
                <w:sz w:val="20"/>
                <w:szCs w:val="20"/>
              </w:rPr>
            </w:pPr>
            <w:r>
              <w:rPr>
                <w:sz w:val="20"/>
                <w:szCs w:val="20"/>
              </w:rPr>
              <w:t>State criteria 4(d): facility must review for appropriateness of care, adverse outcomes, OFI</w:t>
            </w:r>
          </w:p>
          <w:p w14:paraId="4603B1D8" w14:textId="77777777" w:rsidR="008906FC" w:rsidRDefault="00000000">
            <w:pPr>
              <w:widowControl w:val="0"/>
              <w:spacing w:line="240" w:lineRule="auto"/>
              <w:rPr>
                <w:sz w:val="20"/>
                <w:szCs w:val="20"/>
              </w:rPr>
            </w:pPr>
            <w:r>
              <w:rPr>
                <w:sz w:val="20"/>
                <w:szCs w:val="20"/>
              </w:rPr>
              <w:t xml:space="preserve">State PI indicator: </w:t>
            </w:r>
            <w:hyperlink r:id="rId17">
              <w:r>
                <w:rPr>
                  <w:color w:val="1155CC"/>
                  <w:sz w:val="20"/>
                  <w:szCs w:val="20"/>
                  <w:u w:val="single"/>
                </w:rPr>
                <w:t>https://www.dhs.wisconsin.gov/publications/p03364.pdf</w:t>
              </w:r>
            </w:hyperlink>
          </w:p>
          <w:p w14:paraId="16CA8828" w14:textId="77777777" w:rsidR="008906FC" w:rsidRDefault="008906FC">
            <w:pPr>
              <w:widowControl w:val="0"/>
              <w:spacing w:line="240" w:lineRule="auto"/>
              <w:rPr>
                <w:sz w:val="20"/>
                <w:szCs w:val="20"/>
              </w:rPr>
            </w:pPr>
          </w:p>
        </w:tc>
        <w:tc>
          <w:tcPr>
            <w:tcW w:w="1400" w:type="dxa"/>
            <w:shd w:val="clear" w:color="auto" w:fill="auto"/>
            <w:tcMar>
              <w:top w:w="100" w:type="dxa"/>
              <w:left w:w="100" w:type="dxa"/>
              <w:bottom w:w="100" w:type="dxa"/>
              <w:right w:w="100" w:type="dxa"/>
            </w:tcMar>
          </w:tcPr>
          <w:p w14:paraId="72D63474" w14:textId="77777777" w:rsidR="008906FC" w:rsidRDefault="008906FC">
            <w:pPr>
              <w:widowControl w:val="0"/>
              <w:spacing w:line="240" w:lineRule="auto"/>
              <w:rPr>
                <w:color w:val="C27BA0"/>
                <w:sz w:val="20"/>
                <w:szCs w:val="20"/>
              </w:rPr>
            </w:pPr>
          </w:p>
        </w:tc>
        <w:tc>
          <w:tcPr>
            <w:tcW w:w="3385" w:type="dxa"/>
            <w:shd w:val="clear" w:color="auto" w:fill="auto"/>
            <w:tcMar>
              <w:top w:w="100" w:type="dxa"/>
              <w:left w:w="100" w:type="dxa"/>
              <w:bottom w:w="100" w:type="dxa"/>
              <w:right w:w="100" w:type="dxa"/>
            </w:tcMar>
          </w:tcPr>
          <w:p w14:paraId="1EA742C0" w14:textId="77777777" w:rsidR="008906FC" w:rsidRDefault="00000000">
            <w:pPr>
              <w:widowControl w:val="0"/>
              <w:spacing w:line="240" w:lineRule="auto"/>
              <w:rPr>
                <w:color w:val="741B47"/>
                <w:sz w:val="20"/>
                <w:szCs w:val="20"/>
              </w:rPr>
            </w:pPr>
            <w:proofErr w:type="gramStart"/>
            <w:r>
              <w:rPr>
                <w:color w:val="741B47"/>
                <w:sz w:val="20"/>
                <w:szCs w:val="20"/>
              </w:rPr>
              <w:t>Trauma</w:t>
            </w:r>
            <w:proofErr w:type="gramEnd"/>
            <w:r>
              <w:rPr>
                <w:color w:val="741B47"/>
                <w:sz w:val="20"/>
                <w:szCs w:val="20"/>
              </w:rPr>
              <w:t xml:space="preserve"> program coordinator reviews all trauma transfer cases. If no other indicator is met for review, can close in primary.  Escalate cases per PI plan as needed.</w:t>
            </w:r>
          </w:p>
        </w:tc>
        <w:tc>
          <w:tcPr>
            <w:tcW w:w="1140" w:type="dxa"/>
            <w:shd w:val="clear" w:color="auto" w:fill="auto"/>
            <w:tcMar>
              <w:top w:w="100" w:type="dxa"/>
              <w:left w:w="100" w:type="dxa"/>
              <w:bottom w:w="100" w:type="dxa"/>
              <w:right w:w="100" w:type="dxa"/>
            </w:tcMar>
          </w:tcPr>
          <w:p w14:paraId="11B875ED" w14:textId="77777777" w:rsidR="008906FC" w:rsidRDefault="00000000">
            <w:pPr>
              <w:widowControl w:val="0"/>
              <w:spacing w:line="240" w:lineRule="auto"/>
              <w:rPr>
                <w:color w:val="741B47"/>
                <w:sz w:val="16"/>
                <w:szCs w:val="16"/>
              </w:rPr>
            </w:pPr>
            <w:r>
              <w:rPr>
                <w:color w:val="741B47"/>
                <w:sz w:val="16"/>
                <w:szCs w:val="16"/>
              </w:rPr>
              <w:t>Primary Review.</w:t>
            </w:r>
          </w:p>
        </w:tc>
      </w:tr>
      <w:tr w:rsidR="008906FC" w14:paraId="72B1EFB1" w14:textId="77777777">
        <w:tc>
          <w:tcPr>
            <w:tcW w:w="1350" w:type="dxa"/>
            <w:shd w:val="clear" w:color="auto" w:fill="D9EAD3"/>
            <w:tcMar>
              <w:top w:w="100" w:type="dxa"/>
              <w:left w:w="100" w:type="dxa"/>
              <w:bottom w:w="100" w:type="dxa"/>
              <w:right w:w="100" w:type="dxa"/>
            </w:tcMar>
          </w:tcPr>
          <w:p w14:paraId="08E5BB7B" w14:textId="77777777" w:rsidR="008906FC" w:rsidRDefault="00000000">
            <w:pPr>
              <w:widowControl w:val="0"/>
              <w:pBdr>
                <w:top w:val="nil"/>
                <w:left w:val="nil"/>
                <w:bottom w:val="nil"/>
                <w:right w:val="nil"/>
                <w:between w:val="nil"/>
              </w:pBdr>
              <w:spacing w:line="240" w:lineRule="auto"/>
              <w:rPr>
                <w:sz w:val="20"/>
                <w:szCs w:val="20"/>
              </w:rPr>
            </w:pPr>
            <w:r>
              <w:rPr>
                <w:sz w:val="20"/>
                <w:szCs w:val="20"/>
              </w:rPr>
              <w:t>EMS/</w:t>
            </w:r>
            <w:r>
              <w:rPr>
                <w:sz w:val="20"/>
                <w:szCs w:val="20"/>
              </w:rPr>
              <w:br/>
              <w:t xml:space="preserve">Pre-Hospital Concerns </w:t>
            </w:r>
          </w:p>
          <w:p w14:paraId="7056131B" w14:textId="77777777" w:rsidR="008906FC" w:rsidRDefault="00000000">
            <w:pPr>
              <w:widowControl w:val="0"/>
              <w:pBdr>
                <w:top w:val="nil"/>
                <w:left w:val="nil"/>
                <w:bottom w:val="nil"/>
                <w:right w:val="nil"/>
                <w:between w:val="nil"/>
              </w:pBdr>
              <w:spacing w:line="240" w:lineRule="auto"/>
              <w:rPr>
                <w:sz w:val="20"/>
                <w:szCs w:val="20"/>
              </w:rPr>
            </w:pPr>
            <w:r>
              <w:rPr>
                <w:sz w:val="20"/>
                <w:szCs w:val="20"/>
              </w:rPr>
              <w:t xml:space="preserve"> </w:t>
            </w:r>
          </w:p>
        </w:tc>
        <w:tc>
          <w:tcPr>
            <w:tcW w:w="4320" w:type="dxa"/>
            <w:shd w:val="clear" w:color="auto" w:fill="auto"/>
            <w:tcMar>
              <w:top w:w="100" w:type="dxa"/>
              <w:left w:w="100" w:type="dxa"/>
              <w:bottom w:w="100" w:type="dxa"/>
              <w:right w:w="100" w:type="dxa"/>
            </w:tcMar>
          </w:tcPr>
          <w:p w14:paraId="3127E035" w14:textId="77777777" w:rsidR="008906FC" w:rsidRDefault="00000000">
            <w:pPr>
              <w:widowControl w:val="0"/>
              <w:pBdr>
                <w:top w:val="nil"/>
                <w:left w:val="nil"/>
                <w:bottom w:val="nil"/>
                <w:right w:val="nil"/>
                <w:between w:val="nil"/>
              </w:pBdr>
              <w:spacing w:line="240" w:lineRule="auto"/>
              <w:rPr>
                <w:sz w:val="20"/>
                <w:szCs w:val="20"/>
              </w:rPr>
            </w:pPr>
            <w:r>
              <w:rPr>
                <w:sz w:val="20"/>
                <w:szCs w:val="20"/>
              </w:rPr>
              <w:t xml:space="preserve">This indicator reviews compliance with prehospital triage criteria as dictated by regional and state protocols as well as </w:t>
            </w:r>
            <w:proofErr w:type="gramStart"/>
            <w:r>
              <w:rPr>
                <w:sz w:val="20"/>
                <w:szCs w:val="20"/>
              </w:rPr>
              <w:t>department,</w:t>
            </w:r>
            <w:proofErr w:type="gramEnd"/>
            <w:r>
              <w:rPr>
                <w:sz w:val="20"/>
                <w:szCs w:val="20"/>
              </w:rPr>
              <w:t xml:space="preserve"> delays or adverse events associated with prehospital trauma care.</w:t>
            </w:r>
          </w:p>
          <w:p w14:paraId="61D10C39" w14:textId="77777777" w:rsidR="008906FC" w:rsidRDefault="008906FC">
            <w:pPr>
              <w:widowControl w:val="0"/>
              <w:pBdr>
                <w:top w:val="nil"/>
                <w:left w:val="nil"/>
                <w:bottom w:val="nil"/>
                <w:right w:val="nil"/>
                <w:between w:val="nil"/>
              </w:pBdr>
              <w:spacing w:line="240" w:lineRule="auto"/>
              <w:rPr>
                <w:sz w:val="20"/>
                <w:szCs w:val="20"/>
              </w:rPr>
            </w:pPr>
          </w:p>
          <w:p w14:paraId="2BCEBEAD" w14:textId="77777777" w:rsidR="008906FC" w:rsidRDefault="00000000">
            <w:pPr>
              <w:widowControl w:val="0"/>
              <w:pBdr>
                <w:top w:val="nil"/>
                <w:left w:val="nil"/>
                <w:bottom w:val="nil"/>
                <w:right w:val="nil"/>
                <w:between w:val="nil"/>
              </w:pBdr>
              <w:spacing w:line="240" w:lineRule="auto"/>
              <w:rPr>
                <w:sz w:val="20"/>
                <w:szCs w:val="20"/>
              </w:rPr>
            </w:pPr>
            <w:r>
              <w:rPr>
                <w:sz w:val="20"/>
                <w:szCs w:val="20"/>
              </w:rPr>
              <w:t xml:space="preserve">All EMS items such as staff concerns, care concerns, prolonged extrication, unexplained scene times &gt; 20 minutes, inappropriate c-spine precautions, GCS </w:t>
            </w:r>
            <w:r>
              <w:rPr>
                <w:sz w:val="20"/>
                <w:szCs w:val="20"/>
                <w:u w:val="single"/>
              </w:rPr>
              <w:t>&lt;</w:t>
            </w:r>
            <w:r>
              <w:rPr>
                <w:sz w:val="20"/>
                <w:szCs w:val="20"/>
              </w:rPr>
              <w:t xml:space="preserve"> 9 </w:t>
            </w:r>
            <w:r>
              <w:rPr>
                <w:color w:val="202124"/>
                <w:sz w:val="20"/>
                <w:szCs w:val="20"/>
                <w:highlight w:val="white"/>
              </w:rPr>
              <w:t>without treatment of hypoxia (O</w:t>
            </w:r>
            <w:r>
              <w:rPr>
                <w:color w:val="202124"/>
                <w:sz w:val="20"/>
                <w:szCs w:val="20"/>
                <w:highlight w:val="white"/>
                <w:vertAlign w:val="subscript"/>
              </w:rPr>
              <w:t>2</w:t>
            </w:r>
            <w:r>
              <w:rPr>
                <w:color w:val="202124"/>
                <w:sz w:val="20"/>
                <w:szCs w:val="20"/>
                <w:highlight w:val="white"/>
              </w:rPr>
              <w:t xml:space="preserve"> saturation &lt; 90% and/or cyanosis is a major emphasis. </w:t>
            </w:r>
            <w:r>
              <w:rPr>
                <w:color w:val="040C28"/>
                <w:sz w:val="20"/>
                <w:szCs w:val="20"/>
                <w:highlight w:val="white"/>
              </w:rPr>
              <w:t>Care is initiated by continuous high-flow O</w:t>
            </w:r>
            <w:r>
              <w:rPr>
                <w:color w:val="040C28"/>
                <w:sz w:val="20"/>
                <w:szCs w:val="20"/>
                <w:highlight w:val="white"/>
                <w:vertAlign w:val="subscript"/>
              </w:rPr>
              <w:t>2</w:t>
            </w:r>
            <w:r>
              <w:rPr>
                <w:color w:val="040C28"/>
                <w:sz w:val="20"/>
                <w:szCs w:val="20"/>
                <w:highlight w:val="white"/>
              </w:rPr>
              <w:t xml:space="preserve"> for all potential TBI cases</w:t>
            </w:r>
            <w:r>
              <w:rPr>
                <w:color w:val="202124"/>
                <w:sz w:val="20"/>
                <w:szCs w:val="20"/>
                <w:highlight w:val="white"/>
              </w:rPr>
              <w:t>. If high-flow O</w:t>
            </w:r>
            <w:r>
              <w:rPr>
                <w:color w:val="202124"/>
                <w:sz w:val="20"/>
                <w:szCs w:val="20"/>
                <w:highlight w:val="white"/>
                <w:vertAlign w:val="subscript"/>
              </w:rPr>
              <w:t>2</w:t>
            </w:r>
            <w:r>
              <w:rPr>
                <w:color w:val="202124"/>
                <w:sz w:val="20"/>
                <w:szCs w:val="20"/>
                <w:highlight w:val="white"/>
              </w:rPr>
              <w:t xml:space="preserve"> fails to correct hypoxia, airway repositioning maneuvers are performed; see EPIC resource for details).</w:t>
            </w:r>
          </w:p>
        </w:tc>
        <w:tc>
          <w:tcPr>
            <w:tcW w:w="3375" w:type="dxa"/>
            <w:shd w:val="clear" w:color="auto" w:fill="auto"/>
            <w:tcMar>
              <w:top w:w="100" w:type="dxa"/>
              <w:left w:w="100" w:type="dxa"/>
              <w:bottom w:w="100" w:type="dxa"/>
              <w:right w:w="100" w:type="dxa"/>
            </w:tcMar>
          </w:tcPr>
          <w:p w14:paraId="3575AFC4" w14:textId="77777777" w:rsidR="008906FC" w:rsidRDefault="00000000">
            <w:pPr>
              <w:widowControl w:val="0"/>
              <w:pBdr>
                <w:top w:val="nil"/>
                <w:left w:val="nil"/>
                <w:bottom w:val="nil"/>
                <w:right w:val="nil"/>
                <w:between w:val="nil"/>
              </w:pBdr>
              <w:spacing w:line="240" w:lineRule="auto"/>
              <w:rPr>
                <w:sz w:val="20"/>
                <w:szCs w:val="20"/>
              </w:rPr>
            </w:pPr>
            <w:r>
              <w:rPr>
                <w:sz w:val="20"/>
                <w:szCs w:val="20"/>
              </w:rPr>
              <w:t xml:space="preserve"> Compliance with the National Field Triage Guidelines (endorsed by the Wisconsin STAC and EMS Board). </w:t>
            </w:r>
          </w:p>
          <w:p w14:paraId="7EE4BF87" w14:textId="77777777" w:rsidR="008906FC" w:rsidRDefault="008906FC">
            <w:pPr>
              <w:widowControl w:val="0"/>
              <w:pBdr>
                <w:top w:val="nil"/>
                <w:left w:val="nil"/>
                <w:bottom w:val="nil"/>
                <w:right w:val="nil"/>
                <w:between w:val="nil"/>
              </w:pBdr>
              <w:spacing w:line="240" w:lineRule="auto"/>
              <w:rPr>
                <w:sz w:val="20"/>
                <w:szCs w:val="20"/>
              </w:rPr>
            </w:pPr>
          </w:p>
          <w:p w14:paraId="28948944" w14:textId="77777777" w:rsidR="008906FC" w:rsidRDefault="00000000">
            <w:pPr>
              <w:widowControl w:val="0"/>
              <w:pBdr>
                <w:top w:val="nil"/>
                <w:left w:val="nil"/>
                <w:bottom w:val="nil"/>
                <w:right w:val="nil"/>
                <w:between w:val="nil"/>
              </w:pBdr>
              <w:spacing w:line="240" w:lineRule="auto"/>
              <w:rPr>
                <w:sz w:val="20"/>
                <w:szCs w:val="20"/>
              </w:rPr>
            </w:pPr>
            <w:r>
              <w:rPr>
                <w:sz w:val="20"/>
                <w:szCs w:val="20"/>
              </w:rPr>
              <w:t>Audit filter per ACS Gray Book Standard 7.2 (see page 120).</w:t>
            </w:r>
          </w:p>
          <w:p w14:paraId="6562CCD8" w14:textId="77777777" w:rsidR="008906FC" w:rsidRDefault="008906FC">
            <w:pPr>
              <w:widowControl w:val="0"/>
              <w:pBdr>
                <w:top w:val="nil"/>
                <w:left w:val="nil"/>
                <w:bottom w:val="nil"/>
                <w:right w:val="nil"/>
                <w:between w:val="nil"/>
              </w:pBdr>
              <w:spacing w:line="240" w:lineRule="auto"/>
              <w:rPr>
                <w:sz w:val="20"/>
                <w:szCs w:val="20"/>
              </w:rPr>
            </w:pPr>
          </w:p>
          <w:p w14:paraId="1A595DD4" w14:textId="77777777" w:rsidR="008906FC" w:rsidRDefault="00000000">
            <w:pPr>
              <w:widowControl w:val="0"/>
              <w:pBdr>
                <w:top w:val="nil"/>
                <w:left w:val="nil"/>
                <w:bottom w:val="nil"/>
                <w:right w:val="nil"/>
                <w:between w:val="nil"/>
              </w:pBdr>
              <w:spacing w:line="240" w:lineRule="auto"/>
              <w:rPr>
                <w:sz w:val="20"/>
                <w:szCs w:val="20"/>
              </w:rPr>
            </w:pPr>
            <w:r>
              <w:rPr>
                <w:sz w:val="20"/>
                <w:szCs w:val="20"/>
              </w:rPr>
              <w:t xml:space="preserve">Prompt access to trauma care is essential for optimal patient outcome. </w:t>
            </w:r>
          </w:p>
          <w:p w14:paraId="71713BF2" w14:textId="77777777" w:rsidR="008906FC" w:rsidRDefault="008906FC">
            <w:pPr>
              <w:widowControl w:val="0"/>
              <w:pBdr>
                <w:top w:val="nil"/>
                <w:left w:val="nil"/>
                <w:bottom w:val="nil"/>
                <w:right w:val="nil"/>
                <w:between w:val="nil"/>
              </w:pBdr>
              <w:spacing w:line="240" w:lineRule="auto"/>
              <w:rPr>
                <w:sz w:val="20"/>
                <w:szCs w:val="20"/>
              </w:rPr>
            </w:pPr>
          </w:p>
          <w:p w14:paraId="20159A05" w14:textId="77777777" w:rsidR="008906FC" w:rsidRDefault="00000000">
            <w:pPr>
              <w:widowControl w:val="0"/>
              <w:spacing w:line="240" w:lineRule="auto"/>
              <w:rPr>
                <w:sz w:val="20"/>
                <w:szCs w:val="20"/>
              </w:rPr>
            </w:pPr>
            <w:r>
              <w:rPr>
                <w:sz w:val="20"/>
                <w:szCs w:val="20"/>
              </w:rPr>
              <w:t xml:space="preserve">EMS: </w:t>
            </w:r>
            <w:hyperlink r:id="rId18">
              <w:r>
                <w:rPr>
                  <w:color w:val="0000FF"/>
                  <w:sz w:val="20"/>
                  <w:szCs w:val="20"/>
                  <w:u w:val="single"/>
                </w:rPr>
                <w:t>2024 Wisconsin EMS Scope of Practice</w:t>
              </w:r>
            </w:hyperlink>
          </w:p>
          <w:p w14:paraId="77C262E4" w14:textId="77777777" w:rsidR="008906FC" w:rsidRDefault="00000000">
            <w:pPr>
              <w:widowControl w:val="0"/>
              <w:spacing w:line="240" w:lineRule="auto"/>
              <w:rPr>
                <w:sz w:val="20"/>
                <w:szCs w:val="20"/>
              </w:rPr>
            </w:pPr>
            <w:hyperlink r:id="rId19">
              <w:r>
                <w:rPr>
                  <w:color w:val="0000FF"/>
                  <w:sz w:val="20"/>
                  <w:szCs w:val="20"/>
                  <w:u w:val="single"/>
                </w:rPr>
                <w:t>Wisconsin EMS Protocols</w:t>
              </w:r>
            </w:hyperlink>
          </w:p>
          <w:p w14:paraId="7758C40E" w14:textId="77777777" w:rsidR="008906FC" w:rsidRDefault="00000000">
            <w:pPr>
              <w:widowControl w:val="0"/>
              <w:spacing w:line="240" w:lineRule="auto"/>
              <w:rPr>
                <w:sz w:val="20"/>
                <w:szCs w:val="20"/>
              </w:rPr>
            </w:pPr>
            <w:hyperlink r:id="rId20" w:anchor=":~:text=Management%20of%20airway%2Foxygenation,cyanosis">
              <w:r>
                <w:rPr>
                  <w:color w:val="1155CC"/>
                  <w:sz w:val="20"/>
                  <w:szCs w:val="20"/>
                  <w:u w:val="single"/>
                </w:rPr>
                <w:t>The Excellence in Prehospital Injury Care (EPIC)</w:t>
              </w:r>
            </w:hyperlink>
          </w:p>
          <w:p w14:paraId="23663769" w14:textId="77777777" w:rsidR="008906FC" w:rsidRDefault="008906FC">
            <w:pPr>
              <w:widowControl w:val="0"/>
              <w:spacing w:line="240" w:lineRule="auto"/>
              <w:rPr>
                <w:sz w:val="20"/>
                <w:szCs w:val="20"/>
              </w:rPr>
            </w:pPr>
          </w:p>
          <w:p w14:paraId="23688765" w14:textId="77777777" w:rsidR="008906FC" w:rsidRDefault="008906FC">
            <w:pPr>
              <w:widowControl w:val="0"/>
              <w:spacing w:line="240" w:lineRule="auto"/>
              <w:rPr>
                <w:sz w:val="20"/>
                <w:szCs w:val="20"/>
              </w:rPr>
            </w:pPr>
          </w:p>
        </w:tc>
        <w:tc>
          <w:tcPr>
            <w:tcW w:w="1400" w:type="dxa"/>
            <w:shd w:val="clear" w:color="auto" w:fill="auto"/>
            <w:tcMar>
              <w:top w:w="100" w:type="dxa"/>
              <w:left w:w="100" w:type="dxa"/>
              <w:bottom w:w="100" w:type="dxa"/>
              <w:right w:w="100" w:type="dxa"/>
            </w:tcMar>
          </w:tcPr>
          <w:p w14:paraId="7C1EF5C5" w14:textId="77777777" w:rsidR="008906FC" w:rsidRDefault="008906FC">
            <w:pPr>
              <w:widowControl w:val="0"/>
              <w:pBdr>
                <w:top w:val="nil"/>
                <w:left w:val="nil"/>
                <w:bottom w:val="nil"/>
                <w:right w:val="nil"/>
                <w:between w:val="nil"/>
              </w:pBdr>
              <w:spacing w:line="240" w:lineRule="auto"/>
              <w:rPr>
                <w:color w:val="C27BA0"/>
                <w:sz w:val="20"/>
                <w:szCs w:val="20"/>
              </w:rPr>
            </w:pPr>
          </w:p>
        </w:tc>
        <w:tc>
          <w:tcPr>
            <w:tcW w:w="3385" w:type="dxa"/>
            <w:shd w:val="clear" w:color="auto" w:fill="auto"/>
            <w:tcMar>
              <w:top w:w="100" w:type="dxa"/>
              <w:left w:w="100" w:type="dxa"/>
              <w:bottom w:w="100" w:type="dxa"/>
              <w:right w:w="100" w:type="dxa"/>
            </w:tcMar>
          </w:tcPr>
          <w:p w14:paraId="4AC77CBA" w14:textId="77777777" w:rsidR="008906FC" w:rsidRDefault="00000000">
            <w:pPr>
              <w:widowControl w:val="0"/>
              <w:pBdr>
                <w:top w:val="nil"/>
                <w:left w:val="nil"/>
                <w:bottom w:val="nil"/>
                <w:right w:val="nil"/>
                <w:between w:val="nil"/>
              </w:pBdr>
              <w:spacing w:line="240" w:lineRule="auto"/>
              <w:rPr>
                <w:color w:val="741B47"/>
                <w:sz w:val="20"/>
                <w:szCs w:val="20"/>
              </w:rPr>
            </w:pPr>
            <w:r>
              <w:rPr>
                <w:color w:val="741B47"/>
                <w:sz w:val="20"/>
                <w:szCs w:val="20"/>
              </w:rPr>
              <w:t xml:space="preserve">Send to EMS agency/department for quality review and facility EMS coordinator. Concerns submitted for in depth review by EMS agency or review process if in place. </w:t>
            </w:r>
          </w:p>
          <w:p w14:paraId="6208D6A4" w14:textId="77777777" w:rsidR="008906FC" w:rsidRDefault="008906FC">
            <w:pPr>
              <w:widowControl w:val="0"/>
              <w:pBdr>
                <w:top w:val="nil"/>
                <w:left w:val="nil"/>
                <w:bottom w:val="nil"/>
                <w:right w:val="nil"/>
                <w:between w:val="nil"/>
              </w:pBdr>
              <w:spacing w:line="240" w:lineRule="auto"/>
              <w:rPr>
                <w:color w:val="741B47"/>
                <w:sz w:val="20"/>
                <w:szCs w:val="20"/>
              </w:rPr>
            </w:pPr>
          </w:p>
          <w:p w14:paraId="081F4113" w14:textId="77777777" w:rsidR="008906FC" w:rsidRDefault="00000000">
            <w:pPr>
              <w:widowControl w:val="0"/>
              <w:pBdr>
                <w:top w:val="nil"/>
                <w:left w:val="nil"/>
                <w:bottom w:val="nil"/>
                <w:right w:val="nil"/>
                <w:between w:val="nil"/>
              </w:pBdr>
              <w:spacing w:line="240" w:lineRule="auto"/>
              <w:rPr>
                <w:color w:val="741B47"/>
                <w:sz w:val="20"/>
                <w:szCs w:val="20"/>
              </w:rPr>
            </w:pPr>
            <w:r>
              <w:rPr>
                <w:color w:val="741B47"/>
                <w:sz w:val="20"/>
                <w:szCs w:val="20"/>
              </w:rPr>
              <w:t>Loop in EMS medical director for review if appropriate depending on concern. Follow the internal tracking process for the facility and ensure receipt from EMS agency.</w:t>
            </w:r>
          </w:p>
          <w:p w14:paraId="3210342B" w14:textId="77777777" w:rsidR="008906FC" w:rsidRDefault="008906FC">
            <w:pPr>
              <w:widowControl w:val="0"/>
              <w:spacing w:line="240" w:lineRule="auto"/>
              <w:rPr>
                <w:color w:val="741B47"/>
                <w:sz w:val="20"/>
                <w:szCs w:val="20"/>
              </w:rPr>
            </w:pPr>
          </w:p>
          <w:p w14:paraId="32AE2D4A" w14:textId="77777777" w:rsidR="008906FC" w:rsidRDefault="008906FC">
            <w:pPr>
              <w:widowControl w:val="0"/>
              <w:pBdr>
                <w:top w:val="nil"/>
                <w:left w:val="nil"/>
                <w:bottom w:val="nil"/>
                <w:right w:val="nil"/>
                <w:between w:val="nil"/>
              </w:pBdr>
              <w:spacing w:line="240" w:lineRule="auto"/>
              <w:rPr>
                <w:color w:val="741B47"/>
                <w:sz w:val="20"/>
                <w:szCs w:val="20"/>
              </w:rPr>
            </w:pPr>
          </w:p>
        </w:tc>
        <w:tc>
          <w:tcPr>
            <w:tcW w:w="1140" w:type="dxa"/>
            <w:shd w:val="clear" w:color="auto" w:fill="auto"/>
            <w:tcMar>
              <w:top w:w="100" w:type="dxa"/>
              <w:left w:w="100" w:type="dxa"/>
              <w:bottom w:w="100" w:type="dxa"/>
              <w:right w:w="100" w:type="dxa"/>
            </w:tcMar>
          </w:tcPr>
          <w:p w14:paraId="5F0C374A" w14:textId="77777777" w:rsidR="008906FC" w:rsidRDefault="00000000">
            <w:pPr>
              <w:widowControl w:val="0"/>
              <w:spacing w:line="240" w:lineRule="auto"/>
              <w:rPr>
                <w:color w:val="741B47"/>
                <w:sz w:val="16"/>
                <w:szCs w:val="16"/>
              </w:rPr>
            </w:pPr>
            <w:r>
              <w:rPr>
                <w:color w:val="741B47"/>
                <w:sz w:val="16"/>
                <w:szCs w:val="16"/>
              </w:rPr>
              <w:t>Secondary Review.</w:t>
            </w:r>
          </w:p>
        </w:tc>
      </w:tr>
      <w:tr w:rsidR="008906FC" w14:paraId="4C31D022" w14:textId="77777777">
        <w:tc>
          <w:tcPr>
            <w:tcW w:w="1350" w:type="dxa"/>
            <w:shd w:val="clear" w:color="auto" w:fill="D9EAD3"/>
            <w:tcMar>
              <w:top w:w="100" w:type="dxa"/>
              <w:left w:w="100" w:type="dxa"/>
              <w:bottom w:w="100" w:type="dxa"/>
              <w:right w:w="100" w:type="dxa"/>
            </w:tcMar>
          </w:tcPr>
          <w:p w14:paraId="2F454307" w14:textId="77777777" w:rsidR="008906FC" w:rsidRDefault="00000000">
            <w:pPr>
              <w:widowControl w:val="0"/>
              <w:spacing w:line="240" w:lineRule="auto"/>
              <w:rPr>
                <w:sz w:val="20"/>
                <w:szCs w:val="20"/>
              </w:rPr>
            </w:pPr>
            <w:r>
              <w:rPr>
                <w:sz w:val="20"/>
                <w:szCs w:val="20"/>
              </w:rPr>
              <w:t>Documentation and/or elements missed</w:t>
            </w:r>
          </w:p>
          <w:p w14:paraId="0F292269"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3819D8D5" w14:textId="77777777" w:rsidR="008906FC" w:rsidRDefault="00000000">
            <w:pPr>
              <w:widowControl w:val="0"/>
              <w:spacing w:line="240" w:lineRule="auto"/>
              <w:rPr>
                <w:sz w:val="20"/>
                <w:szCs w:val="20"/>
              </w:rPr>
            </w:pPr>
            <w:r>
              <w:rPr>
                <w:sz w:val="20"/>
                <w:szCs w:val="20"/>
              </w:rPr>
              <w:t xml:space="preserve">Trauma activations should be documented under the trauma narrator including a primary (within 30 minutes of arrival) and secondary assessment documented as well as the order for trauma activation level. </w:t>
            </w:r>
          </w:p>
          <w:p w14:paraId="52A0302E" w14:textId="77777777" w:rsidR="008906FC" w:rsidRDefault="00000000">
            <w:pPr>
              <w:widowControl w:val="0"/>
              <w:spacing w:line="240" w:lineRule="auto"/>
              <w:rPr>
                <w:sz w:val="20"/>
                <w:szCs w:val="20"/>
              </w:rPr>
            </w:pPr>
            <w:r>
              <w:rPr>
                <w:sz w:val="20"/>
                <w:szCs w:val="20"/>
              </w:rPr>
              <w:t xml:space="preserve">All interventions such as c-collar, splints, warming, blood transfusions, medications, fluids, chest tube and foley outputs, </w:t>
            </w:r>
            <w:proofErr w:type="spellStart"/>
            <w:r>
              <w:rPr>
                <w:sz w:val="20"/>
                <w:szCs w:val="20"/>
              </w:rPr>
              <w:t>etc</w:t>
            </w:r>
            <w:proofErr w:type="spellEnd"/>
            <w:r>
              <w:rPr>
                <w:sz w:val="20"/>
                <w:szCs w:val="20"/>
              </w:rPr>
              <w:t xml:space="preserve"> are all accurately charted.</w:t>
            </w:r>
          </w:p>
          <w:p w14:paraId="66653584" w14:textId="77777777" w:rsidR="008906FC" w:rsidRDefault="00000000">
            <w:pPr>
              <w:widowControl w:val="0"/>
              <w:spacing w:line="240" w:lineRule="auto"/>
              <w:rPr>
                <w:sz w:val="20"/>
                <w:szCs w:val="20"/>
              </w:rPr>
            </w:pPr>
            <w:r>
              <w:rPr>
                <w:sz w:val="20"/>
                <w:szCs w:val="20"/>
              </w:rPr>
              <w:t>This also includes physician/APP charting such as ED notes, consultations, H&amp;P, etc.</w:t>
            </w:r>
          </w:p>
          <w:p w14:paraId="53C2FCDE" w14:textId="77777777" w:rsidR="008906FC" w:rsidRDefault="00000000">
            <w:pPr>
              <w:widowControl w:val="0"/>
              <w:spacing w:line="240" w:lineRule="auto"/>
              <w:rPr>
                <w:i/>
                <w:sz w:val="20"/>
                <w:szCs w:val="20"/>
              </w:rPr>
            </w:pPr>
            <w:r>
              <w:rPr>
                <w:sz w:val="20"/>
                <w:szCs w:val="20"/>
              </w:rPr>
              <w:t xml:space="preserve">This documentation indicator also includes </w:t>
            </w:r>
            <w:r>
              <w:rPr>
                <w:i/>
                <w:sz w:val="20"/>
                <w:szCs w:val="20"/>
              </w:rPr>
              <w:t>alcohol screening.</w:t>
            </w:r>
          </w:p>
        </w:tc>
        <w:tc>
          <w:tcPr>
            <w:tcW w:w="3375" w:type="dxa"/>
            <w:shd w:val="clear" w:color="auto" w:fill="auto"/>
            <w:tcMar>
              <w:top w:w="100" w:type="dxa"/>
              <w:left w:w="100" w:type="dxa"/>
              <w:bottom w:w="100" w:type="dxa"/>
              <w:right w:w="100" w:type="dxa"/>
            </w:tcMar>
          </w:tcPr>
          <w:p w14:paraId="7A6BAA69" w14:textId="77777777" w:rsidR="008906FC" w:rsidRDefault="00000000">
            <w:pPr>
              <w:widowControl w:val="0"/>
              <w:spacing w:line="240" w:lineRule="auto"/>
              <w:rPr>
                <w:sz w:val="20"/>
                <w:szCs w:val="20"/>
              </w:rPr>
            </w:pPr>
            <w:r>
              <w:rPr>
                <w:sz w:val="20"/>
                <w:szCs w:val="20"/>
              </w:rPr>
              <w:t>All measures documented are important for patient care and progression of symptoms.</w:t>
            </w:r>
          </w:p>
          <w:p w14:paraId="0F756F37" w14:textId="77777777" w:rsidR="008906FC" w:rsidRDefault="008906FC">
            <w:pPr>
              <w:widowControl w:val="0"/>
              <w:spacing w:line="240" w:lineRule="auto"/>
              <w:rPr>
                <w:sz w:val="20"/>
                <w:szCs w:val="20"/>
              </w:rPr>
            </w:pPr>
          </w:p>
          <w:p w14:paraId="27384834" w14:textId="77777777" w:rsidR="008906FC" w:rsidRDefault="00000000">
            <w:pPr>
              <w:widowControl w:val="0"/>
              <w:spacing w:line="240" w:lineRule="auto"/>
              <w:rPr>
                <w:sz w:val="20"/>
                <w:szCs w:val="20"/>
              </w:rPr>
            </w:pPr>
            <w:r>
              <w:rPr>
                <w:sz w:val="20"/>
                <w:szCs w:val="20"/>
              </w:rPr>
              <w:t xml:space="preserve">What are the alcohol screening requirements? In relation to criteria 17(c), the Wisconsin Department of Health Services (DHS) aligns with the American College of Surgeons' clarification that “all” refers to at </w:t>
            </w:r>
            <w:r>
              <w:rPr>
                <w:sz w:val="20"/>
                <w:szCs w:val="20"/>
                <w:highlight w:val="yellow"/>
              </w:rPr>
              <w:t xml:space="preserve">least 80% of trauma patients who are admitted or discharged </w:t>
            </w:r>
            <w:r>
              <w:rPr>
                <w:sz w:val="20"/>
                <w:szCs w:val="20"/>
              </w:rPr>
              <w:t>from the emergency department.</w:t>
            </w:r>
          </w:p>
        </w:tc>
        <w:tc>
          <w:tcPr>
            <w:tcW w:w="1400" w:type="dxa"/>
            <w:shd w:val="clear" w:color="auto" w:fill="auto"/>
            <w:tcMar>
              <w:top w:w="100" w:type="dxa"/>
              <w:left w:w="100" w:type="dxa"/>
              <w:bottom w:w="100" w:type="dxa"/>
              <w:right w:w="100" w:type="dxa"/>
            </w:tcMar>
          </w:tcPr>
          <w:p w14:paraId="3536C7B6" w14:textId="77777777" w:rsidR="008906FC" w:rsidRDefault="008906FC">
            <w:pPr>
              <w:widowControl w:val="0"/>
              <w:spacing w:line="240" w:lineRule="auto"/>
              <w:rPr>
                <w:color w:val="C27BA0"/>
                <w:sz w:val="20"/>
                <w:szCs w:val="20"/>
              </w:rPr>
            </w:pPr>
          </w:p>
        </w:tc>
        <w:tc>
          <w:tcPr>
            <w:tcW w:w="3385" w:type="dxa"/>
            <w:shd w:val="clear" w:color="auto" w:fill="auto"/>
            <w:tcMar>
              <w:top w:w="100" w:type="dxa"/>
              <w:left w:w="100" w:type="dxa"/>
              <w:bottom w:w="100" w:type="dxa"/>
              <w:right w:w="100" w:type="dxa"/>
            </w:tcMar>
          </w:tcPr>
          <w:p w14:paraId="11985C46" w14:textId="77777777" w:rsidR="008906FC" w:rsidRDefault="00000000">
            <w:pPr>
              <w:widowControl w:val="0"/>
              <w:spacing w:line="240" w:lineRule="auto"/>
              <w:rPr>
                <w:color w:val="741B47"/>
                <w:sz w:val="20"/>
                <w:szCs w:val="20"/>
              </w:rPr>
            </w:pPr>
            <w:r>
              <w:rPr>
                <w:color w:val="741B47"/>
                <w:sz w:val="20"/>
                <w:szCs w:val="20"/>
              </w:rPr>
              <w:t>Primary Review and discussion with RN staff.</w:t>
            </w:r>
          </w:p>
          <w:p w14:paraId="1D18A407" w14:textId="77777777" w:rsidR="008906FC" w:rsidRDefault="008906FC">
            <w:pPr>
              <w:widowControl w:val="0"/>
              <w:spacing w:line="240" w:lineRule="auto"/>
              <w:rPr>
                <w:color w:val="741B47"/>
                <w:sz w:val="20"/>
                <w:szCs w:val="20"/>
              </w:rPr>
            </w:pPr>
          </w:p>
          <w:p w14:paraId="555955AB" w14:textId="77777777" w:rsidR="008906FC" w:rsidRDefault="00000000">
            <w:pPr>
              <w:widowControl w:val="0"/>
              <w:spacing w:line="240" w:lineRule="auto"/>
              <w:rPr>
                <w:color w:val="741B47"/>
                <w:sz w:val="20"/>
                <w:szCs w:val="20"/>
              </w:rPr>
            </w:pPr>
            <w:r>
              <w:rPr>
                <w:color w:val="741B47"/>
                <w:sz w:val="20"/>
                <w:szCs w:val="20"/>
              </w:rPr>
              <w:t xml:space="preserve">TPC/TMD follow up with Provider staff. </w:t>
            </w:r>
          </w:p>
          <w:p w14:paraId="5F3852A4" w14:textId="77777777" w:rsidR="008906FC" w:rsidRDefault="008906FC">
            <w:pPr>
              <w:widowControl w:val="0"/>
              <w:spacing w:line="240" w:lineRule="auto"/>
              <w:rPr>
                <w:color w:val="741B47"/>
                <w:sz w:val="20"/>
                <w:szCs w:val="20"/>
              </w:rPr>
            </w:pPr>
          </w:p>
          <w:p w14:paraId="0EC74F66" w14:textId="77777777" w:rsidR="008906FC" w:rsidRDefault="00000000">
            <w:pPr>
              <w:widowControl w:val="0"/>
              <w:spacing w:line="240" w:lineRule="auto"/>
              <w:rPr>
                <w:color w:val="741B47"/>
                <w:sz w:val="20"/>
                <w:szCs w:val="20"/>
              </w:rPr>
            </w:pPr>
            <w:r>
              <w:rPr>
                <w:color w:val="741B47"/>
                <w:sz w:val="20"/>
                <w:szCs w:val="20"/>
              </w:rPr>
              <w:t>To Secondary or Tertiary Review if trending problems or unresolved issues.</w:t>
            </w:r>
          </w:p>
          <w:p w14:paraId="0F3DAC29" w14:textId="77777777" w:rsidR="008906FC" w:rsidRDefault="008906FC">
            <w:pPr>
              <w:widowControl w:val="0"/>
              <w:spacing w:line="240" w:lineRule="auto"/>
              <w:rPr>
                <w:color w:val="741B47"/>
                <w:sz w:val="20"/>
                <w:szCs w:val="20"/>
              </w:rPr>
            </w:pPr>
          </w:p>
          <w:p w14:paraId="4C026BE6" w14:textId="77777777" w:rsidR="008906FC" w:rsidRDefault="00000000">
            <w:pPr>
              <w:widowControl w:val="0"/>
              <w:spacing w:line="240" w:lineRule="auto"/>
              <w:rPr>
                <w:sz w:val="20"/>
                <w:szCs w:val="20"/>
              </w:rPr>
            </w:pPr>
            <w:r>
              <w:rPr>
                <w:sz w:val="20"/>
                <w:szCs w:val="20"/>
              </w:rPr>
              <w:t xml:space="preserve">During DHS site reviews, please ensure to have your total percentage ready and if below the 80% threshold, </w:t>
            </w:r>
            <w:r>
              <w:rPr>
                <w:rFonts w:ascii="Roboto" w:eastAsia="Roboto" w:hAnsi="Roboto" w:cs="Roboto"/>
                <w:sz w:val="20"/>
                <w:szCs w:val="20"/>
              </w:rPr>
              <w:t>demonstrate the work TCF’s performance improvement work to reach the goals outlined by the ACS.</w:t>
            </w:r>
          </w:p>
        </w:tc>
        <w:tc>
          <w:tcPr>
            <w:tcW w:w="1140" w:type="dxa"/>
            <w:shd w:val="clear" w:color="auto" w:fill="auto"/>
            <w:tcMar>
              <w:top w:w="100" w:type="dxa"/>
              <w:left w:w="100" w:type="dxa"/>
              <w:bottom w:w="100" w:type="dxa"/>
              <w:right w:w="100" w:type="dxa"/>
            </w:tcMar>
          </w:tcPr>
          <w:p w14:paraId="13F22994" w14:textId="77777777" w:rsidR="008906FC" w:rsidRDefault="00000000">
            <w:pPr>
              <w:widowControl w:val="0"/>
              <w:spacing w:line="240" w:lineRule="auto"/>
              <w:rPr>
                <w:color w:val="741B47"/>
                <w:sz w:val="16"/>
                <w:szCs w:val="16"/>
              </w:rPr>
            </w:pPr>
            <w:r>
              <w:rPr>
                <w:color w:val="741B47"/>
                <w:sz w:val="16"/>
                <w:szCs w:val="16"/>
              </w:rPr>
              <w:t>Primary Review.</w:t>
            </w:r>
          </w:p>
        </w:tc>
      </w:tr>
      <w:tr w:rsidR="008906FC" w14:paraId="3C63BBEF" w14:textId="77777777">
        <w:tc>
          <w:tcPr>
            <w:tcW w:w="1350" w:type="dxa"/>
            <w:shd w:val="clear" w:color="auto" w:fill="D9EAD3"/>
            <w:tcMar>
              <w:top w:w="100" w:type="dxa"/>
              <w:left w:w="100" w:type="dxa"/>
              <w:bottom w:w="100" w:type="dxa"/>
              <w:right w:w="100" w:type="dxa"/>
            </w:tcMar>
          </w:tcPr>
          <w:p w14:paraId="2E0A7920" w14:textId="77777777" w:rsidR="008906FC" w:rsidRDefault="00000000">
            <w:pPr>
              <w:widowControl w:val="0"/>
              <w:spacing w:line="240" w:lineRule="auto"/>
              <w:rPr>
                <w:sz w:val="20"/>
                <w:szCs w:val="20"/>
              </w:rPr>
            </w:pPr>
            <w:r>
              <w:rPr>
                <w:sz w:val="20"/>
                <w:szCs w:val="20"/>
              </w:rPr>
              <w:t xml:space="preserve">ISS </w:t>
            </w:r>
            <w:r>
              <w:rPr>
                <w:sz w:val="20"/>
                <w:szCs w:val="20"/>
                <w:u w:val="single"/>
              </w:rPr>
              <w:t>&gt;</w:t>
            </w:r>
            <w:r>
              <w:rPr>
                <w:sz w:val="20"/>
                <w:szCs w:val="20"/>
              </w:rPr>
              <w:t xml:space="preserve"> 15 and </w:t>
            </w:r>
            <w:proofErr w:type="gramStart"/>
            <w:r>
              <w:rPr>
                <w:sz w:val="20"/>
                <w:szCs w:val="20"/>
              </w:rPr>
              <w:t>NOT  activated</w:t>
            </w:r>
            <w:proofErr w:type="gramEnd"/>
            <w:r>
              <w:rPr>
                <w:sz w:val="20"/>
                <w:szCs w:val="20"/>
              </w:rPr>
              <w:t xml:space="preserve"> as a trauma upon arrival</w:t>
            </w:r>
          </w:p>
          <w:p w14:paraId="62D5931F" w14:textId="77777777" w:rsidR="008906FC" w:rsidRDefault="008906FC">
            <w:pPr>
              <w:widowControl w:val="0"/>
              <w:spacing w:line="240" w:lineRule="auto"/>
              <w:rPr>
                <w:sz w:val="20"/>
                <w:szCs w:val="20"/>
              </w:rPr>
            </w:pPr>
          </w:p>
          <w:p w14:paraId="3679E594" w14:textId="77777777" w:rsidR="008906FC" w:rsidRDefault="00000000">
            <w:pPr>
              <w:widowControl w:val="0"/>
              <w:spacing w:line="240" w:lineRule="auto"/>
              <w:rPr>
                <w:sz w:val="20"/>
                <w:szCs w:val="20"/>
              </w:rPr>
            </w:pPr>
            <w:r>
              <w:rPr>
                <w:sz w:val="20"/>
                <w:szCs w:val="20"/>
              </w:rPr>
              <w:t>(Did NOT meet current activation criteria)</w:t>
            </w:r>
          </w:p>
          <w:p w14:paraId="7D692605"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45E4840E" w14:textId="77777777" w:rsidR="008906FC" w:rsidRDefault="00000000">
            <w:pPr>
              <w:widowControl w:val="0"/>
              <w:spacing w:line="240" w:lineRule="auto"/>
              <w:rPr>
                <w:sz w:val="20"/>
                <w:szCs w:val="20"/>
              </w:rPr>
            </w:pPr>
            <w:r>
              <w:rPr>
                <w:sz w:val="20"/>
                <w:szCs w:val="20"/>
                <w:highlight w:val="white"/>
              </w:rPr>
              <w:t xml:space="preserve">The Injury Severity Score is an established medical score to assess trauma severity. It correlates with mortality, morbidity and hospitalization time after trauma. It is used to define the term major trauma. A major trauma is defined as </w:t>
            </w:r>
            <w:proofErr w:type="gramStart"/>
            <w:r>
              <w:rPr>
                <w:sz w:val="20"/>
                <w:szCs w:val="20"/>
                <w:highlight w:val="white"/>
              </w:rPr>
              <w:t>the</w:t>
            </w:r>
            <w:proofErr w:type="gramEnd"/>
            <w:r>
              <w:rPr>
                <w:sz w:val="20"/>
                <w:szCs w:val="20"/>
                <w:highlight w:val="white"/>
              </w:rPr>
              <w:t xml:space="preserve"> Injury Severity Score being greater than 15</w:t>
            </w:r>
            <w:r>
              <w:rPr>
                <w:sz w:val="20"/>
                <w:szCs w:val="20"/>
              </w:rPr>
              <w:t xml:space="preserve">. This would include trauma transfers or admissions that were NOT activated as a trauma upon arrival to the department. </w:t>
            </w:r>
            <w:proofErr w:type="gramStart"/>
            <w:r>
              <w:rPr>
                <w:sz w:val="20"/>
                <w:szCs w:val="20"/>
              </w:rPr>
              <w:t>Mechanism</w:t>
            </w:r>
            <w:proofErr w:type="gramEnd"/>
            <w:r>
              <w:rPr>
                <w:sz w:val="20"/>
                <w:szCs w:val="20"/>
              </w:rPr>
              <w:t xml:space="preserve"> of injury and presentation should be considered, as well as trauma activation criteria.</w:t>
            </w:r>
          </w:p>
          <w:p w14:paraId="6AAAD8D6" w14:textId="77777777" w:rsidR="008906FC" w:rsidRDefault="008906FC">
            <w:pPr>
              <w:widowControl w:val="0"/>
              <w:spacing w:line="240" w:lineRule="auto"/>
              <w:rPr>
                <w:sz w:val="20"/>
                <w:szCs w:val="20"/>
                <w:highlight w:val="white"/>
              </w:rPr>
            </w:pPr>
          </w:p>
          <w:p w14:paraId="374D7C15" w14:textId="77777777" w:rsidR="008906FC" w:rsidRDefault="00000000">
            <w:pPr>
              <w:widowControl w:val="0"/>
              <w:spacing w:line="240" w:lineRule="auto"/>
              <w:rPr>
                <w:sz w:val="20"/>
                <w:szCs w:val="20"/>
              </w:rPr>
            </w:pPr>
            <w:r>
              <w:rPr>
                <w:sz w:val="20"/>
                <w:szCs w:val="20"/>
                <w:highlight w:val="white"/>
              </w:rPr>
              <w:t xml:space="preserve">(GOAL: Reviewing criteria to ensure criteria </w:t>
            </w:r>
            <w:proofErr w:type="gramStart"/>
            <w:r>
              <w:rPr>
                <w:sz w:val="20"/>
                <w:szCs w:val="20"/>
                <w:highlight w:val="white"/>
              </w:rPr>
              <w:t>is  not</w:t>
            </w:r>
            <w:proofErr w:type="gramEnd"/>
            <w:r>
              <w:rPr>
                <w:sz w:val="20"/>
                <w:szCs w:val="20"/>
                <w:highlight w:val="white"/>
              </w:rPr>
              <w:t xml:space="preserve"> over or under calling based on MOI which can be trended with the final ISS)</w:t>
            </w:r>
          </w:p>
        </w:tc>
        <w:tc>
          <w:tcPr>
            <w:tcW w:w="3375" w:type="dxa"/>
            <w:shd w:val="clear" w:color="auto" w:fill="auto"/>
            <w:tcMar>
              <w:top w:w="100" w:type="dxa"/>
              <w:left w:w="100" w:type="dxa"/>
              <w:bottom w:w="100" w:type="dxa"/>
              <w:right w:w="100" w:type="dxa"/>
            </w:tcMar>
          </w:tcPr>
          <w:p w14:paraId="329E1283" w14:textId="77777777" w:rsidR="008906FC" w:rsidRDefault="00000000">
            <w:pPr>
              <w:widowControl w:val="0"/>
              <w:spacing w:line="240" w:lineRule="auto"/>
              <w:rPr>
                <w:sz w:val="20"/>
                <w:szCs w:val="20"/>
                <w:highlight w:val="white"/>
              </w:rPr>
            </w:pPr>
            <w:r>
              <w:rPr>
                <w:sz w:val="20"/>
                <w:szCs w:val="20"/>
                <w:highlight w:val="white"/>
              </w:rPr>
              <w:t xml:space="preserve">Cribari tool and NFTI </w:t>
            </w:r>
            <w:proofErr w:type="gramStart"/>
            <w:r>
              <w:rPr>
                <w:sz w:val="20"/>
                <w:szCs w:val="20"/>
                <w:highlight w:val="white"/>
              </w:rPr>
              <w:t>uses</w:t>
            </w:r>
            <w:proofErr w:type="gramEnd"/>
            <w:r>
              <w:rPr>
                <w:sz w:val="20"/>
                <w:szCs w:val="20"/>
                <w:highlight w:val="white"/>
              </w:rPr>
              <w:t xml:space="preserve"> metrics to review the </w:t>
            </w:r>
            <w:proofErr w:type="spellStart"/>
            <w:r>
              <w:rPr>
                <w:sz w:val="20"/>
                <w:szCs w:val="20"/>
                <w:highlight w:val="white"/>
              </w:rPr>
              <w:t>undertriage</w:t>
            </w:r>
            <w:proofErr w:type="spellEnd"/>
            <w:r>
              <w:rPr>
                <w:sz w:val="20"/>
                <w:szCs w:val="20"/>
                <w:highlight w:val="white"/>
              </w:rPr>
              <w:t xml:space="preserve"> rate. </w:t>
            </w:r>
          </w:p>
          <w:p w14:paraId="7539001B" w14:textId="77777777" w:rsidR="008906FC" w:rsidRDefault="008906FC">
            <w:pPr>
              <w:widowControl w:val="0"/>
              <w:spacing w:line="240" w:lineRule="auto"/>
              <w:rPr>
                <w:sz w:val="20"/>
                <w:szCs w:val="20"/>
                <w:highlight w:val="white"/>
              </w:rPr>
            </w:pPr>
          </w:p>
          <w:p w14:paraId="26C607D1" w14:textId="77777777" w:rsidR="008906FC" w:rsidRDefault="00000000">
            <w:pPr>
              <w:widowControl w:val="0"/>
              <w:spacing w:line="240" w:lineRule="auto"/>
              <w:rPr>
                <w:sz w:val="20"/>
                <w:szCs w:val="20"/>
                <w:highlight w:val="white"/>
              </w:rPr>
            </w:pPr>
            <w:r>
              <w:rPr>
                <w:sz w:val="20"/>
                <w:szCs w:val="20"/>
                <w:highlight w:val="white"/>
              </w:rPr>
              <w:t>This metric should be used if the patient DID NOT meet activation criteria as written and was found to have elevated ISS score.</w:t>
            </w:r>
          </w:p>
          <w:p w14:paraId="1626A815" w14:textId="77777777" w:rsidR="008906FC" w:rsidRDefault="008906FC">
            <w:pPr>
              <w:widowControl w:val="0"/>
              <w:spacing w:line="240" w:lineRule="auto"/>
              <w:rPr>
                <w:sz w:val="20"/>
                <w:szCs w:val="20"/>
                <w:highlight w:val="white"/>
              </w:rPr>
            </w:pPr>
          </w:p>
          <w:p w14:paraId="640AE839" w14:textId="77777777" w:rsidR="008906FC" w:rsidRDefault="00000000">
            <w:pPr>
              <w:widowControl w:val="0"/>
              <w:spacing w:line="240" w:lineRule="auto"/>
              <w:rPr>
                <w:sz w:val="20"/>
                <w:szCs w:val="20"/>
                <w:highlight w:val="white"/>
              </w:rPr>
            </w:pPr>
            <w:proofErr w:type="gramStart"/>
            <w:r>
              <w:rPr>
                <w:sz w:val="20"/>
                <w:szCs w:val="20"/>
                <w:highlight w:val="white"/>
              </w:rPr>
              <w:t>Under triage</w:t>
            </w:r>
            <w:proofErr w:type="gramEnd"/>
            <w:r>
              <w:rPr>
                <w:sz w:val="20"/>
                <w:szCs w:val="20"/>
                <w:highlight w:val="white"/>
              </w:rPr>
              <w:t xml:space="preserve"> should be used if the patient met activation criteria and was </w:t>
            </w:r>
            <w:proofErr w:type="gramStart"/>
            <w:r>
              <w:rPr>
                <w:sz w:val="20"/>
                <w:szCs w:val="20"/>
                <w:highlight w:val="white"/>
              </w:rPr>
              <w:t>not  activated</w:t>
            </w:r>
            <w:proofErr w:type="gramEnd"/>
            <w:r>
              <w:rPr>
                <w:sz w:val="20"/>
                <w:szCs w:val="20"/>
                <w:highlight w:val="white"/>
              </w:rPr>
              <w:t xml:space="preserve"> on arrival. </w:t>
            </w:r>
          </w:p>
          <w:p w14:paraId="117BAE33" w14:textId="77777777" w:rsidR="008906FC" w:rsidRDefault="00000000">
            <w:pPr>
              <w:widowControl w:val="0"/>
              <w:spacing w:line="240" w:lineRule="auto"/>
              <w:rPr>
                <w:sz w:val="20"/>
                <w:szCs w:val="20"/>
                <w:highlight w:val="white"/>
              </w:rPr>
            </w:pPr>
            <w:hyperlink r:id="rId21">
              <w:r>
                <w:rPr>
                  <w:color w:val="0000FF"/>
                  <w:sz w:val="20"/>
                  <w:szCs w:val="20"/>
                  <w:highlight w:val="white"/>
                  <w:u w:val="single"/>
                </w:rPr>
                <w:t>Under-Triage and Over-Triage Using the Field Triage Guidelines for Injured Patients: A Systematic Review - PubMed (nih.gov)</w:t>
              </w:r>
            </w:hyperlink>
          </w:p>
        </w:tc>
        <w:tc>
          <w:tcPr>
            <w:tcW w:w="1400" w:type="dxa"/>
            <w:shd w:val="clear" w:color="auto" w:fill="auto"/>
            <w:tcMar>
              <w:top w:w="100" w:type="dxa"/>
              <w:left w:w="100" w:type="dxa"/>
              <w:bottom w:w="100" w:type="dxa"/>
              <w:right w:w="100" w:type="dxa"/>
            </w:tcMar>
          </w:tcPr>
          <w:p w14:paraId="50D685AF" w14:textId="77777777" w:rsidR="008906FC" w:rsidRDefault="00000000">
            <w:pPr>
              <w:widowControl w:val="0"/>
              <w:spacing w:line="240" w:lineRule="auto"/>
              <w:rPr>
                <w:sz w:val="18"/>
                <w:szCs w:val="18"/>
                <w:highlight w:val="white"/>
              </w:rPr>
            </w:pPr>
            <w:r>
              <w:rPr>
                <w:sz w:val="18"/>
                <w:szCs w:val="18"/>
                <w:highlight w:val="white"/>
              </w:rPr>
              <w:t xml:space="preserve">Wisconsin state guidelines recommend under triage rates &lt; 5%, and align with ACS over triage rates </w:t>
            </w:r>
            <w:r>
              <w:rPr>
                <w:sz w:val="18"/>
                <w:szCs w:val="18"/>
                <w:highlight w:val="white"/>
                <w:u w:val="single"/>
              </w:rPr>
              <w:t>&lt;</w:t>
            </w:r>
            <w:r>
              <w:rPr>
                <w:sz w:val="18"/>
                <w:szCs w:val="18"/>
                <w:highlight w:val="white"/>
              </w:rPr>
              <w:t xml:space="preserve"> 35%</w:t>
            </w:r>
          </w:p>
          <w:p w14:paraId="50D37C64" w14:textId="77777777" w:rsidR="008906FC" w:rsidRDefault="008906FC">
            <w:pPr>
              <w:widowControl w:val="0"/>
              <w:spacing w:line="240" w:lineRule="auto"/>
              <w:rPr>
                <w:sz w:val="20"/>
                <w:szCs w:val="20"/>
                <w:highlight w:val="white"/>
              </w:rPr>
            </w:pPr>
          </w:p>
          <w:p w14:paraId="5C57DECB" w14:textId="77777777" w:rsidR="008906FC" w:rsidRDefault="008906FC">
            <w:pPr>
              <w:widowControl w:val="0"/>
              <w:spacing w:line="240" w:lineRule="auto"/>
              <w:rPr>
                <w:sz w:val="20"/>
                <w:szCs w:val="20"/>
                <w:highlight w:val="white"/>
              </w:rPr>
            </w:pPr>
          </w:p>
        </w:tc>
        <w:tc>
          <w:tcPr>
            <w:tcW w:w="3385" w:type="dxa"/>
            <w:shd w:val="clear" w:color="auto" w:fill="auto"/>
            <w:tcMar>
              <w:top w:w="100" w:type="dxa"/>
              <w:left w:w="100" w:type="dxa"/>
              <w:bottom w:w="100" w:type="dxa"/>
              <w:right w:w="100" w:type="dxa"/>
            </w:tcMar>
          </w:tcPr>
          <w:p w14:paraId="320B031D" w14:textId="77777777" w:rsidR="008906FC" w:rsidRDefault="00000000">
            <w:pPr>
              <w:widowControl w:val="0"/>
              <w:spacing w:line="240" w:lineRule="auto"/>
              <w:rPr>
                <w:color w:val="741B47"/>
                <w:sz w:val="20"/>
                <w:szCs w:val="20"/>
              </w:rPr>
            </w:pPr>
            <w:r>
              <w:rPr>
                <w:color w:val="741B47"/>
                <w:sz w:val="20"/>
                <w:szCs w:val="20"/>
                <w:highlight w:val="white"/>
              </w:rPr>
              <w:t xml:space="preserve">Monitor under/over triage on a quarterly basis. Discussion regarding results at the trauma committee meeting. </w:t>
            </w:r>
          </w:p>
          <w:p w14:paraId="6B83428E" w14:textId="77777777" w:rsidR="008906FC" w:rsidRDefault="008906FC">
            <w:pPr>
              <w:widowControl w:val="0"/>
              <w:spacing w:line="240" w:lineRule="auto"/>
              <w:rPr>
                <w:color w:val="741B47"/>
                <w:sz w:val="20"/>
                <w:szCs w:val="20"/>
              </w:rPr>
            </w:pPr>
          </w:p>
          <w:p w14:paraId="259D2551" w14:textId="77777777" w:rsidR="008906FC" w:rsidRDefault="00000000">
            <w:pPr>
              <w:widowControl w:val="0"/>
              <w:spacing w:line="240" w:lineRule="auto"/>
              <w:rPr>
                <w:color w:val="741B47"/>
                <w:sz w:val="20"/>
                <w:szCs w:val="20"/>
              </w:rPr>
            </w:pPr>
            <w:r>
              <w:rPr>
                <w:color w:val="741B47"/>
                <w:sz w:val="20"/>
                <w:szCs w:val="20"/>
              </w:rPr>
              <w:t>All trauma related admissions and transfers are reviewed by the TPC.</w:t>
            </w:r>
          </w:p>
          <w:p w14:paraId="18AD6547" w14:textId="77777777" w:rsidR="008906FC" w:rsidRDefault="008906FC">
            <w:pPr>
              <w:widowControl w:val="0"/>
              <w:spacing w:line="240" w:lineRule="auto"/>
              <w:rPr>
                <w:color w:val="741B47"/>
                <w:sz w:val="20"/>
                <w:szCs w:val="20"/>
              </w:rPr>
            </w:pPr>
          </w:p>
          <w:p w14:paraId="4F1307E5" w14:textId="77777777" w:rsidR="008906FC" w:rsidRDefault="008906FC">
            <w:pPr>
              <w:widowControl w:val="0"/>
              <w:spacing w:line="240" w:lineRule="auto"/>
              <w:rPr>
                <w:color w:val="741B47"/>
                <w:sz w:val="20"/>
                <w:szCs w:val="20"/>
              </w:rPr>
            </w:pPr>
          </w:p>
        </w:tc>
        <w:tc>
          <w:tcPr>
            <w:tcW w:w="1140" w:type="dxa"/>
            <w:shd w:val="clear" w:color="auto" w:fill="auto"/>
            <w:tcMar>
              <w:top w:w="100" w:type="dxa"/>
              <w:left w:w="100" w:type="dxa"/>
              <w:bottom w:w="100" w:type="dxa"/>
              <w:right w:w="100" w:type="dxa"/>
            </w:tcMar>
          </w:tcPr>
          <w:p w14:paraId="2822B163" w14:textId="77777777" w:rsidR="008906FC" w:rsidRDefault="00000000">
            <w:pPr>
              <w:widowControl w:val="0"/>
              <w:spacing w:line="240" w:lineRule="auto"/>
              <w:rPr>
                <w:color w:val="741B47"/>
                <w:sz w:val="16"/>
                <w:szCs w:val="16"/>
              </w:rPr>
            </w:pPr>
            <w:r>
              <w:rPr>
                <w:color w:val="741B47"/>
                <w:sz w:val="16"/>
                <w:szCs w:val="16"/>
              </w:rPr>
              <w:t xml:space="preserve">Secondary Review. </w:t>
            </w:r>
          </w:p>
          <w:p w14:paraId="55FBEA98" w14:textId="77777777" w:rsidR="008906FC" w:rsidRDefault="008906FC">
            <w:pPr>
              <w:widowControl w:val="0"/>
              <w:spacing w:line="240" w:lineRule="auto"/>
              <w:rPr>
                <w:color w:val="741B47"/>
                <w:sz w:val="16"/>
                <w:szCs w:val="16"/>
              </w:rPr>
            </w:pPr>
          </w:p>
        </w:tc>
      </w:tr>
      <w:tr w:rsidR="008906FC" w14:paraId="005A4C1E" w14:textId="77777777">
        <w:tc>
          <w:tcPr>
            <w:tcW w:w="1350" w:type="dxa"/>
            <w:shd w:val="clear" w:color="auto" w:fill="D9EAD3"/>
            <w:tcMar>
              <w:top w:w="100" w:type="dxa"/>
              <w:left w:w="100" w:type="dxa"/>
              <w:bottom w:w="100" w:type="dxa"/>
              <w:right w:w="100" w:type="dxa"/>
            </w:tcMar>
          </w:tcPr>
          <w:p w14:paraId="592D9D2F" w14:textId="77777777" w:rsidR="008906FC" w:rsidRDefault="00000000">
            <w:pPr>
              <w:widowControl w:val="0"/>
              <w:spacing w:line="240" w:lineRule="auto"/>
              <w:rPr>
                <w:sz w:val="20"/>
                <w:szCs w:val="20"/>
              </w:rPr>
            </w:pPr>
            <w:r>
              <w:rPr>
                <w:sz w:val="20"/>
                <w:szCs w:val="20"/>
              </w:rPr>
              <w:t>Under Triage</w:t>
            </w:r>
          </w:p>
          <w:p w14:paraId="45F3FA5A" w14:textId="77777777" w:rsidR="008906FC" w:rsidRDefault="008906FC">
            <w:pPr>
              <w:widowControl w:val="0"/>
              <w:spacing w:line="240" w:lineRule="auto"/>
              <w:rPr>
                <w:sz w:val="20"/>
                <w:szCs w:val="20"/>
              </w:rPr>
            </w:pPr>
          </w:p>
          <w:p w14:paraId="3BD82636" w14:textId="77777777" w:rsidR="008906FC" w:rsidRDefault="00000000">
            <w:pPr>
              <w:widowControl w:val="0"/>
              <w:spacing w:line="240" w:lineRule="auto"/>
              <w:rPr>
                <w:sz w:val="20"/>
                <w:szCs w:val="20"/>
              </w:rPr>
            </w:pPr>
            <w:r>
              <w:rPr>
                <w:sz w:val="16"/>
                <w:szCs w:val="16"/>
              </w:rPr>
              <w:t>Missed Trauma Team Activation based on criteria</w:t>
            </w:r>
            <w:r>
              <w:rPr>
                <w:sz w:val="20"/>
                <w:szCs w:val="20"/>
              </w:rPr>
              <w:t xml:space="preserve"> </w:t>
            </w:r>
          </w:p>
          <w:p w14:paraId="6E3EC573"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7929B2D4" w14:textId="77777777" w:rsidR="008906FC" w:rsidRDefault="00000000">
            <w:pPr>
              <w:widowControl w:val="0"/>
              <w:spacing w:line="240" w:lineRule="auto"/>
              <w:rPr>
                <w:sz w:val="20"/>
                <w:szCs w:val="20"/>
              </w:rPr>
            </w:pPr>
            <w:r>
              <w:rPr>
                <w:sz w:val="20"/>
                <w:szCs w:val="20"/>
              </w:rPr>
              <w:t>Trauma Activation criteria for tiered activations must be clearly defined and adhered to for patients that need immediate care.</w:t>
            </w:r>
          </w:p>
          <w:p w14:paraId="4FBE5824" w14:textId="77777777" w:rsidR="008906FC" w:rsidRDefault="008906FC">
            <w:pPr>
              <w:widowControl w:val="0"/>
              <w:spacing w:line="240" w:lineRule="auto"/>
              <w:rPr>
                <w:sz w:val="20"/>
                <w:szCs w:val="20"/>
              </w:rPr>
            </w:pPr>
          </w:p>
          <w:p w14:paraId="544830EC" w14:textId="77777777" w:rsidR="008906FC" w:rsidRDefault="00000000">
            <w:pPr>
              <w:widowControl w:val="0"/>
              <w:spacing w:line="240" w:lineRule="auto"/>
              <w:rPr>
                <w:sz w:val="20"/>
                <w:szCs w:val="20"/>
              </w:rPr>
            </w:pPr>
            <w:r>
              <w:rPr>
                <w:sz w:val="20"/>
                <w:szCs w:val="20"/>
              </w:rPr>
              <w:t>Cribari Metric utilized in conjunction with ISS scores and initial presentation. NFTI can also be used for review.</w:t>
            </w:r>
          </w:p>
          <w:p w14:paraId="7089B163" w14:textId="77777777" w:rsidR="008906FC" w:rsidRDefault="008906FC">
            <w:pPr>
              <w:widowControl w:val="0"/>
              <w:spacing w:line="240" w:lineRule="auto"/>
              <w:rPr>
                <w:sz w:val="20"/>
                <w:szCs w:val="20"/>
              </w:rPr>
            </w:pPr>
          </w:p>
          <w:p w14:paraId="6D671321" w14:textId="77777777" w:rsidR="008906FC" w:rsidRDefault="00000000">
            <w:pPr>
              <w:widowControl w:val="0"/>
              <w:spacing w:line="240" w:lineRule="auto"/>
              <w:rPr>
                <w:sz w:val="20"/>
                <w:szCs w:val="20"/>
              </w:rPr>
            </w:pPr>
            <w:r>
              <w:rPr>
                <w:sz w:val="20"/>
                <w:szCs w:val="20"/>
              </w:rPr>
              <w:t xml:space="preserve">Ensure review of age specific markers with focus on pediatric patients and geriatric patients. </w:t>
            </w:r>
          </w:p>
        </w:tc>
        <w:tc>
          <w:tcPr>
            <w:tcW w:w="3375" w:type="dxa"/>
            <w:shd w:val="clear" w:color="auto" w:fill="auto"/>
            <w:tcMar>
              <w:top w:w="100" w:type="dxa"/>
              <w:left w:w="100" w:type="dxa"/>
              <w:bottom w:w="100" w:type="dxa"/>
              <w:right w:w="100" w:type="dxa"/>
            </w:tcMar>
          </w:tcPr>
          <w:p w14:paraId="2655D60C" w14:textId="77777777" w:rsidR="008906FC" w:rsidRDefault="00000000">
            <w:pPr>
              <w:widowControl w:val="0"/>
              <w:spacing w:line="240" w:lineRule="auto"/>
              <w:rPr>
                <w:sz w:val="20"/>
                <w:szCs w:val="20"/>
                <w:highlight w:val="white"/>
              </w:rPr>
            </w:pPr>
            <w:r>
              <w:rPr>
                <w:sz w:val="20"/>
                <w:szCs w:val="20"/>
                <w:highlight w:val="white"/>
              </w:rPr>
              <w:t>ACS: Required audit filter per ACS Gray Book Standard 7.2 (see page 120).</w:t>
            </w:r>
          </w:p>
          <w:p w14:paraId="460143FB" w14:textId="77777777" w:rsidR="008906FC" w:rsidRDefault="008906FC">
            <w:pPr>
              <w:widowControl w:val="0"/>
              <w:spacing w:line="240" w:lineRule="auto"/>
              <w:rPr>
                <w:sz w:val="20"/>
                <w:szCs w:val="20"/>
                <w:highlight w:val="white"/>
              </w:rPr>
            </w:pPr>
          </w:p>
          <w:p w14:paraId="3999C1CF" w14:textId="77777777" w:rsidR="008906FC" w:rsidRDefault="00000000">
            <w:pPr>
              <w:widowControl w:val="0"/>
              <w:spacing w:line="240" w:lineRule="auto"/>
              <w:rPr>
                <w:sz w:val="20"/>
                <w:szCs w:val="20"/>
                <w:highlight w:val="white"/>
              </w:rPr>
            </w:pPr>
            <w:r>
              <w:rPr>
                <w:sz w:val="20"/>
                <w:szCs w:val="20"/>
                <w:highlight w:val="white"/>
              </w:rPr>
              <w:t>State criteria 3(c) and 5(n).</w:t>
            </w:r>
          </w:p>
        </w:tc>
        <w:tc>
          <w:tcPr>
            <w:tcW w:w="1400" w:type="dxa"/>
            <w:shd w:val="clear" w:color="auto" w:fill="auto"/>
            <w:tcMar>
              <w:top w:w="100" w:type="dxa"/>
              <w:left w:w="100" w:type="dxa"/>
              <w:bottom w:w="100" w:type="dxa"/>
              <w:right w:w="100" w:type="dxa"/>
            </w:tcMar>
          </w:tcPr>
          <w:p w14:paraId="5AAD02EE" w14:textId="77777777" w:rsidR="008906FC" w:rsidRDefault="00000000">
            <w:pPr>
              <w:widowControl w:val="0"/>
              <w:spacing w:line="240" w:lineRule="auto"/>
              <w:rPr>
                <w:sz w:val="20"/>
                <w:szCs w:val="20"/>
                <w:highlight w:val="white"/>
              </w:rPr>
            </w:pPr>
            <w:r>
              <w:rPr>
                <w:sz w:val="20"/>
                <w:szCs w:val="20"/>
                <w:highlight w:val="white"/>
              </w:rPr>
              <w:t xml:space="preserve">ACS/State Goal is </w:t>
            </w:r>
          </w:p>
          <w:p w14:paraId="3A565168" w14:textId="77777777" w:rsidR="008906FC" w:rsidRDefault="00000000">
            <w:pPr>
              <w:widowControl w:val="0"/>
              <w:spacing w:line="240" w:lineRule="auto"/>
              <w:rPr>
                <w:sz w:val="20"/>
                <w:szCs w:val="20"/>
              </w:rPr>
            </w:pPr>
            <w:r>
              <w:rPr>
                <w:sz w:val="20"/>
                <w:szCs w:val="20"/>
                <w:highlight w:val="white"/>
                <w:u w:val="single"/>
              </w:rPr>
              <w:t>&lt;</w:t>
            </w:r>
            <w:r>
              <w:rPr>
                <w:sz w:val="20"/>
                <w:szCs w:val="20"/>
              </w:rPr>
              <w:t xml:space="preserve"> 5%.</w:t>
            </w:r>
          </w:p>
        </w:tc>
        <w:tc>
          <w:tcPr>
            <w:tcW w:w="3385" w:type="dxa"/>
            <w:shd w:val="clear" w:color="auto" w:fill="auto"/>
            <w:tcMar>
              <w:top w:w="100" w:type="dxa"/>
              <w:left w:w="100" w:type="dxa"/>
              <w:bottom w:w="100" w:type="dxa"/>
              <w:right w:w="100" w:type="dxa"/>
            </w:tcMar>
          </w:tcPr>
          <w:p w14:paraId="1C7DE0AB" w14:textId="77777777" w:rsidR="008906FC" w:rsidRDefault="00000000">
            <w:pPr>
              <w:widowControl w:val="0"/>
              <w:spacing w:line="240" w:lineRule="auto"/>
              <w:rPr>
                <w:color w:val="741B47"/>
                <w:sz w:val="20"/>
                <w:szCs w:val="20"/>
              </w:rPr>
            </w:pPr>
            <w:r>
              <w:rPr>
                <w:color w:val="741B47"/>
                <w:sz w:val="20"/>
                <w:szCs w:val="20"/>
              </w:rPr>
              <w:t xml:space="preserve">Present and review under triage cases on a quarterly basis. </w:t>
            </w:r>
          </w:p>
          <w:p w14:paraId="2420CA74" w14:textId="77777777" w:rsidR="008906FC" w:rsidRDefault="008906FC">
            <w:pPr>
              <w:widowControl w:val="0"/>
              <w:spacing w:line="240" w:lineRule="auto"/>
              <w:rPr>
                <w:color w:val="741B47"/>
                <w:sz w:val="20"/>
                <w:szCs w:val="20"/>
              </w:rPr>
            </w:pPr>
          </w:p>
          <w:p w14:paraId="19037ED0" w14:textId="77777777" w:rsidR="008906FC" w:rsidRDefault="00000000">
            <w:pPr>
              <w:widowControl w:val="0"/>
              <w:spacing w:line="240" w:lineRule="auto"/>
              <w:rPr>
                <w:color w:val="741B47"/>
                <w:sz w:val="20"/>
                <w:szCs w:val="20"/>
              </w:rPr>
            </w:pPr>
            <w:proofErr w:type="gramStart"/>
            <w:r>
              <w:rPr>
                <w:color w:val="741B47"/>
                <w:sz w:val="20"/>
                <w:szCs w:val="20"/>
              </w:rPr>
              <w:t>Use under</w:t>
            </w:r>
            <w:proofErr w:type="gramEnd"/>
            <w:r>
              <w:rPr>
                <w:color w:val="741B47"/>
                <w:sz w:val="20"/>
                <w:szCs w:val="20"/>
              </w:rPr>
              <w:t xml:space="preserve"> triage data to drive annual review of trauma team activation guidelines. </w:t>
            </w:r>
          </w:p>
          <w:p w14:paraId="3624ADA8" w14:textId="77777777" w:rsidR="008906FC" w:rsidRDefault="008906FC">
            <w:pPr>
              <w:widowControl w:val="0"/>
              <w:spacing w:line="240" w:lineRule="auto"/>
              <w:rPr>
                <w:color w:val="741B47"/>
                <w:sz w:val="20"/>
                <w:szCs w:val="20"/>
              </w:rPr>
            </w:pPr>
          </w:p>
          <w:p w14:paraId="3826D36F" w14:textId="77777777" w:rsidR="008906FC" w:rsidRDefault="00000000">
            <w:pPr>
              <w:widowControl w:val="0"/>
              <w:spacing w:line="240" w:lineRule="auto"/>
              <w:rPr>
                <w:rFonts w:ascii="Roboto" w:eastAsia="Roboto" w:hAnsi="Roboto" w:cs="Roboto"/>
                <w:sz w:val="20"/>
                <w:szCs w:val="20"/>
              </w:rPr>
            </w:pPr>
            <w:r>
              <w:rPr>
                <w:rFonts w:ascii="Roboto" w:eastAsia="Roboto" w:hAnsi="Roboto" w:cs="Roboto"/>
                <w:sz w:val="20"/>
                <w:szCs w:val="20"/>
              </w:rPr>
              <w:t>Reminder for Site Reviews: "TCF must explain the variance and demonstrate that they are doing performance improvement work to reach the goal outlined by the ACS."</w:t>
            </w:r>
          </w:p>
        </w:tc>
        <w:tc>
          <w:tcPr>
            <w:tcW w:w="1140" w:type="dxa"/>
            <w:shd w:val="clear" w:color="auto" w:fill="auto"/>
            <w:tcMar>
              <w:top w:w="100" w:type="dxa"/>
              <w:left w:w="100" w:type="dxa"/>
              <w:bottom w:w="100" w:type="dxa"/>
              <w:right w:w="100" w:type="dxa"/>
            </w:tcMar>
          </w:tcPr>
          <w:p w14:paraId="448A1527" w14:textId="77777777" w:rsidR="008906FC" w:rsidRDefault="00000000">
            <w:pPr>
              <w:widowControl w:val="0"/>
              <w:spacing w:line="240" w:lineRule="auto"/>
              <w:rPr>
                <w:color w:val="741B47"/>
                <w:sz w:val="16"/>
                <w:szCs w:val="16"/>
              </w:rPr>
            </w:pPr>
            <w:r>
              <w:rPr>
                <w:color w:val="741B47"/>
                <w:sz w:val="16"/>
                <w:szCs w:val="16"/>
              </w:rPr>
              <w:t>Secondary Review.</w:t>
            </w:r>
          </w:p>
        </w:tc>
      </w:tr>
      <w:tr w:rsidR="008906FC" w14:paraId="34E98BE3" w14:textId="77777777">
        <w:tc>
          <w:tcPr>
            <w:tcW w:w="1350" w:type="dxa"/>
            <w:shd w:val="clear" w:color="auto" w:fill="D9EAD3"/>
            <w:tcMar>
              <w:top w:w="100" w:type="dxa"/>
              <w:left w:w="100" w:type="dxa"/>
              <w:bottom w:w="100" w:type="dxa"/>
              <w:right w:w="100" w:type="dxa"/>
            </w:tcMar>
          </w:tcPr>
          <w:p w14:paraId="2326D14C" w14:textId="77777777" w:rsidR="008906FC" w:rsidRDefault="00000000">
            <w:pPr>
              <w:widowControl w:val="0"/>
              <w:spacing w:line="240" w:lineRule="auto"/>
              <w:rPr>
                <w:sz w:val="20"/>
                <w:szCs w:val="20"/>
              </w:rPr>
            </w:pPr>
            <w:r>
              <w:rPr>
                <w:sz w:val="20"/>
                <w:szCs w:val="20"/>
              </w:rPr>
              <w:t>Over Triage</w:t>
            </w:r>
          </w:p>
          <w:p w14:paraId="23382582" w14:textId="77777777" w:rsidR="008906FC" w:rsidRDefault="008906FC">
            <w:pPr>
              <w:widowControl w:val="0"/>
              <w:spacing w:line="240" w:lineRule="auto"/>
              <w:rPr>
                <w:sz w:val="20"/>
                <w:szCs w:val="20"/>
              </w:rPr>
            </w:pPr>
          </w:p>
          <w:p w14:paraId="3C03A65F"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7312628D" w14:textId="77777777" w:rsidR="008906FC" w:rsidRDefault="00000000">
            <w:pPr>
              <w:widowControl w:val="0"/>
              <w:spacing w:line="240" w:lineRule="auto"/>
              <w:rPr>
                <w:sz w:val="20"/>
                <w:szCs w:val="20"/>
              </w:rPr>
            </w:pPr>
            <w:r>
              <w:rPr>
                <w:sz w:val="20"/>
                <w:szCs w:val="20"/>
              </w:rPr>
              <w:t>Trauma Activation criteria for tiered activations must be clearly defined and adhered to for patients that need immediate care.</w:t>
            </w:r>
          </w:p>
          <w:p w14:paraId="235BA579" w14:textId="77777777" w:rsidR="008906FC" w:rsidRDefault="00000000">
            <w:pPr>
              <w:widowControl w:val="0"/>
              <w:spacing w:line="240" w:lineRule="auto"/>
              <w:rPr>
                <w:sz w:val="20"/>
                <w:szCs w:val="20"/>
              </w:rPr>
            </w:pPr>
            <w:r>
              <w:rPr>
                <w:sz w:val="20"/>
                <w:szCs w:val="20"/>
              </w:rPr>
              <w:t xml:space="preserve">Facility can define how over triage is measured, the important thing is to use an evidenced based tool and be consistent.  </w:t>
            </w:r>
          </w:p>
          <w:p w14:paraId="0DE7DC51" w14:textId="77777777" w:rsidR="008906FC" w:rsidRDefault="008906FC">
            <w:pPr>
              <w:widowControl w:val="0"/>
              <w:spacing w:line="240" w:lineRule="auto"/>
              <w:rPr>
                <w:sz w:val="20"/>
                <w:szCs w:val="20"/>
              </w:rPr>
            </w:pPr>
          </w:p>
          <w:p w14:paraId="12FBBC3C" w14:textId="77777777" w:rsidR="008906FC" w:rsidRDefault="00000000">
            <w:pPr>
              <w:widowControl w:val="0"/>
              <w:spacing w:line="240" w:lineRule="auto"/>
              <w:rPr>
                <w:sz w:val="20"/>
                <w:szCs w:val="20"/>
              </w:rPr>
            </w:pPr>
            <w:r>
              <w:rPr>
                <w:sz w:val="20"/>
                <w:szCs w:val="20"/>
              </w:rPr>
              <w:t xml:space="preserve">One option:  Cribari Metric utilized in conjunction with ISS scores and initial presentation. </w:t>
            </w:r>
            <w:hyperlink r:id="rId22">
              <w:r>
                <w:rPr>
                  <w:color w:val="0000FF"/>
                  <w:sz w:val="20"/>
                  <w:szCs w:val="20"/>
                  <w:u w:val="single"/>
                </w:rPr>
                <w:t>https://thetraumapro.com/2016/11/28/the-cribari-grid-and-overundertriage/</w:t>
              </w:r>
            </w:hyperlink>
          </w:p>
          <w:p w14:paraId="5E711519" w14:textId="77777777" w:rsidR="008906FC" w:rsidRDefault="00000000">
            <w:pPr>
              <w:widowControl w:val="0"/>
              <w:spacing w:line="240" w:lineRule="auto"/>
              <w:rPr>
                <w:sz w:val="20"/>
                <w:szCs w:val="20"/>
              </w:rPr>
            </w:pPr>
            <w:r>
              <w:rPr>
                <w:sz w:val="20"/>
                <w:szCs w:val="20"/>
              </w:rPr>
              <w:t>Another option:  Need for Trauma Intervention (NFTI) https://thetraumapro.com/2019/07/09/nfti-a-nifty-tool-to-replace-the-cribari-grid/</w:t>
            </w:r>
          </w:p>
          <w:p w14:paraId="33434EFA" w14:textId="77777777" w:rsidR="008906FC" w:rsidRDefault="008906FC">
            <w:pPr>
              <w:widowControl w:val="0"/>
              <w:spacing w:line="240" w:lineRule="auto"/>
              <w:rPr>
                <w:sz w:val="20"/>
                <w:szCs w:val="20"/>
              </w:rPr>
            </w:pPr>
          </w:p>
          <w:p w14:paraId="3839A011" w14:textId="77777777" w:rsidR="008906FC" w:rsidRDefault="00000000">
            <w:pPr>
              <w:widowControl w:val="0"/>
              <w:spacing w:line="240" w:lineRule="auto"/>
              <w:rPr>
                <w:sz w:val="20"/>
                <w:szCs w:val="20"/>
              </w:rPr>
            </w:pPr>
            <w:r>
              <w:rPr>
                <w:sz w:val="20"/>
                <w:szCs w:val="20"/>
              </w:rPr>
              <w:t xml:space="preserve">Ensure review of age specific markers for pediatric patients and geriatric patients. </w:t>
            </w:r>
          </w:p>
        </w:tc>
        <w:tc>
          <w:tcPr>
            <w:tcW w:w="3375" w:type="dxa"/>
            <w:shd w:val="clear" w:color="auto" w:fill="auto"/>
            <w:tcMar>
              <w:top w:w="100" w:type="dxa"/>
              <w:left w:w="100" w:type="dxa"/>
              <w:bottom w:w="100" w:type="dxa"/>
              <w:right w:w="100" w:type="dxa"/>
            </w:tcMar>
          </w:tcPr>
          <w:p w14:paraId="15BE7E73" w14:textId="77777777" w:rsidR="008906FC" w:rsidRDefault="00000000">
            <w:pPr>
              <w:widowControl w:val="0"/>
              <w:spacing w:line="240" w:lineRule="auto"/>
              <w:rPr>
                <w:sz w:val="20"/>
                <w:szCs w:val="20"/>
              </w:rPr>
            </w:pPr>
            <w:r>
              <w:rPr>
                <w:sz w:val="20"/>
                <w:szCs w:val="20"/>
              </w:rPr>
              <w:t>State criteria 3(c).</w:t>
            </w:r>
          </w:p>
          <w:p w14:paraId="4805C630" w14:textId="77777777" w:rsidR="008906FC" w:rsidRDefault="00000000">
            <w:pPr>
              <w:widowControl w:val="0"/>
              <w:spacing w:line="240" w:lineRule="auto"/>
              <w:rPr>
                <w:sz w:val="20"/>
                <w:szCs w:val="20"/>
              </w:rPr>
            </w:pPr>
            <w:r>
              <w:rPr>
                <w:sz w:val="20"/>
                <w:szCs w:val="20"/>
              </w:rPr>
              <w:t xml:space="preserve">State PI indicator: </w:t>
            </w:r>
          </w:p>
          <w:p w14:paraId="2090F30F" w14:textId="77777777" w:rsidR="008906FC" w:rsidRDefault="00000000">
            <w:pPr>
              <w:widowControl w:val="0"/>
              <w:spacing w:line="240" w:lineRule="auto"/>
              <w:rPr>
                <w:sz w:val="20"/>
                <w:szCs w:val="20"/>
              </w:rPr>
            </w:pPr>
            <w:r>
              <w:rPr>
                <w:sz w:val="20"/>
                <w:szCs w:val="20"/>
              </w:rPr>
              <w:t>https://www.dhs.wisconsin.gov/publications/p03364.pdf</w:t>
            </w:r>
          </w:p>
          <w:p w14:paraId="73C95532" w14:textId="77777777" w:rsidR="008906FC" w:rsidRDefault="008906FC">
            <w:pPr>
              <w:widowControl w:val="0"/>
              <w:spacing w:line="240" w:lineRule="auto"/>
              <w:rPr>
                <w:sz w:val="20"/>
                <w:szCs w:val="20"/>
              </w:rPr>
            </w:pPr>
          </w:p>
          <w:p w14:paraId="0DD65BB3" w14:textId="77777777" w:rsidR="008906FC" w:rsidRDefault="00000000">
            <w:pPr>
              <w:widowControl w:val="0"/>
              <w:spacing w:line="240" w:lineRule="auto"/>
              <w:rPr>
                <w:sz w:val="20"/>
                <w:szCs w:val="20"/>
              </w:rPr>
            </w:pPr>
            <w:r>
              <w:rPr>
                <w:sz w:val="20"/>
                <w:szCs w:val="20"/>
              </w:rPr>
              <w:t xml:space="preserve">Over triage is essentially over calling an activation.  For the most part, you want to be </w:t>
            </w:r>
            <w:proofErr w:type="gramStart"/>
            <w:r>
              <w:rPr>
                <w:sz w:val="20"/>
                <w:szCs w:val="20"/>
              </w:rPr>
              <w:t>over prepared</w:t>
            </w:r>
            <w:proofErr w:type="gramEnd"/>
            <w:r>
              <w:rPr>
                <w:sz w:val="20"/>
                <w:szCs w:val="20"/>
              </w:rPr>
              <w:t xml:space="preserve">, however over calling things too frequently may lead to needlessly calling in a surgical team or wasting units of blood. </w:t>
            </w:r>
          </w:p>
        </w:tc>
        <w:tc>
          <w:tcPr>
            <w:tcW w:w="1400" w:type="dxa"/>
            <w:shd w:val="clear" w:color="auto" w:fill="auto"/>
            <w:tcMar>
              <w:top w:w="100" w:type="dxa"/>
              <w:left w:w="100" w:type="dxa"/>
              <w:bottom w:w="100" w:type="dxa"/>
              <w:right w:w="100" w:type="dxa"/>
            </w:tcMar>
          </w:tcPr>
          <w:p w14:paraId="7388914E" w14:textId="77777777" w:rsidR="008906FC" w:rsidRDefault="00000000">
            <w:pPr>
              <w:widowControl w:val="0"/>
              <w:spacing w:line="240" w:lineRule="auto"/>
              <w:rPr>
                <w:sz w:val="20"/>
                <w:szCs w:val="20"/>
              </w:rPr>
            </w:pPr>
            <w:r>
              <w:rPr>
                <w:sz w:val="20"/>
                <w:szCs w:val="20"/>
              </w:rPr>
              <w:t>ACS Goal is</w:t>
            </w:r>
          </w:p>
          <w:p w14:paraId="593B4EC7" w14:textId="77777777" w:rsidR="008906FC" w:rsidRDefault="00000000">
            <w:pPr>
              <w:widowControl w:val="0"/>
              <w:spacing w:line="240" w:lineRule="auto"/>
              <w:rPr>
                <w:sz w:val="20"/>
                <w:szCs w:val="20"/>
              </w:rPr>
            </w:pPr>
            <w:r>
              <w:rPr>
                <w:sz w:val="20"/>
                <w:szCs w:val="20"/>
              </w:rPr>
              <w:t xml:space="preserve"> </w:t>
            </w:r>
            <w:r>
              <w:rPr>
                <w:sz w:val="20"/>
                <w:szCs w:val="20"/>
                <w:u w:val="single"/>
              </w:rPr>
              <w:t>&lt;</w:t>
            </w:r>
            <w:r>
              <w:rPr>
                <w:sz w:val="20"/>
                <w:szCs w:val="20"/>
              </w:rPr>
              <w:t xml:space="preserve"> 50 %</w:t>
            </w:r>
          </w:p>
          <w:p w14:paraId="534A026E" w14:textId="77777777" w:rsidR="008906FC" w:rsidRDefault="008906FC">
            <w:pPr>
              <w:widowControl w:val="0"/>
              <w:spacing w:line="240" w:lineRule="auto"/>
              <w:rPr>
                <w:sz w:val="20"/>
                <w:szCs w:val="20"/>
              </w:rPr>
            </w:pPr>
          </w:p>
          <w:p w14:paraId="594C2381" w14:textId="77777777" w:rsidR="008906FC" w:rsidRDefault="00000000">
            <w:pPr>
              <w:widowControl w:val="0"/>
              <w:spacing w:line="240" w:lineRule="auto"/>
              <w:rPr>
                <w:sz w:val="20"/>
                <w:szCs w:val="20"/>
              </w:rPr>
            </w:pPr>
            <w:r>
              <w:rPr>
                <w:sz w:val="20"/>
                <w:szCs w:val="20"/>
              </w:rPr>
              <w:t xml:space="preserve">Tip: Cribari may be used to review and report out over triage rate. </w:t>
            </w:r>
          </w:p>
          <w:p w14:paraId="58FAFB21" w14:textId="77777777" w:rsidR="008906FC" w:rsidRDefault="008906FC">
            <w:pPr>
              <w:widowControl w:val="0"/>
              <w:spacing w:line="240" w:lineRule="auto"/>
              <w:rPr>
                <w:sz w:val="20"/>
                <w:szCs w:val="20"/>
              </w:rPr>
            </w:pPr>
          </w:p>
        </w:tc>
        <w:tc>
          <w:tcPr>
            <w:tcW w:w="3385" w:type="dxa"/>
            <w:shd w:val="clear" w:color="auto" w:fill="auto"/>
            <w:tcMar>
              <w:top w:w="100" w:type="dxa"/>
              <w:left w:w="100" w:type="dxa"/>
              <w:bottom w:w="100" w:type="dxa"/>
              <w:right w:w="100" w:type="dxa"/>
            </w:tcMar>
          </w:tcPr>
          <w:p w14:paraId="2F811714" w14:textId="77777777" w:rsidR="008906FC" w:rsidRDefault="00000000">
            <w:pPr>
              <w:widowControl w:val="0"/>
              <w:spacing w:line="240" w:lineRule="auto"/>
              <w:rPr>
                <w:color w:val="741B47"/>
                <w:sz w:val="20"/>
                <w:szCs w:val="20"/>
              </w:rPr>
            </w:pPr>
            <w:r>
              <w:rPr>
                <w:color w:val="741B47"/>
                <w:sz w:val="20"/>
                <w:szCs w:val="20"/>
              </w:rPr>
              <w:t xml:space="preserve">Develop a PI plan that includes over triage.  Many organizations focus more on under triage than over triage. </w:t>
            </w:r>
          </w:p>
          <w:p w14:paraId="065F17EF" w14:textId="77777777" w:rsidR="008906FC" w:rsidRDefault="008906FC">
            <w:pPr>
              <w:widowControl w:val="0"/>
              <w:spacing w:line="240" w:lineRule="auto"/>
              <w:rPr>
                <w:color w:val="741B47"/>
                <w:sz w:val="20"/>
                <w:szCs w:val="20"/>
              </w:rPr>
            </w:pPr>
          </w:p>
          <w:p w14:paraId="0925F21C" w14:textId="77777777" w:rsidR="008906FC" w:rsidRDefault="00000000">
            <w:pPr>
              <w:widowControl w:val="0"/>
              <w:spacing w:line="240" w:lineRule="auto"/>
              <w:rPr>
                <w:color w:val="741B47"/>
                <w:sz w:val="20"/>
                <w:szCs w:val="20"/>
              </w:rPr>
            </w:pPr>
            <w:r>
              <w:rPr>
                <w:rFonts w:ascii="Roboto" w:eastAsia="Roboto" w:hAnsi="Roboto" w:cs="Roboto"/>
                <w:sz w:val="20"/>
                <w:szCs w:val="20"/>
              </w:rPr>
              <w:t>Reminder for Site Reviews: "TCF must explain the variance and demonstrate that they are doing performance improvement work to reach the goals outlined by the ACS."</w:t>
            </w:r>
          </w:p>
        </w:tc>
        <w:tc>
          <w:tcPr>
            <w:tcW w:w="1140" w:type="dxa"/>
            <w:shd w:val="clear" w:color="auto" w:fill="auto"/>
            <w:tcMar>
              <w:top w:w="100" w:type="dxa"/>
              <w:left w:w="100" w:type="dxa"/>
              <w:bottom w:w="100" w:type="dxa"/>
              <w:right w:w="100" w:type="dxa"/>
            </w:tcMar>
          </w:tcPr>
          <w:p w14:paraId="0FC5DE30" w14:textId="77777777" w:rsidR="008906FC" w:rsidRDefault="00000000">
            <w:pPr>
              <w:widowControl w:val="0"/>
              <w:spacing w:line="240" w:lineRule="auto"/>
              <w:rPr>
                <w:color w:val="741B47"/>
                <w:sz w:val="16"/>
                <w:szCs w:val="16"/>
              </w:rPr>
            </w:pPr>
            <w:r>
              <w:rPr>
                <w:color w:val="741B47"/>
                <w:sz w:val="16"/>
                <w:szCs w:val="16"/>
              </w:rPr>
              <w:t>Primary Review- escalate per PI plan.</w:t>
            </w:r>
          </w:p>
        </w:tc>
      </w:tr>
      <w:tr w:rsidR="008906FC" w14:paraId="2292CEFD" w14:textId="77777777">
        <w:tc>
          <w:tcPr>
            <w:tcW w:w="1350" w:type="dxa"/>
            <w:shd w:val="clear" w:color="auto" w:fill="D9EAD3"/>
            <w:tcMar>
              <w:top w:w="100" w:type="dxa"/>
              <w:left w:w="100" w:type="dxa"/>
              <w:bottom w:w="100" w:type="dxa"/>
              <w:right w:w="100" w:type="dxa"/>
            </w:tcMar>
          </w:tcPr>
          <w:p w14:paraId="7EA862FF" w14:textId="77777777" w:rsidR="008906FC" w:rsidRDefault="00000000">
            <w:pPr>
              <w:widowControl w:val="0"/>
              <w:spacing w:line="240" w:lineRule="auto"/>
              <w:rPr>
                <w:sz w:val="20"/>
                <w:szCs w:val="20"/>
              </w:rPr>
            </w:pPr>
            <w:r>
              <w:rPr>
                <w:sz w:val="20"/>
                <w:szCs w:val="20"/>
              </w:rPr>
              <w:t>Upgraded Trauma Team Activation</w:t>
            </w:r>
          </w:p>
          <w:p w14:paraId="1CEAC12E"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7501D4F4" w14:textId="77777777" w:rsidR="008906FC" w:rsidRDefault="00000000">
            <w:pPr>
              <w:widowControl w:val="0"/>
              <w:spacing w:line="240" w:lineRule="auto"/>
              <w:rPr>
                <w:sz w:val="20"/>
                <w:szCs w:val="20"/>
              </w:rPr>
            </w:pPr>
            <w:r>
              <w:rPr>
                <w:sz w:val="20"/>
                <w:szCs w:val="20"/>
              </w:rPr>
              <w:t xml:space="preserve">Trauma Activation criteria for tiered activations must be clearly defined and adhered to for patients that need immediate care. </w:t>
            </w:r>
          </w:p>
          <w:p w14:paraId="62538D46" w14:textId="77777777" w:rsidR="008906FC" w:rsidRDefault="00000000">
            <w:pPr>
              <w:widowControl w:val="0"/>
              <w:spacing w:line="240" w:lineRule="auto"/>
              <w:rPr>
                <w:sz w:val="20"/>
                <w:szCs w:val="20"/>
              </w:rPr>
            </w:pPr>
            <w:r>
              <w:rPr>
                <w:sz w:val="20"/>
                <w:szCs w:val="20"/>
              </w:rPr>
              <w:t xml:space="preserve">Pay special attention to presentation, EMS information obtained, and early vitals to review if this was an </w:t>
            </w:r>
            <w:proofErr w:type="spellStart"/>
            <w:r>
              <w:rPr>
                <w:sz w:val="20"/>
                <w:szCs w:val="20"/>
              </w:rPr>
              <w:t>undertriaged</w:t>
            </w:r>
            <w:proofErr w:type="spellEnd"/>
            <w:r>
              <w:rPr>
                <w:sz w:val="20"/>
                <w:szCs w:val="20"/>
              </w:rPr>
              <w:t xml:space="preserve"> patient, or if this was a change in patient’s condition. </w:t>
            </w:r>
          </w:p>
        </w:tc>
        <w:tc>
          <w:tcPr>
            <w:tcW w:w="3375" w:type="dxa"/>
            <w:shd w:val="clear" w:color="auto" w:fill="auto"/>
            <w:tcMar>
              <w:top w:w="100" w:type="dxa"/>
              <w:left w:w="100" w:type="dxa"/>
              <w:bottom w:w="100" w:type="dxa"/>
              <w:right w:w="100" w:type="dxa"/>
            </w:tcMar>
          </w:tcPr>
          <w:p w14:paraId="3A5FA15A" w14:textId="77777777" w:rsidR="008906FC" w:rsidRDefault="00000000">
            <w:pPr>
              <w:widowControl w:val="0"/>
              <w:spacing w:line="240" w:lineRule="auto"/>
              <w:rPr>
                <w:sz w:val="20"/>
                <w:szCs w:val="20"/>
                <w:highlight w:val="white"/>
              </w:rPr>
            </w:pPr>
            <w:r>
              <w:rPr>
                <w:sz w:val="20"/>
                <w:szCs w:val="20"/>
                <w:highlight w:val="white"/>
              </w:rPr>
              <w:t>ACS: Required audit filter per ACS Gray Book Standard 7.2 (see page 120)</w:t>
            </w:r>
          </w:p>
          <w:p w14:paraId="01BDDB42" w14:textId="77777777" w:rsidR="008906FC" w:rsidRDefault="008906FC">
            <w:pPr>
              <w:widowControl w:val="0"/>
              <w:spacing w:line="240" w:lineRule="auto"/>
              <w:rPr>
                <w:sz w:val="20"/>
                <w:szCs w:val="20"/>
                <w:highlight w:val="white"/>
              </w:rPr>
            </w:pPr>
          </w:p>
          <w:p w14:paraId="6B91131E" w14:textId="77777777" w:rsidR="008906FC" w:rsidRDefault="00000000">
            <w:pPr>
              <w:widowControl w:val="0"/>
              <w:spacing w:line="240" w:lineRule="auto"/>
              <w:rPr>
                <w:sz w:val="20"/>
                <w:szCs w:val="20"/>
                <w:highlight w:val="white"/>
              </w:rPr>
            </w:pPr>
            <w:r>
              <w:rPr>
                <w:sz w:val="20"/>
                <w:szCs w:val="20"/>
                <w:highlight w:val="white"/>
              </w:rPr>
              <w:t>State criteria 5(n)</w:t>
            </w:r>
          </w:p>
        </w:tc>
        <w:tc>
          <w:tcPr>
            <w:tcW w:w="1400" w:type="dxa"/>
            <w:shd w:val="clear" w:color="auto" w:fill="auto"/>
            <w:tcMar>
              <w:top w:w="100" w:type="dxa"/>
              <w:left w:w="100" w:type="dxa"/>
              <w:bottom w:w="100" w:type="dxa"/>
              <w:right w:w="100" w:type="dxa"/>
            </w:tcMar>
          </w:tcPr>
          <w:p w14:paraId="3797632F" w14:textId="77777777" w:rsidR="008906FC" w:rsidRDefault="008906FC">
            <w:pPr>
              <w:widowControl w:val="0"/>
              <w:spacing w:line="240" w:lineRule="auto"/>
              <w:rPr>
                <w:sz w:val="20"/>
                <w:szCs w:val="20"/>
                <w:highlight w:val="white"/>
              </w:rPr>
            </w:pPr>
          </w:p>
        </w:tc>
        <w:tc>
          <w:tcPr>
            <w:tcW w:w="3385" w:type="dxa"/>
            <w:shd w:val="clear" w:color="auto" w:fill="auto"/>
            <w:tcMar>
              <w:top w:w="100" w:type="dxa"/>
              <w:left w:w="100" w:type="dxa"/>
              <w:bottom w:w="100" w:type="dxa"/>
              <w:right w:w="100" w:type="dxa"/>
            </w:tcMar>
          </w:tcPr>
          <w:p w14:paraId="45C4C13D" w14:textId="77777777" w:rsidR="008906FC" w:rsidRDefault="00000000">
            <w:pPr>
              <w:widowControl w:val="0"/>
              <w:spacing w:line="240" w:lineRule="auto"/>
              <w:rPr>
                <w:color w:val="741B47"/>
                <w:sz w:val="20"/>
                <w:szCs w:val="20"/>
              </w:rPr>
            </w:pPr>
            <w:r>
              <w:rPr>
                <w:color w:val="741B47"/>
                <w:sz w:val="20"/>
                <w:szCs w:val="20"/>
              </w:rPr>
              <w:t xml:space="preserve">Review with the ED team to ensure appropriate and timely response. </w:t>
            </w:r>
          </w:p>
          <w:p w14:paraId="28361FB9" w14:textId="77777777" w:rsidR="008906FC" w:rsidRDefault="00000000">
            <w:pPr>
              <w:widowControl w:val="0"/>
              <w:spacing w:line="240" w:lineRule="auto"/>
              <w:rPr>
                <w:color w:val="741B47"/>
                <w:sz w:val="20"/>
                <w:szCs w:val="20"/>
              </w:rPr>
            </w:pPr>
            <w:r>
              <w:rPr>
                <w:color w:val="741B47"/>
                <w:sz w:val="20"/>
                <w:szCs w:val="20"/>
              </w:rPr>
              <w:t xml:space="preserve">This would include review of patient condition on arrival to the ED, change in patient status, and response of the ED team. </w:t>
            </w:r>
          </w:p>
        </w:tc>
        <w:tc>
          <w:tcPr>
            <w:tcW w:w="1140" w:type="dxa"/>
            <w:shd w:val="clear" w:color="auto" w:fill="auto"/>
            <w:tcMar>
              <w:top w:w="100" w:type="dxa"/>
              <w:left w:w="100" w:type="dxa"/>
              <w:bottom w:w="100" w:type="dxa"/>
              <w:right w:w="100" w:type="dxa"/>
            </w:tcMar>
          </w:tcPr>
          <w:p w14:paraId="3F6BB886" w14:textId="77777777" w:rsidR="008906FC" w:rsidRDefault="00000000">
            <w:pPr>
              <w:widowControl w:val="0"/>
              <w:spacing w:line="240" w:lineRule="auto"/>
              <w:rPr>
                <w:color w:val="741B47"/>
                <w:sz w:val="16"/>
                <w:szCs w:val="16"/>
              </w:rPr>
            </w:pPr>
            <w:r>
              <w:rPr>
                <w:color w:val="741B47"/>
                <w:sz w:val="16"/>
                <w:szCs w:val="16"/>
              </w:rPr>
              <w:t>Secondary Review.</w:t>
            </w:r>
          </w:p>
        </w:tc>
      </w:tr>
      <w:tr w:rsidR="008906FC" w14:paraId="2E25439C" w14:textId="77777777">
        <w:tc>
          <w:tcPr>
            <w:tcW w:w="1350" w:type="dxa"/>
            <w:shd w:val="clear" w:color="auto" w:fill="D9EAD3"/>
            <w:tcMar>
              <w:top w:w="100" w:type="dxa"/>
              <w:left w:w="100" w:type="dxa"/>
              <w:bottom w:w="100" w:type="dxa"/>
              <w:right w:w="100" w:type="dxa"/>
            </w:tcMar>
          </w:tcPr>
          <w:p w14:paraId="751B7F5F" w14:textId="77777777" w:rsidR="008906FC" w:rsidRDefault="00000000">
            <w:pPr>
              <w:widowControl w:val="0"/>
              <w:spacing w:line="240" w:lineRule="auto"/>
              <w:rPr>
                <w:sz w:val="20"/>
                <w:szCs w:val="20"/>
              </w:rPr>
            </w:pPr>
            <w:r>
              <w:rPr>
                <w:sz w:val="20"/>
                <w:szCs w:val="20"/>
              </w:rPr>
              <w:t>Delays in care</w:t>
            </w:r>
          </w:p>
          <w:p w14:paraId="3AF259F2" w14:textId="77777777" w:rsidR="008906FC" w:rsidRDefault="008906FC">
            <w:pPr>
              <w:widowControl w:val="0"/>
              <w:spacing w:line="240" w:lineRule="auto"/>
              <w:rPr>
                <w:sz w:val="20"/>
                <w:szCs w:val="20"/>
              </w:rPr>
            </w:pPr>
          </w:p>
          <w:p w14:paraId="7E716B42"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602CB4B7" w14:textId="77777777" w:rsidR="008906FC" w:rsidRDefault="00000000">
            <w:pPr>
              <w:widowControl w:val="0"/>
              <w:spacing w:line="240" w:lineRule="auto"/>
              <w:rPr>
                <w:sz w:val="20"/>
                <w:szCs w:val="20"/>
              </w:rPr>
            </w:pPr>
            <w:r>
              <w:rPr>
                <w:sz w:val="20"/>
                <w:szCs w:val="20"/>
              </w:rPr>
              <w:t>Delayed in care due to unavailability of emergency department physicians or APP, or staff members. This would also include any delays to the OR.</w:t>
            </w:r>
          </w:p>
          <w:p w14:paraId="2E1DC67E" w14:textId="77777777" w:rsidR="008906FC" w:rsidRDefault="008906FC">
            <w:pPr>
              <w:widowControl w:val="0"/>
              <w:spacing w:line="240" w:lineRule="auto"/>
              <w:rPr>
                <w:sz w:val="20"/>
                <w:szCs w:val="20"/>
              </w:rPr>
            </w:pPr>
          </w:p>
          <w:p w14:paraId="4754ACD6" w14:textId="77777777" w:rsidR="008906FC" w:rsidRDefault="00000000">
            <w:pPr>
              <w:widowControl w:val="0"/>
              <w:spacing w:line="240" w:lineRule="auto"/>
              <w:rPr>
                <w:sz w:val="20"/>
                <w:szCs w:val="20"/>
              </w:rPr>
            </w:pPr>
            <w:r>
              <w:rPr>
                <w:sz w:val="20"/>
                <w:szCs w:val="20"/>
              </w:rPr>
              <w:t>“Accessible for patient care” implies that the necessary human resources and equipment are available within the time specified. The time interval refers to the time between initial request and initiation of the test/procedure. This does not mean that every test must be completed within the interval specified. Timeliness depends on patient need. Review of perceived delays that might have affected patient care is a component of the PIPS program.</w:t>
            </w:r>
          </w:p>
        </w:tc>
        <w:tc>
          <w:tcPr>
            <w:tcW w:w="3375" w:type="dxa"/>
            <w:shd w:val="clear" w:color="auto" w:fill="auto"/>
            <w:tcMar>
              <w:top w:w="100" w:type="dxa"/>
              <w:left w:w="100" w:type="dxa"/>
              <w:bottom w:w="100" w:type="dxa"/>
              <w:right w:w="100" w:type="dxa"/>
            </w:tcMar>
          </w:tcPr>
          <w:p w14:paraId="16775826" w14:textId="77777777" w:rsidR="008906FC" w:rsidRDefault="00000000">
            <w:pPr>
              <w:widowControl w:val="0"/>
              <w:spacing w:line="240" w:lineRule="auto"/>
              <w:rPr>
                <w:sz w:val="20"/>
                <w:szCs w:val="20"/>
              </w:rPr>
            </w:pPr>
            <w:r>
              <w:rPr>
                <w:sz w:val="20"/>
                <w:szCs w:val="20"/>
              </w:rPr>
              <w:t>ACS: Required audit filter per ACS Gray Book Standard 7.2</w:t>
            </w:r>
          </w:p>
          <w:p w14:paraId="7B7D6B70" w14:textId="77777777" w:rsidR="008906FC" w:rsidRDefault="008906FC">
            <w:pPr>
              <w:widowControl w:val="0"/>
              <w:spacing w:line="240" w:lineRule="auto"/>
              <w:rPr>
                <w:sz w:val="20"/>
                <w:szCs w:val="20"/>
              </w:rPr>
            </w:pPr>
          </w:p>
          <w:p w14:paraId="158FAC63" w14:textId="77777777" w:rsidR="008906FC" w:rsidRDefault="00000000">
            <w:pPr>
              <w:widowControl w:val="0"/>
              <w:spacing w:line="240" w:lineRule="auto"/>
              <w:rPr>
                <w:sz w:val="20"/>
                <w:szCs w:val="20"/>
              </w:rPr>
            </w:pPr>
            <w:proofErr w:type="gramStart"/>
            <w:r>
              <w:rPr>
                <w:sz w:val="20"/>
                <w:szCs w:val="20"/>
              </w:rPr>
              <w:t>State  Criteria</w:t>
            </w:r>
            <w:proofErr w:type="gramEnd"/>
            <w:r>
              <w:rPr>
                <w:sz w:val="20"/>
                <w:szCs w:val="20"/>
              </w:rPr>
              <w:t xml:space="preserve"> 2(g)(k), 7(b), 11(b)(e)(f)(h)</w:t>
            </w:r>
          </w:p>
        </w:tc>
        <w:tc>
          <w:tcPr>
            <w:tcW w:w="1400" w:type="dxa"/>
            <w:shd w:val="clear" w:color="auto" w:fill="auto"/>
            <w:tcMar>
              <w:top w:w="100" w:type="dxa"/>
              <w:left w:w="100" w:type="dxa"/>
              <w:bottom w:w="100" w:type="dxa"/>
              <w:right w:w="100" w:type="dxa"/>
            </w:tcMar>
          </w:tcPr>
          <w:p w14:paraId="43D51FD1" w14:textId="77777777" w:rsidR="008906FC" w:rsidRDefault="008906FC">
            <w:pPr>
              <w:widowControl w:val="0"/>
              <w:spacing w:line="240" w:lineRule="auto"/>
              <w:rPr>
                <w:sz w:val="20"/>
                <w:szCs w:val="20"/>
              </w:rPr>
            </w:pPr>
          </w:p>
        </w:tc>
        <w:tc>
          <w:tcPr>
            <w:tcW w:w="3385" w:type="dxa"/>
            <w:shd w:val="clear" w:color="auto" w:fill="auto"/>
            <w:tcMar>
              <w:top w:w="100" w:type="dxa"/>
              <w:left w:w="100" w:type="dxa"/>
              <w:bottom w:w="100" w:type="dxa"/>
              <w:right w:w="100" w:type="dxa"/>
            </w:tcMar>
          </w:tcPr>
          <w:p w14:paraId="62326433" w14:textId="77777777" w:rsidR="008906FC" w:rsidRDefault="00000000">
            <w:pPr>
              <w:widowControl w:val="0"/>
              <w:spacing w:line="240" w:lineRule="auto"/>
              <w:rPr>
                <w:color w:val="741B47"/>
                <w:sz w:val="20"/>
                <w:szCs w:val="20"/>
              </w:rPr>
            </w:pPr>
            <w:r>
              <w:rPr>
                <w:color w:val="741B47"/>
                <w:sz w:val="20"/>
                <w:szCs w:val="20"/>
              </w:rPr>
              <w:t xml:space="preserve">Discussion with Providers/staff. To Provider Meetings depending on where the delay occurred. </w:t>
            </w:r>
          </w:p>
          <w:p w14:paraId="423AD91C" w14:textId="77777777" w:rsidR="008906FC" w:rsidRDefault="00000000">
            <w:pPr>
              <w:widowControl w:val="0"/>
              <w:spacing w:line="240" w:lineRule="auto"/>
              <w:rPr>
                <w:color w:val="741B47"/>
                <w:sz w:val="20"/>
                <w:szCs w:val="20"/>
              </w:rPr>
            </w:pPr>
            <w:r>
              <w:rPr>
                <w:color w:val="741B47"/>
                <w:sz w:val="20"/>
                <w:szCs w:val="20"/>
              </w:rPr>
              <w:t>TMD aware/involved.</w:t>
            </w:r>
          </w:p>
          <w:p w14:paraId="66A7E62E" w14:textId="77777777" w:rsidR="008906FC" w:rsidRDefault="00000000">
            <w:pPr>
              <w:widowControl w:val="0"/>
              <w:spacing w:line="240" w:lineRule="auto"/>
              <w:rPr>
                <w:color w:val="741B47"/>
                <w:sz w:val="20"/>
                <w:szCs w:val="20"/>
              </w:rPr>
            </w:pPr>
            <w:r>
              <w:rPr>
                <w:color w:val="741B47"/>
                <w:sz w:val="20"/>
                <w:szCs w:val="20"/>
              </w:rPr>
              <w:t>For OR- to TMD with Providers, TPC with Nursing Management.</w:t>
            </w:r>
          </w:p>
          <w:p w14:paraId="523658D6" w14:textId="77777777" w:rsidR="008906FC" w:rsidRDefault="008906FC">
            <w:pPr>
              <w:widowControl w:val="0"/>
              <w:spacing w:line="240" w:lineRule="auto"/>
              <w:rPr>
                <w:color w:val="741B47"/>
                <w:sz w:val="20"/>
                <w:szCs w:val="20"/>
              </w:rPr>
            </w:pPr>
          </w:p>
          <w:p w14:paraId="09FAF9B0" w14:textId="77777777" w:rsidR="008906FC" w:rsidRDefault="00000000">
            <w:pPr>
              <w:widowControl w:val="0"/>
              <w:spacing w:line="240" w:lineRule="auto"/>
              <w:rPr>
                <w:color w:val="741B47"/>
                <w:sz w:val="20"/>
                <w:szCs w:val="20"/>
              </w:rPr>
            </w:pPr>
            <w:r>
              <w:rPr>
                <w:color w:val="741B47"/>
                <w:sz w:val="20"/>
                <w:szCs w:val="20"/>
              </w:rPr>
              <w:t>If OFI, to Tertiary Review, Quaternary if unresolved or decided by TMD/ED.</w:t>
            </w:r>
          </w:p>
        </w:tc>
        <w:tc>
          <w:tcPr>
            <w:tcW w:w="1140" w:type="dxa"/>
            <w:shd w:val="clear" w:color="auto" w:fill="auto"/>
            <w:tcMar>
              <w:top w:w="100" w:type="dxa"/>
              <w:left w:w="100" w:type="dxa"/>
              <w:bottom w:w="100" w:type="dxa"/>
              <w:right w:w="100" w:type="dxa"/>
            </w:tcMar>
          </w:tcPr>
          <w:p w14:paraId="7C4996A5" w14:textId="77777777" w:rsidR="008906FC" w:rsidRDefault="00000000">
            <w:pPr>
              <w:widowControl w:val="0"/>
              <w:spacing w:line="240" w:lineRule="auto"/>
              <w:rPr>
                <w:color w:val="741B47"/>
                <w:sz w:val="16"/>
                <w:szCs w:val="16"/>
              </w:rPr>
            </w:pPr>
            <w:r>
              <w:rPr>
                <w:color w:val="741B47"/>
                <w:sz w:val="16"/>
                <w:szCs w:val="16"/>
              </w:rPr>
              <w:t>Secondary Review.</w:t>
            </w:r>
          </w:p>
        </w:tc>
      </w:tr>
      <w:tr w:rsidR="008906FC" w14:paraId="6A34A2C2" w14:textId="77777777">
        <w:tc>
          <w:tcPr>
            <w:tcW w:w="1350" w:type="dxa"/>
            <w:shd w:val="clear" w:color="auto" w:fill="D9EAD3"/>
            <w:tcMar>
              <w:top w:w="100" w:type="dxa"/>
              <w:left w:w="100" w:type="dxa"/>
              <w:bottom w:w="100" w:type="dxa"/>
              <w:right w:w="100" w:type="dxa"/>
            </w:tcMar>
          </w:tcPr>
          <w:p w14:paraId="669F8153" w14:textId="77777777" w:rsidR="008906FC" w:rsidRDefault="00000000">
            <w:pPr>
              <w:widowControl w:val="0"/>
              <w:spacing w:line="240" w:lineRule="auto"/>
              <w:rPr>
                <w:sz w:val="20"/>
                <w:szCs w:val="20"/>
              </w:rPr>
            </w:pPr>
            <w:r>
              <w:rPr>
                <w:sz w:val="20"/>
                <w:szCs w:val="20"/>
              </w:rPr>
              <w:t xml:space="preserve">Missed FAST Exam </w:t>
            </w:r>
          </w:p>
          <w:p w14:paraId="10313C33"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4BDF2B58" w14:textId="77777777" w:rsidR="008906FC" w:rsidRDefault="00000000">
            <w:pPr>
              <w:widowControl w:val="0"/>
              <w:spacing w:line="240" w:lineRule="auto"/>
              <w:rPr>
                <w:sz w:val="20"/>
                <w:szCs w:val="20"/>
              </w:rPr>
            </w:pPr>
            <w:r>
              <w:rPr>
                <w:sz w:val="20"/>
                <w:szCs w:val="20"/>
              </w:rPr>
              <w:t xml:space="preserve">A FAST exam should be completed and documented on each trauma activation unless a downgrade is completed after rapid assessment by the ATLS provider as well as documented rationale. </w:t>
            </w:r>
          </w:p>
        </w:tc>
        <w:tc>
          <w:tcPr>
            <w:tcW w:w="3375" w:type="dxa"/>
            <w:shd w:val="clear" w:color="auto" w:fill="auto"/>
            <w:tcMar>
              <w:top w:w="100" w:type="dxa"/>
              <w:left w:w="100" w:type="dxa"/>
              <w:bottom w:w="100" w:type="dxa"/>
              <w:right w:w="100" w:type="dxa"/>
            </w:tcMar>
          </w:tcPr>
          <w:p w14:paraId="4B8EBF5C" w14:textId="77777777" w:rsidR="008906FC" w:rsidRDefault="00000000">
            <w:pPr>
              <w:widowControl w:val="0"/>
              <w:spacing w:line="240" w:lineRule="auto"/>
              <w:rPr>
                <w:sz w:val="20"/>
                <w:szCs w:val="20"/>
              </w:rPr>
            </w:pPr>
            <w:r>
              <w:rPr>
                <w:sz w:val="20"/>
                <w:szCs w:val="20"/>
              </w:rPr>
              <w:t>All trauma activations should have a FAST exam completed and dictated per ATLS trauma care guidelines.</w:t>
            </w:r>
          </w:p>
        </w:tc>
        <w:tc>
          <w:tcPr>
            <w:tcW w:w="1400" w:type="dxa"/>
            <w:shd w:val="clear" w:color="auto" w:fill="auto"/>
            <w:tcMar>
              <w:top w:w="100" w:type="dxa"/>
              <w:left w:w="100" w:type="dxa"/>
              <w:bottom w:w="100" w:type="dxa"/>
              <w:right w:w="100" w:type="dxa"/>
            </w:tcMar>
          </w:tcPr>
          <w:p w14:paraId="3E5017F2" w14:textId="77777777" w:rsidR="008906FC" w:rsidRDefault="008906FC">
            <w:pPr>
              <w:widowControl w:val="0"/>
              <w:spacing w:line="240" w:lineRule="auto"/>
              <w:rPr>
                <w:color w:val="C27BA0"/>
                <w:sz w:val="18"/>
                <w:szCs w:val="18"/>
              </w:rPr>
            </w:pPr>
          </w:p>
        </w:tc>
        <w:tc>
          <w:tcPr>
            <w:tcW w:w="3385" w:type="dxa"/>
            <w:shd w:val="clear" w:color="auto" w:fill="auto"/>
            <w:tcMar>
              <w:top w:w="100" w:type="dxa"/>
              <w:left w:w="100" w:type="dxa"/>
              <w:bottom w:w="100" w:type="dxa"/>
              <w:right w:w="100" w:type="dxa"/>
            </w:tcMar>
          </w:tcPr>
          <w:p w14:paraId="21B36B7E" w14:textId="77777777" w:rsidR="008906FC" w:rsidRDefault="00000000">
            <w:pPr>
              <w:widowControl w:val="0"/>
              <w:spacing w:line="240" w:lineRule="auto"/>
              <w:rPr>
                <w:color w:val="741B47"/>
                <w:sz w:val="20"/>
                <w:szCs w:val="20"/>
              </w:rPr>
            </w:pPr>
            <w:r>
              <w:rPr>
                <w:color w:val="741B47"/>
                <w:sz w:val="20"/>
                <w:szCs w:val="20"/>
              </w:rPr>
              <w:t>Trauma activations without a fast exam documented will be reviewed by TPC and TMD. Follow up by TMD with the provider.</w:t>
            </w:r>
          </w:p>
        </w:tc>
        <w:tc>
          <w:tcPr>
            <w:tcW w:w="1140" w:type="dxa"/>
            <w:shd w:val="clear" w:color="auto" w:fill="auto"/>
            <w:tcMar>
              <w:top w:w="100" w:type="dxa"/>
              <w:left w:w="100" w:type="dxa"/>
              <w:bottom w:w="100" w:type="dxa"/>
              <w:right w:w="100" w:type="dxa"/>
            </w:tcMar>
          </w:tcPr>
          <w:p w14:paraId="7B2F8CAC" w14:textId="77777777" w:rsidR="008906FC" w:rsidRDefault="00000000">
            <w:pPr>
              <w:widowControl w:val="0"/>
              <w:spacing w:line="240" w:lineRule="auto"/>
              <w:rPr>
                <w:color w:val="741B47"/>
                <w:sz w:val="16"/>
                <w:szCs w:val="16"/>
              </w:rPr>
            </w:pPr>
            <w:r>
              <w:rPr>
                <w:color w:val="741B47"/>
                <w:sz w:val="16"/>
                <w:szCs w:val="16"/>
              </w:rPr>
              <w:t>Secondary Review.</w:t>
            </w:r>
          </w:p>
        </w:tc>
      </w:tr>
      <w:tr w:rsidR="008906FC" w14:paraId="41EA8BB0" w14:textId="77777777">
        <w:tc>
          <w:tcPr>
            <w:tcW w:w="1350" w:type="dxa"/>
            <w:shd w:val="clear" w:color="auto" w:fill="D9EAD3"/>
            <w:tcMar>
              <w:top w:w="100" w:type="dxa"/>
              <w:left w:w="100" w:type="dxa"/>
              <w:bottom w:w="100" w:type="dxa"/>
              <w:right w:w="100" w:type="dxa"/>
            </w:tcMar>
          </w:tcPr>
          <w:p w14:paraId="0054EB7C" w14:textId="77777777" w:rsidR="008906FC" w:rsidRDefault="00000000">
            <w:pPr>
              <w:widowControl w:val="0"/>
              <w:spacing w:line="240" w:lineRule="auto"/>
              <w:rPr>
                <w:sz w:val="20"/>
                <w:szCs w:val="20"/>
              </w:rPr>
            </w:pPr>
            <w:r>
              <w:rPr>
                <w:sz w:val="20"/>
                <w:szCs w:val="20"/>
              </w:rPr>
              <w:t>Equipment Miss-use/Failures</w:t>
            </w:r>
          </w:p>
          <w:p w14:paraId="54DAA2F3" w14:textId="77777777" w:rsidR="008906FC" w:rsidRDefault="008906FC">
            <w:pPr>
              <w:widowControl w:val="0"/>
              <w:spacing w:line="240" w:lineRule="auto"/>
              <w:rPr>
                <w:sz w:val="20"/>
                <w:szCs w:val="20"/>
              </w:rPr>
            </w:pPr>
          </w:p>
          <w:p w14:paraId="62AA393D"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3762D624" w14:textId="77777777" w:rsidR="008906FC" w:rsidRDefault="00000000">
            <w:pPr>
              <w:widowControl w:val="0"/>
              <w:spacing w:line="240" w:lineRule="auto"/>
              <w:rPr>
                <w:sz w:val="20"/>
                <w:szCs w:val="20"/>
              </w:rPr>
            </w:pPr>
            <w:r>
              <w:rPr>
                <w:sz w:val="20"/>
                <w:szCs w:val="20"/>
              </w:rPr>
              <w:t xml:space="preserve">This would also include equipment failures of any kind. </w:t>
            </w:r>
          </w:p>
          <w:p w14:paraId="65BDFC04" w14:textId="77777777" w:rsidR="008906FC" w:rsidRDefault="00000000">
            <w:pPr>
              <w:widowControl w:val="0"/>
              <w:spacing w:line="240" w:lineRule="auto"/>
              <w:rPr>
                <w:sz w:val="20"/>
                <w:szCs w:val="20"/>
              </w:rPr>
            </w:pPr>
            <w:proofErr w:type="spellStart"/>
            <w:r>
              <w:rPr>
                <w:sz w:val="20"/>
                <w:szCs w:val="20"/>
              </w:rPr>
              <w:t>Ie</w:t>
            </w:r>
            <w:proofErr w:type="spellEnd"/>
            <w:r>
              <w:rPr>
                <w:sz w:val="20"/>
                <w:szCs w:val="20"/>
              </w:rPr>
              <w:t xml:space="preserve">: Pelvic binder not applied properly, a delay in use of equipment, or not considered when indicated. </w:t>
            </w:r>
          </w:p>
        </w:tc>
        <w:tc>
          <w:tcPr>
            <w:tcW w:w="3375" w:type="dxa"/>
            <w:shd w:val="clear" w:color="auto" w:fill="auto"/>
            <w:tcMar>
              <w:top w:w="100" w:type="dxa"/>
              <w:left w:w="100" w:type="dxa"/>
              <w:bottom w:w="100" w:type="dxa"/>
              <w:right w:w="100" w:type="dxa"/>
            </w:tcMar>
          </w:tcPr>
          <w:p w14:paraId="447A1698" w14:textId="77777777" w:rsidR="008906FC" w:rsidRDefault="00000000">
            <w:pPr>
              <w:widowControl w:val="0"/>
              <w:spacing w:line="240" w:lineRule="auto"/>
              <w:rPr>
                <w:sz w:val="20"/>
                <w:szCs w:val="20"/>
              </w:rPr>
            </w:pPr>
            <w:r>
              <w:rPr>
                <w:sz w:val="20"/>
                <w:szCs w:val="20"/>
              </w:rPr>
              <w:t>ACS: Missing equipment specific. Required audit filter per ACS Gray Book Standard 7.2 (see page 120).</w:t>
            </w:r>
          </w:p>
        </w:tc>
        <w:tc>
          <w:tcPr>
            <w:tcW w:w="1400" w:type="dxa"/>
            <w:shd w:val="clear" w:color="auto" w:fill="auto"/>
            <w:tcMar>
              <w:top w:w="100" w:type="dxa"/>
              <w:left w:w="100" w:type="dxa"/>
              <w:bottom w:w="100" w:type="dxa"/>
              <w:right w:w="100" w:type="dxa"/>
            </w:tcMar>
          </w:tcPr>
          <w:p w14:paraId="1AC1A9B3" w14:textId="77777777" w:rsidR="008906FC" w:rsidRDefault="008906FC">
            <w:pPr>
              <w:widowControl w:val="0"/>
              <w:spacing w:line="240" w:lineRule="auto"/>
              <w:rPr>
                <w:sz w:val="20"/>
                <w:szCs w:val="20"/>
              </w:rPr>
            </w:pPr>
          </w:p>
        </w:tc>
        <w:tc>
          <w:tcPr>
            <w:tcW w:w="3385" w:type="dxa"/>
            <w:shd w:val="clear" w:color="auto" w:fill="auto"/>
            <w:tcMar>
              <w:top w:w="100" w:type="dxa"/>
              <w:left w:w="100" w:type="dxa"/>
              <w:bottom w:w="100" w:type="dxa"/>
              <w:right w:w="100" w:type="dxa"/>
            </w:tcMar>
          </w:tcPr>
          <w:p w14:paraId="129801C3" w14:textId="77777777" w:rsidR="008906FC" w:rsidRDefault="00000000">
            <w:pPr>
              <w:widowControl w:val="0"/>
              <w:spacing w:line="240" w:lineRule="auto"/>
              <w:rPr>
                <w:color w:val="741B47"/>
                <w:sz w:val="20"/>
                <w:szCs w:val="20"/>
              </w:rPr>
            </w:pPr>
            <w:r>
              <w:rPr>
                <w:color w:val="741B47"/>
                <w:sz w:val="20"/>
                <w:szCs w:val="20"/>
              </w:rPr>
              <w:t xml:space="preserve">Review areas that had opportunity for improvement and follow up with areas responsible for overseeing. Provide any education as needed and ensure that it is included in the loop closure portion of that case when complete. </w:t>
            </w:r>
          </w:p>
        </w:tc>
        <w:tc>
          <w:tcPr>
            <w:tcW w:w="1140" w:type="dxa"/>
            <w:shd w:val="clear" w:color="auto" w:fill="auto"/>
            <w:tcMar>
              <w:top w:w="100" w:type="dxa"/>
              <w:left w:w="100" w:type="dxa"/>
              <w:bottom w:w="100" w:type="dxa"/>
              <w:right w:w="100" w:type="dxa"/>
            </w:tcMar>
          </w:tcPr>
          <w:p w14:paraId="6C883F1F" w14:textId="77777777" w:rsidR="008906FC" w:rsidRDefault="00000000">
            <w:pPr>
              <w:widowControl w:val="0"/>
              <w:spacing w:line="240" w:lineRule="auto"/>
              <w:rPr>
                <w:color w:val="741B47"/>
                <w:sz w:val="16"/>
                <w:szCs w:val="16"/>
              </w:rPr>
            </w:pPr>
            <w:r>
              <w:rPr>
                <w:color w:val="741B47"/>
                <w:sz w:val="16"/>
                <w:szCs w:val="16"/>
              </w:rPr>
              <w:t>Secondary Review.</w:t>
            </w:r>
          </w:p>
        </w:tc>
      </w:tr>
      <w:tr w:rsidR="008906FC" w14:paraId="0AABC2D3" w14:textId="77777777">
        <w:tc>
          <w:tcPr>
            <w:tcW w:w="1350" w:type="dxa"/>
            <w:shd w:val="clear" w:color="auto" w:fill="D9EAD3"/>
            <w:tcMar>
              <w:top w:w="100" w:type="dxa"/>
              <w:left w:w="100" w:type="dxa"/>
              <w:bottom w:w="100" w:type="dxa"/>
              <w:right w:w="100" w:type="dxa"/>
            </w:tcMar>
          </w:tcPr>
          <w:p w14:paraId="5DFDA97D" w14:textId="77777777" w:rsidR="008906FC" w:rsidRDefault="00000000">
            <w:pPr>
              <w:widowControl w:val="0"/>
              <w:spacing w:line="240" w:lineRule="auto"/>
              <w:rPr>
                <w:sz w:val="18"/>
                <w:szCs w:val="18"/>
              </w:rPr>
            </w:pPr>
            <w:r>
              <w:rPr>
                <w:sz w:val="20"/>
                <w:szCs w:val="20"/>
              </w:rPr>
              <w:t xml:space="preserve">Transfer Letter with Feedback </w:t>
            </w:r>
            <w:r>
              <w:rPr>
                <w:sz w:val="18"/>
                <w:szCs w:val="18"/>
              </w:rPr>
              <w:t xml:space="preserve">Opportunities </w:t>
            </w:r>
          </w:p>
          <w:p w14:paraId="675C1658" w14:textId="77777777" w:rsidR="008906FC" w:rsidRDefault="008906FC">
            <w:pPr>
              <w:widowControl w:val="0"/>
              <w:spacing w:line="240" w:lineRule="auto"/>
              <w:rPr>
                <w:sz w:val="20"/>
                <w:szCs w:val="20"/>
              </w:rPr>
            </w:pPr>
          </w:p>
          <w:p w14:paraId="52D22A6C"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63B2661F" w14:textId="77777777" w:rsidR="008906FC" w:rsidRDefault="00000000">
            <w:pPr>
              <w:widowControl w:val="0"/>
              <w:spacing w:line="240" w:lineRule="auto"/>
              <w:rPr>
                <w:sz w:val="20"/>
                <w:szCs w:val="20"/>
              </w:rPr>
            </w:pPr>
            <w:r>
              <w:rPr>
                <w:sz w:val="20"/>
                <w:szCs w:val="20"/>
              </w:rPr>
              <w:t>Feedback from receiving facilities is essential to help identify opportunities for improvement for the most critical patients. If there are any items brought forward not already addressed on the case's initial review, new item will be brought forward for review with the trauma medical director.</w:t>
            </w:r>
          </w:p>
        </w:tc>
        <w:tc>
          <w:tcPr>
            <w:tcW w:w="3375" w:type="dxa"/>
            <w:shd w:val="clear" w:color="auto" w:fill="auto"/>
            <w:tcMar>
              <w:top w:w="100" w:type="dxa"/>
              <w:left w:w="100" w:type="dxa"/>
              <w:bottom w:w="100" w:type="dxa"/>
              <w:right w:w="100" w:type="dxa"/>
            </w:tcMar>
          </w:tcPr>
          <w:p w14:paraId="4E049AE3" w14:textId="77777777" w:rsidR="008906FC" w:rsidRDefault="00000000">
            <w:pPr>
              <w:widowControl w:val="0"/>
              <w:spacing w:line="240" w:lineRule="auto"/>
              <w:rPr>
                <w:sz w:val="20"/>
                <w:szCs w:val="20"/>
              </w:rPr>
            </w:pPr>
            <w:r>
              <w:rPr>
                <w:sz w:val="20"/>
                <w:szCs w:val="20"/>
              </w:rPr>
              <w:t xml:space="preserve">Site specific: Important to review care after transfer and address all opportunities brought forward to review opportunities. </w:t>
            </w:r>
          </w:p>
        </w:tc>
        <w:tc>
          <w:tcPr>
            <w:tcW w:w="1400" w:type="dxa"/>
            <w:shd w:val="clear" w:color="auto" w:fill="auto"/>
            <w:tcMar>
              <w:top w:w="100" w:type="dxa"/>
              <w:left w:w="100" w:type="dxa"/>
              <w:bottom w:w="100" w:type="dxa"/>
              <w:right w:w="100" w:type="dxa"/>
            </w:tcMar>
          </w:tcPr>
          <w:p w14:paraId="21B6D853" w14:textId="77777777" w:rsidR="008906FC" w:rsidRDefault="008906FC">
            <w:pPr>
              <w:widowControl w:val="0"/>
              <w:spacing w:line="240" w:lineRule="auto"/>
              <w:rPr>
                <w:sz w:val="20"/>
                <w:szCs w:val="20"/>
              </w:rPr>
            </w:pPr>
          </w:p>
        </w:tc>
        <w:tc>
          <w:tcPr>
            <w:tcW w:w="3385" w:type="dxa"/>
            <w:shd w:val="clear" w:color="auto" w:fill="auto"/>
            <w:tcMar>
              <w:top w:w="100" w:type="dxa"/>
              <w:left w:w="100" w:type="dxa"/>
              <w:bottom w:w="100" w:type="dxa"/>
              <w:right w:w="100" w:type="dxa"/>
            </w:tcMar>
          </w:tcPr>
          <w:p w14:paraId="7E95A42B" w14:textId="77777777" w:rsidR="008906FC" w:rsidRDefault="00000000">
            <w:pPr>
              <w:widowControl w:val="0"/>
              <w:spacing w:line="240" w:lineRule="auto"/>
              <w:rPr>
                <w:color w:val="741B47"/>
                <w:sz w:val="20"/>
                <w:szCs w:val="20"/>
              </w:rPr>
            </w:pPr>
            <w:r>
              <w:rPr>
                <w:color w:val="741B47"/>
                <w:sz w:val="20"/>
                <w:szCs w:val="20"/>
              </w:rPr>
              <w:t xml:space="preserve">Provide feedback with opportunities to TMD for review. Escalate based on OFI and impacted disciplines. Report out to the receiving facility (HLOC) follow up items as appropriate. </w:t>
            </w:r>
          </w:p>
        </w:tc>
        <w:tc>
          <w:tcPr>
            <w:tcW w:w="1140" w:type="dxa"/>
            <w:shd w:val="clear" w:color="auto" w:fill="auto"/>
            <w:tcMar>
              <w:top w:w="100" w:type="dxa"/>
              <w:left w:w="100" w:type="dxa"/>
              <w:bottom w:w="100" w:type="dxa"/>
              <w:right w:w="100" w:type="dxa"/>
            </w:tcMar>
          </w:tcPr>
          <w:p w14:paraId="4DC7F26B" w14:textId="77777777" w:rsidR="008906FC" w:rsidRDefault="00000000">
            <w:pPr>
              <w:widowControl w:val="0"/>
              <w:spacing w:line="240" w:lineRule="auto"/>
              <w:rPr>
                <w:color w:val="741B47"/>
                <w:sz w:val="16"/>
                <w:szCs w:val="16"/>
              </w:rPr>
            </w:pPr>
            <w:r>
              <w:rPr>
                <w:color w:val="741B47"/>
                <w:sz w:val="16"/>
                <w:szCs w:val="16"/>
              </w:rPr>
              <w:t>Secondary Review.</w:t>
            </w:r>
          </w:p>
        </w:tc>
      </w:tr>
      <w:tr w:rsidR="008906FC" w14:paraId="06258BC1" w14:textId="77777777">
        <w:tc>
          <w:tcPr>
            <w:tcW w:w="1350" w:type="dxa"/>
            <w:shd w:val="clear" w:color="auto" w:fill="D9EAD3"/>
            <w:tcMar>
              <w:top w:w="100" w:type="dxa"/>
              <w:left w:w="100" w:type="dxa"/>
              <w:bottom w:w="100" w:type="dxa"/>
              <w:right w:w="100" w:type="dxa"/>
            </w:tcMar>
          </w:tcPr>
          <w:p w14:paraId="7A5DC4DB" w14:textId="77777777" w:rsidR="008906FC" w:rsidRDefault="00000000">
            <w:pPr>
              <w:widowControl w:val="0"/>
              <w:spacing w:line="240" w:lineRule="auto"/>
              <w:rPr>
                <w:sz w:val="20"/>
                <w:szCs w:val="20"/>
              </w:rPr>
            </w:pPr>
            <w:r>
              <w:rPr>
                <w:sz w:val="20"/>
                <w:szCs w:val="20"/>
              </w:rPr>
              <w:t xml:space="preserve">Delayed recognition of or missed injuries </w:t>
            </w:r>
          </w:p>
          <w:p w14:paraId="7A560C34" w14:textId="77777777" w:rsidR="008906FC" w:rsidRDefault="008906FC">
            <w:pPr>
              <w:widowControl w:val="0"/>
              <w:spacing w:line="240" w:lineRule="auto"/>
              <w:rPr>
                <w:sz w:val="20"/>
                <w:szCs w:val="20"/>
              </w:rPr>
            </w:pPr>
          </w:p>
          <w:p w14:paraId="521F1077"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0CC77C86" w14:textId="77777777" w:rsidR="008906FC" w:rsidRDefault="00000000">
            <w:pPr>
              <w:widowControl w:val="0"/>
              <w:spacing w:line="240" w:lineRule="auto"/>
              <w:rPr>
                <w:sz w:val="20"/>
                <w:szCs w:val="20"/>
              </w:rPr>
            </w:pPr>
            <w:r>
              <w:rPr>
                <w:sz w:val="20"/>
                <w:szCs w:val="20"/>
              </w:rPr>
              <w:t>Injuries identified after admission/discharge from the ED. This would include any add on radiology images or assessments that were not noted in the ED.</w:t>
            </w:r>
          </w:p>
          <w:p w14:paraId="5C00EB9B" w14:textId="77777777" w:rsidR="008906FC" w:rsidRDefault="00000000">
            <w:pPr>
              <w:widowControl w:val="0"/>
              <w:spacing w:line="240" w:lineRule="auto"/>
              <w:rPr>
                <w:sz w:val="20"/>
                <w:szCs w:val="20"/>
              </w:rPr>
            </w:pPr>
            <w:r>
              <w:rPr>
                <w:sz w:val="20"/>
                <w:szCs w:val="20"/>
              </w:rPr>
              <w:t xml:space="preserve">Measured by:  </w:t>
            </w:r>
            <w:r>
              <w:rPr>
                <w:i/>
                <w:sz w:val="20"/>
                <w:szCs w:val="20"/>
              </w:rPr>
              <w:t>Injuries that are diagnosed 24 hours after the initial evaluation.</w:t>
            </w:r>
          </w:p>
        </w:tc>
        <w:tc>
          <w:tcPr>
            <w:tcW w:w="3375" w:type="dxa"/>
            <w:shd w:val="clear" w:color="auto" w:fill="auto"/>
            <w:tcMar>
              <w:top w:w="100" w:type="dxa"/>
              <w:left w:w="100" w:type="dxa"/>
              <w:bottom w:w="100" w:type="dxa"/>
              <w:right w:w="100" w:type="dxa"/>
            </w:tcMar>
          </w:tcPr>
          <w:p w14:paraId="2A5B8BBA" w14:textId="77777777" w:rsidR="008906FC" w:rsidRDefault="00000000">
            <w:pPr>
              <w:widowControl w:val="0"/>
              <w:spacing w:line="240" w:lineRule="auto"/>
              <w:rPr>
                <w:i/>
                <w:sz w:val="20"/>
                <w:szCs w:val="20"/>
              </w:rPr>
            </w:pPr>
            <w:r>
              <w:rPr>
                <w:sz w:val="20"/>
                <w:szCs w:val="20"/>
              </w:rPr>
              <w:t xml:space="preserve">ACS: Required audit filter per ACS Gray Book Standard 7.2 (see page 120). Ongoing physical assessment is essential in the care of the injured trauma patient. </w:t>
            </w:r>
            <w:r>
              <w:rPr>
                <w:i/>
                <w:sz w:val="20"/>
                <w:szCs w:val="20"/>
              </w:rPr>
              <w:t>Injuries that are diagnosed 24 hours after the initial evaluation.</w:t>
            </w:r>
          </w:p>
        </w:tc>
        <w:tc>
          <w:tcPr>
            <w:tcW w:w="1400" w:type="dxa"/>
            <w:shd w:val="clear" w:color="auto" w:fill="auto"/>
            <w:tcMar>
              <w:top w:w="100" w:type="dxa"/>
              <w:left w:w="100" w:type="dxa"/>
              <w:bottom w:w="100" w:type="dxa"/>
              <w:right w:w="100" w:type="dxa"/>
            </w:tcMar>
          </w:tcPr>
          <w:p w14:paraId="150C2010" w14:textId="77777777" w:rsidR="008906FC" w:rsidRDefault="008906FC">
            <w:pPr>
              <w:widowControl w:val="0"/>
              <w:spacing w:line="240" w:lineRule="auto"/>
              <w:rPr>
                <w:sz w:val="20"/>
                <w:szCs w:val="20"/>
              </w:rPr>
            </w:pPr>
          </w:p>
        </w:tc>
        <w:tc>
          <w:tcPr>
            <w:tcW w:w="3385" w:type="dxa"/>
            <w:shd w:val="clear" w:color="auto" w:fill="auto"/>
            <w:tcMar>
              <w:top w:w="100" w:type="dxa"/>
              <w:left w:w="100" w:type="dxa"/>
              <w:bottom w:w="100" w:type="dxa"/>
              <w:right w:w="100" w:type="dxa"/>
            </w:tcMar>
          </w:tcPr>
          <w:p w14:paraId="0D36AFDA" w14:textId="77777777" w:rsidR="008906FC" w:rsidRDefault="00000000">
            <w:pPr>
              <w:widowControl w:val="0"/>
              <w:spacing w:line="240" w:lineRule="auto"/>
              <w:rPr>
                <w:color w:val="741B47"/>
                <w:sz w:val="20"/>
                <w:szCs w:val="20"/>
              </w:rPr>
            </w:pPr>
            <w:r>
              <w:rPr>
                <w:color w:val="741B47"/>
                <w:sz w:val="20"/>
                <w:szCs w:val="20"/>
              </w:rPr>
              <w:t xml:space="preserve">Deep dive into case with TMD to determine cause.  Develop a plan to ensure this will not occur again. </w:t>
            </w:r>
          </w:p>
        </w:tc>
        <w:tc>
          <w:tcPr>
            <w:tcW w:w="1140" w:type="dxa"/>
            <w:shd w:val="clear" w:color="auto" w:fill="auto"/>
            <w:tcMar>
              <w:top w:w="100" w:type="dxa"/>
              <w:left w:w="100" w:type="dxa"/>
              <w:bottom w:w="100" w:type="dxa"/>
              <w:right w:w="100" w:type="dxa"/>
            </w:tcMar>
          </w:tcPr>
          <w:p w14:paraId="0604EDDB" w14:textId="77777777" w:rsidR="008906FC" w:rsidRDefault="00000000">
            <w:pPr>
              <w:widowControl w:val="0"/>
              <w:spacing w:line="240" w:lineRule="auto"/>
              <w:rPr>
                <w:color w:val="741B47"/>
                <w:sz w:val="16"/>
                <w:szCs w:val="16"/>
              </w:rPr>
            </w:pPr>
            <w:proofErr w:type="gramStart"/>
            <w:r>
              <w:rPr>
                <w:color w:val="741B47"/>
                <w:sz w:val="16"/>
                <w:szCs w:val="16"/>
              </w:rPr>
              <w:t>Minimally  secondary</w:t>
            </w:r>
            <w:proofErr w:type="gramEnd"/>
            <w:r>
              <w:rPr>
                <w:color w:val="741B47"/>
                <w:sz w:val="16"/>
                <w:szCs w:val="16"/>
              </w:rPr>
              <w:t xml:space="preserve"> review, most need tertiary review.</w:t>
            </w:r>
          </w:p>
        </w:tc>
      </w:tr>
      <w:tr w:rsidR="008906FC" w14:paraId="0E13DC95" w14:textId="77777777">
        <w:tc>
          <w:tcPr>
            <w:tcW w:w="1350" w:type="dxa"/>
            <w:shd w:val="clear" w:color="auto" w:fill="EAD1DC"/>
            <w:tcMar>
              <w:top w:w="100" w:type="dxa"/>
              <w:left w:w="100" w:type="dxa"/>
              <w:bottom w:w="100" w:type="dxa"/>
              <w:right w:w="100" w:type="dxa"/>
            </w:tcMar>
          </w:tcPr>
          <w:p w14:paraId="696F307F" w14:textId="77777777" w:rsidR="008906FC" w:rsidRDefault="00000000">
            <w:pPr>
              <w:widowControl w:val="0"/>
              <w:spacing w:line="240" w:lineRule="auto"/>
              <w:rPr>
                <w:sz w:val="20"/>
                <w:szCs w:val="20"/>
              </w:rPr>
            </w:pPr>
            <w:r>
              <w:rPr>
                <w:sz w:val="20"/>
                <w:szCs w:val="20"/>
              </w:rPr>
              <w:t xml:space="preserve">Trauma Mortalities </w:t>
            </w:r>
          </w:p>
          <w:p w14:paraId="69A4599E" w14:textId="77777777" w:rsidR="008906FC" w:rsidRDefault="008906FC">
            <w:pPr>
              <w:widowControl w:val="0"/>
              <w:spacing w:line="240" w:lineRule="auto"/>
              <w:rPr>
                <w:sz w:val="20"/>
                <w:szCs w:val="20"/>
              </w:rPr>
            </w:pPr>
          </w:p>
          <w:p w14:paraId="610EE84D" w14:textId="77777777" w:rsidR="008906FC" w:rsidRDefault="008906FC">
            <w:pPr>
              <w:widowControl w:val="0"/>
              <w:spacing w:line="240" w:lineRule="auto"/>
              <w:rPr>
                <w:sz w:val="20"/>
                <w:szCs w:val="20"/>
              </w:rPr>
            </w:pPr>
          </w:p>
          <w:p w14:paraId="13F2AD03" w14:textId="77777777" w:rsidR="008906FC" w:rsidRDefault="008906FC">
            <w:pPr>
              <w:widowControl w:val="0"/>
              <w:spacing w:line="240" w:lineRule="auto"/>
              <w:rPr>
                <w:sz w:val="20"/>
                <w:szCs w:val="20"/>
              </w:rPr>
            </w:pPr>
          </w:p>
          <w:p w14:paraId="5FE41A2A" w14:textId="77777777" w:rsidR="008906FC" w:rsidRDefault="008906FC">
            <w:pPr>
              <w:widowControl w:val="0"/>
              <w:spacing w:line="240" w:lineRule="auto"/>
              <w:rPr>
                <w:sz w:val="20"/>
                <w:szCs w:val="20"/>
              </w:rPr>
            </w:pPr>
          </w:p>
          <w:p w14:paraId="4CCCA170" w14:textId="77777777" w:rsidR="008906FC" w:rsidRDefault="008906FC">
            <w:pPr>
              <w:widowControl w:val="0"/>
              <w:spacing w:line="240" w:lineRule="auto"/>
              <w:rPr>
                <w:sz w:val="20"/>
                <w:szCs w:val="20"/>
              </w:rPr>
            </w:pPr>
          </w:p>
        </w:tc>
        <w:tc>
          <w:tcPr>
            <w:tcW w:w="4320" w:type="dxa"/>
            <w:tcMar>
              <w:top w:w="100" w:type="dxa"/>
              <w:left w:w="100" w:type="dxa"/>
              <w:bottom w:w="100" w:type="dxa"/>
              <w:right w:w="100" w:type="dxa"/>
            </w:tcMar>
          </w:tcPr>
          <w:p w14:paraId="615A19E8" w14:textId="77777777" w:rsidR="008906FC" w:rsidRDefault="00000000">
            <w:pPr>
              <w:widowControl w:val="0"/>
              <w:spacing w:line="240" w:lineRule="auto"/>
              <w:rPr>
                <w:sz w:val="20"/>
                <w:szCs w:val="20"/>
              </w:rPr>
            </w:pPr>
            <w:r>
              <w:rPr>
                <w:sz w:val="20"/>
                <w:szCs w:val="20"/>
              </w:rPr>
              <w:t>Mortalities include ED-DOA, Died in Emergency Department (DIED</w:t>
            </w:r>
            <w:proofErr w:type="gramStart"/>
            <w:r>
              <w:rPr>
                <w:sz w:val="20"/>
                <w:szCs w:val="20"/>
              </w:rPr>
              <w:t xml:space="preserve">),   </w:t>
            </w:r>
            <w:proofErr w:type="gramEnd"/>
            <w:r>
              <w:rPr>
                <w:sz w:val="20"/>
                <w:szCs w:val="20"/>
              </w:rPr>
              <w:t>and patients who were admitted or died after withdrawal of life-sustaining care. The goal of reviewing events is to identify potential opportunities for improvement.</w:t>
            </w:r>
          </w:p>
          <w:p w14:paraId="58A0B96A" w14:textId="77777777" w:rsidR="008906FC" w:rsidRDefault="00000000">
            <w:pPr>
              <w:widowControl w:val="0"/>
              <w:spacing w:line="240" w:lineRule="auto"/>
              <w:rPr>
                <w:sz w:val="20"/>
                <w:szCs w:val="20"/>
              </w:rPr>
            </w:pPr>
            <w:r>
              <w:rPr>
                <w:sz w:val="20"/>
                <w:szCs w:val="20"/>
              </w:rPr>
              <w:t>A death should be designated as “</w:t>
            </w:r>
            <w:r>
              <w:rPr>
                <w:i/>
                <w:sz w:val="20"/>
                <w:szCs w:val="20"/>
              </w:rPr>
              <w:t>mortality with opportunity for improvement</w:t>
            </w:r>
            <w:r>
              <w:rPr>
                <w:sz w:val="20"/>
                <w:szCs w:val="20"/>
              </w:rPr>
              <w:t>” if any of the following criteria are met:</w:t>
            </w:r>
          </w:p>
          <w:p w14:paraId="28F5F312" w14:textId="77777777" w:rsidR="008906FC" w:rsidRDefault="00000000">
            <w:pPr>
              <w:widowControl w:val="0"/>
              <w:numPr>
                <w:ilvl w:val="0"/>
                <w:numId w:val="4"/>
              </w:numPr>
              <w:spacing w:line="240" w:lineRule="auto"/>
              <w:rPr>
                <w:sz w:val="20"/>
                <w:szCs w:val="20"/>
              </w:rPr>
            </w:pPr>
            <w:r>
              <w:rPr>
                <w:sz w:val="20"/>
                <w:szCs w:val="20"/>
              </w:rPr>
              <w:t>Anatomic injury or combination of severe injuries but may have been survivable under optimal conditions</w:t>
            </w:r>
          </w:p>
          <w:p w14:paraId="7E7AD207" w14:textId="77777777" w:rsidR="008906FC" w:rsidRDefault="00000000">
            <w:pPr>
              <w:widowControl w:val="0"/>
              <w:numPr>
                <w:ilvl w:val="0"/>
                <w:numId w:val="4"/>
              </w:numPr>
              <w:spacing w:line="240" w:lineRule="auto"/>
              <w:rPr>
                <w:sz w:val="20"/>
                <w:szCs w:val="20"/>
              </w:rPr>
            </w:pPr>
            <w:r>
              <w:rPr>
                <w:sz w:val="20"/>
                <w:szCs w:val="20"/>
              </w:rPr>
              <w:t>Standard protocols were not followed, possibly resulting in unfavorable consequence</w:t>
            </w:r>
          </w:p>
          <w:p w14:paraId="48D8443D" w14:textId="77777777" w:rsidR="008906FC" w:rsidRDefault="00000000">
            <w:pPr>
              <w:widowControl w:val="0"/>
              <w:numPr>
                <w:ilvl w:val="0"/>
                <w:numId w:val="4"/>
              </w:numPr>
              <w:spacing w:line="240" w:lineRule="auto"/>
              <w:rPr>
                <w:sz w:val="20"/>
                <w:szCs w:val="20"/>
              </w:rPr>
            </w:pPr>
            <w:r>
              <w:rPr>
                <w:sz w:val="20"/>
                <w:szCs w:val="20"/>
              </w:rPr>
              <w:t>Provider care was suboptimal</w:t>
            </w:r>
          </w:p>
          <w:p w14:paraId="2BBEAF01" w14:textId="77777777" w:rsidR="008906FC" w:rsidRDefault="00000000">
            <w:pPr>
              <w:widowControl w:val="0"/>
              <w:spacing w:line="240" w:lineRule="auto"/>
              <w:rPr>
                <w:sz w:val="20"/>
                <w:szCs w:val="20"/>
              </w:rPr>
            </w:pPr>
            <w:r>
              <w:rPr>
                <w:sz w:val="20"/>
                <w:szCs w:val="20"/>
              </w:rPr>
              <w:t xml:space="preserve">Also considering </w:t>
            </w:r>
            <w:r>
              <w:rPr>
                <w:b/>
                <w:sz w:val="20"/>
                <w:szCs w:val="20"/>
              </w:rPr>
              <w:t xml:space="preserve">hospice/palliative care referral times. </w:t>
            </w:r>
          </w:p>
          <w:p w14:paraId="4D4C80D8" w14:textId="77777777" w:rsidR="008906FC" w:rsidRDefault="008906FC">
            <w:pPr>
              <w:widowControl w:val="0"/>
              <w:spacing w:line="240" w:lineRule="auto"/>
              <w:rPr>
                <w:sz w:val="20"/>
                <w:szCs w:val="20"/>
              </w:rPr>
            </w:pPr>
          </w:p>
          <w:p w14:paraId="0AF7C340" w14:textId="77777777" w:rsidR="008906FC" w:rsidRDefault="00000000">
            <w:pPr>
              <w:widowControl w:val="0"/>
              <w:spacing w:line="240" w:lineRule="auto"/>
              <w:rPr>
                <w:sz w:val="20"/>
                <w:szCs w:val="20"/>
              </w:rPr>
            </w:pPr>
            <w:r>
              <w:rPr>
                <w:sz w:val="20"/>
                <w:szCs w:val="20"/>
              </w:rPr>
              <w:t>For full hospice transfers, can subcategorize these as hospice death versus trauma mortality, and should still be reviewed for OFI).</w:t>
            </w:r>
          </w:p>
          <w:p w14:paraId="5E0A2D7D" w14:textId="77777777" w:rsidR="008906FC" w:rsidRDefault="008906FC">
            <w:pPr>
              <w:widowControl w:val="0"/>
              <w:spacing w:line="240" w:lineRule="auto"/>
              <w:rPr>
                <w:b/>
                <w:sz w:val="20"/>
                <w:szCs w:val="20"/>
              </w:rPr>
            </w:pPr>
          </w:p>
          <w:p w14:paraId="477FF9F0" w14:textId="77777777" w:rsidR="008906FC" w:rsidRDefault="00000000">
            <w:pPr>
              <w:widowControl w:val="0"/>
              <w:spacing w:line="240" w:lineRule="auto"/>
              <w:rPr>
                <w:sz w:val="20"/>
                <w:szCs w:val="20"/>
              </w:rPr>
            </w:pPr>
            <w:r>
              <w:rPr>
                <w:sz w:val="20"/>
                <w:szCs w:val="20"/>
              </w:rPr>
              <w:t>Reviewing each mortality and transfer to hospice provides the greatest assurance that the trauma program will identify opportunities for improvement. Transfers to hospice require review to ensure there were no opportunities for improvement in care that might have significantly changed the clinical course that ultimately led to the decision for hospice care.</w:t>
            </w:r>
          </w:p>
        </w:tc>
        <w:tc>
          <w:tcPr>
            <w:tcW w:w="3375" w:type="dxa"/>
            <w:tcMar>
              <w:top w:w="100" w:type="dxa"/>
              <w:left w:w="100" w:type="dxa"/>
              <w:bottom w:w="100" w:type="dxa"/>
              <w:right w:w="100" w:type="dxa"/>
            </w:tcMar>
          </w:tcPr>
          <w:p w14:paraId="13A44AC0" w14:textId="77777777" w:rsidR="008906FC" w:rsidRDefault="00000000">
            <w:pPr>
              <w:widowControl w:val="0"/>
              <w:spacing w:line="240" w:lineRule="auto"/>
              <w:rPr>
                <w:sz w:val="20"/>
                <w:szCs w:val="20"/>
              </w:rPr>
            </w:pPr>
            <w:r>
              <w:rPr>
                <w:sz w:val="20"/>
                <w:szCs w:val="20"/>
              </w:rPr>
              <w:t>ACS: Required audit filter per ACS Gray Book Standard 7.2</w:t>
            </w:r>
          </w:p>
          <w:p w14:paraId="20D46412" w14:textId="77777777" w:rsidR="008906FC" w:rsidRDefault="008906FC">
            <w:pPr>
              <w:widowControl w:val="0"/>
              <w:spacing w:line="240" w:lineRule="auto"/>
              <w:rPr>
                <w:sz w:val="20"/>
                <w:szCs w:val="20"/>
              </w:rPr>
            </w:pPr>
          </w:p>
          <w:p w14:paraId="0F0FC27C" w14:textId="77777777" w:rsidR="008906FC" w:rsidRDefault="00000000">
            <w:pPr>
              <w:widowControl w:val="0"/>
              <w:spacing w:line="240" w:lineRule="auto"/>
              <w:rPr>
                <w:sz w:val="20"/>
                <w:szCs w:val="20"/>
              </w:rPr>
            </w:pPr>
            <w:r>
              <w:rPr>
                <w:sz w:val="20"/>
                <w:szCs w:val="20"/>
              </w:rPr>
              <w:t xml:space="preserve">Individual facility brain death determination policy that derives from accepted national standards. </w:t>
            </w:r>
          </w:p>
          <w:p w14:paraId="6AA4CE82" w14:textId="77777777" w:rsidR="008906FC" w:rsidRDefault="008906FC">
            <w:pPr>
              <w:widowControl w:val="0"/>
              <w:spacing w:line="240" w:lineRule="auto"/>
              <w:rPr>
                <w:sz w:val="20"/>
                <w:szCs w:val="20"/>
              </w:rPr>
            </w:pPr>
          </w:p>
          <w:p w14:paraId="4F934BA9" w14:textId="77777777" w:rsidR="008906FC" w:rsidRDefault="00000000">
            <w:pPr>
              <w:widowControl w:val="0"/>
              <w:spacing w:line="240" w:lineRule="auto"/>
              <w:rPr>
                <w:sz w:val="20"/>
                <w:szCs w:val="20"/>
              </w:rPr>
            </w:pPr>
            <w:r>
              <w:rPr>
                <w:sz w:val="20"/>
                <w:szCs w:val="20"/>
              </w:rPr>
              <w:t xml:space="preserve">TQIP TBI Management Best Practice: </w:t>
            </w:r>
          </w:p>
          <w:p w14:paraId="60CA6497" w14:textId="77777777" w:rsidR="008906FC" w:rsidRDefault="00000000">
            <w:pPr>
              <w:widowControl w:val="0"/>
              <w:spacing w:line="240" w:lineRule="auto"/>
              <w:rPr>
                <w:sz w:val="20"/>
                <w:szCs w:val="20"/>
              </w:rPr>
            </w:pPr>
            <w:hyperlink r:id="rId23">
              <w:r>
                <w:rPr>
                  <w:color w:val="1155CC"/>
                  <w:sz w:val="20"/>
                  <w:szCs w:val="20"/>
                  <w:u w:val="single"/>
                </w:rPr>
                <w:t>https://www.facs.org/media/mkej5u3b/tbi_guidelines.pdf</w:t>
              </w:r>
            </w:hyperlink>
          </w:p>
          <w:p w14:paraId="4F81D8A9" w14:textId="77777777" w:rsidR="008906FC" w:rsidRDefault="008906FC">
            <w:pPr>
              <w:widowControl w:val="0"/>
              <w:spacing w:line="240" w:lineRule="auto"/>
              <w:rPr>
                <w:sz w:val="20"/>
                <w:szCs w:val="20"/>
              </w:rPr>
            </w:pPr>
          </w:p>
          <w:p w14:paraId="4361A323" w14:textId="77777777" w:rsidR="008906FC" w:rsidRDefault="008906FC">
            <w:pPr>
              <w:widowControl w:val="0"/>
              <w:spacing w:line="240" w:lineRule="auto"/>
              <w:rPr>
                <w:sz w:val="20"/>
                <w:szCs w:val="20"/>
              </w:rPr>
            </w:pPr>
          </w:p>
          <w:p w14:paraId="13BC4418" w14:textId="77777777" w:rsidR="008906FC" w:rsidRDefault="00000000">
            <w:pPr>
              <w:widowControl w:val="0"/>
              <w:spacing w:line="240" w:lineRule="auto"/>
              <w:rPr>
                <w:sz w:val="20"/>
                <w:szCs w:val="20"/>
              </w:rPr>
            </w:pPr>
            <w:r>
              <w:rPr>
                <w:sz w:val="20"/>
                <w:szCs w:val="20"/>
              </w:rPr>
              <w:t>State criteria 2(o) and 15(f)</w:t>
            </w:r>
          </w:p>
        </w:tc>
        <w:tc>
          <w:tcPr>
            <w:tcW w:w="1400" w:type="dxa"/>
            <w:tcMar>
              <w:top w:w="100" w:type="dxa"/>
              <w:left w:w="100" w:type="dxa"/>
              <w:bottom w:w="100" w:type="dxa"/>
              <w:right w:w="100" w:type="dxa"/>
            </w:tcMar>
          </w:tcPr>
          <w:p w14:paraId="388D000C" w14:textId="77777777" w:rsidR="008906FC" w:rsidRDefault="008906FC">
            <w:pPr>
              <w:widowControl w:val="0"/>
              <w:spacing w:line="240" w:lineRule="auto"/>
              <w:rPr>
                <w:sz w:val="20"/>
                <w:szCs w:val="20"/>
              </w:rPr>
            </w:pPr>
          </w:p>
        </w:tc>
        <w:tc>
          <w:tcPr>
            <w:tcW w:w="3385" w:type="dxa"/>
            <w:tcMar>
              <w:top w:w="100" w:type="dxa"/>
              <w:left w:w="100" w:type="dxa"/>
              <w:bottom w:w="100" w:type="dxa"/>
              <w:right w:w="100" w:type="dxa"/>
            </w:tcMar>
          </w:tcPr>
          <w:p w14:paraId="14479019" w14:textId="77777777" w:rsidR="008906FC" w:rsidRDefault="00000000">
            <w:pPr>
              <w:widowControl w:val="0"/>
              <w:spacing w:line="240" w:lineRule="auto"/>
              <w:rPr>
                <w:sz w:val="20"/>
                <w:szCs w:val="20"/>
              </w:rPr>
            </w:pPr>
            <w:r>
              <w:rPr>
                <w:sz w:val="20"/>
                <w:szCs w:val="20"/>
              </w:rPr>
              <w:t xml:space="preserve">Mortalities must be reviewed with TMD. </w:t>
            </w:r>
          </w:p>
          <w:p w14:paraId="186FCA5A" w14:textId="77777777" w:rsidR="008906FC" w:rsidRDefault="00000000">
            <w:pPr>
              <w:widowControl w:val="0"/>
              <w:spacing w:line="240" w:lineRule="auto"/>
              <w:rPr>
                <w:sz w:val="20"/>
                <w:szCs w:val="20"/>
              </w:rPr>
            </w:pPr>
            <w:r>
              <w:rPr>
                <w:sz w:val="20"/>
                <w:szCs w:val="20"/>
              </w:rPr>
              <w:t xml:space="preserve">Opportunities for improvement clearly described in review. </w:t>
            </w:r>
          </w:p>
          <w:p w14:paraId="13B2AC2D" w14:textId="77777777" w:rsidR="008906FC" w:rsidRDefault="008906FC">
            <w:pPr>
              <w:widowControl w:val="0"/>
              <w:spacing w:line="240" w:lineRule="auto"/>
              <w:rPr>
                <w:sz w:val="20"/>
                <w:szCs w:val="20"/>
              </w:rPr>
            </w:pPr>
          </w:p>
          <w:p w14:paraId="4883E6C8" w14:textId="77777777" w:rsidR="008906FC" w:rsidRDefault="00000000">
            <w:pPr>
              <w:widowControl w:val="0"/>
              <w:spacing w:line="240" w:lineRule="auto"/>
              <w:rPr>
                <w:b/>
                <w:sz w:val="20"/>
                <w:szCs w:val="20"/>
              </w:rPr>
            </w:pPr>
            <w:r>
              <w:rPr>
                <w:b/>
                <w:sz w:val="20"/>
                <w:szCs w:val="20"/>
              </w:rPr>
              <w:t>Cases should be deemed by TMD:</w:t>
            </w:r>
          </w:p>
          <w:p w14:paraId="0739557C" w14:textId="77777777" w:rsidR="008906FC" w:rsidRDefault="00000000">
            <w:pPr>
              <w:widowControl w:val="0"/>
              <w:numPr>
                <w:ilvl w:val="0"/>
                <w:numId w:val="6"/>
              </w:numPr>
              <w:spacing w:line="240" w:lineRule="auto"/>
              <w:rPr>
                <w:b/>
                <w:sz w:val="20"/>
                <w:szCs w:val="20"/>
              </w:rPr>
            </w:pPr>
            <w:r>
              <w:rPr>
                <w:b/>
                <w:sz w:val="20"/>
                <w:szCs w:val="20"/>
              </w:rPr>
              <w:t>Preventable</w:t>
            </w:r>
          </w:p>
          <w:p w14:paraId="3D912CD2" w14:textId="77777777" w:rsidR="008906FC" w:rsidRDefault="00000000">
            <w:pPr>
              <w:widowControl w:val="0"/>
              <w:numPr>
                <w:ilvl w:val="0"/>
                <w:numId w:val="6"/>
              </w:numPr>
              <w:spacing w:line="240" w:lineRule="auto"/>
              <w:rPr>
                <w:b/>
                <w:sz w:val="20"/>
                <w:szCs w:val="20"/>
              </w:rPr>
            </w:pPr>
            <w:r>
              <w:rPr>
                <w:b/>
                <w:sz w:val="20"/>
                <w:szCs w:val="20"/>
              </w:rPr>
              <w:t>Potentially Preventable</w:t>
            </w:r>
          </w:p>
          <w:p w14:paraId="057145AA" w14:textId="77777777" w:rsidR="008906FC" w:rsidRDefault="00000000">
            <w:pPr>
              <w:widowControl w:val="0"/>
              <w:numPr>
                <w:ilvl w:val="0"/>
                <w:numId w:val="6"/>
              </w:numPr>
              <w:spacing w:line="240" w:lineRule="auto"/>
              <w:rPr>
                <w:b/>
                <w:sz w:val="20"/>
                <w:szCs w:val="20"/>
              </w:rPr>
            </w:pPr>
            <w:r>
              <w:rPr>
                <w:b/>
                <w:sz w:val="20"/>
                <w:szCs w:val="20"/>
              </w:rPr>
              <w:t>Non-preventable</w:t>
            </w:r>
          </w:p>
          <w:p w14:paraId="658A4846" w14:textId="77777777" w:rsidR="008906FC" w:rsidRDefault="00000000">
            <w:pPr>
              <w:widowControl w:val="0"/>
              <w:spacing w:line="240" w:lineRule="auto"/>
              <w:rPr>
                <w:b/>
                <w:sz w:val="20"/>
                <w:szCs w:val="20"/>
              </w:rPr>
            </w:pPr>
            <w:r>
              <w:rPr>
                <w:b/>
                <w:sz w:val="20"/>
                <w:szCs w:val="20"/>
              </w:rPr>
              <w:t>And include:</w:t>
            </w:r>
          </w:p>
          <w:p w14:paraId="05038425" w14:textId="77777777" w:rsidR="008906FC" w:rsidRDefault="00000000">
            <w:pPr>
              <w:widowControl w:val="0"/>
              <w:numPr>
                <w:ilvl w:val="0"/>
                <w:numId w:val="7"/>
              </w:numPr>
              <w:spacing w:line="240" w:lineRule="auto"/>
              <w:rPr>
                <w:b/>
                <w:sz w:val="20"/>
                <w:szCs w:val="20"/>
              </w:rPr>
            </w:pPr>
            <w:r>
              <w:rPr>
                <w:b/>
                <w:sz w:val="20"/>
                <w:szCs w:val="20"/>
              </w:rPr>
              <w:t>Mortality Without OFI</w:t>
            </w:r>
          </w:p>
          <w:p w14:paraId="72F12354" w14:textId="77777777" w:rsidR="008906FC" w:rsidRDefault="00000000">
            <w:pPr>
              <w:widowControl w:val="0"/>
              <w:numPr>
                <w:ilvl w:val="0"/>
                <w:numId w:val="7"/>
              </w:numPr>
              <w:spacing w:line="240" w:lineRule="auto"/>
              <w:rPr>
                <w:b/>
                <w:sz w:val="20"/>
                <w:szCs w:val="20"/>
              </w:rPr>
            </w:pPr>
            <w:r>
              <w:rPr>
                <w:b/>
                <w:sz w:val="20"/>
                <w:szCs w:val="20"/>
              </w:rPr>
              <w:t>Mortality With OFI</w:t>
            </w:r>
          </w:p>
          <w:p w14:paraId="27E54DF2" w14:textId="77777777" w:rsidR="008906FC" w:rsidRDefault="008906FC">
            <w:pPr>
              <w:widowControl w:val="0"/>
              <w:spacing w:line="240" w:lineRule="auto"/>
              <w:rPr>
                <w:sz w:val="20"/>
                <w:szCs w:val="20"/>
              </w:rPr>
            </w:pPr>
          </w:p>
          <w:p w14:paraId="22EBFD48" w14:textId="77777777" w:rsidR="008906FC" w:rsidRDefault="00000000">
            <w:pPr>
              <w:widowControl w:val="0"/>
              <w:spacing w:line="240" w:lineRule="auto"/>
              <w:rPr>
                <w:sz w:val="20"/>
                <w:szCs w:val="20"/>
              </w:rPr>
            </w:pPr>
            <w:r>
              <w:rPr>
                <w:sz w:val="20"/>
                <w:szCs w:val="20"/>
              </w:rPr>
              <w:t xml:space="preserve">Any death that is designated as “mortality with opportunity for improvement” will be tracked to monitor trends, with appropriate follow up depending on findings. </w:t>
            </w:r>
          </w:p>
          <w:p w14:paraId="526067C1" w14:textId="77777777" w:rsidR="008906FC" w:rsidRDefault="008906FC">
            <w:pPr>
              <w:widowControl w:val="0"/>
              <w:spacing w:line="240" w:lineRule="auto"/>
              <w:rPr>
                <w:sz w:val="20"/>
                <w:szCs w:val="20"/>
              </w:rPr>
            </w:pPr>
          </w:p>
          <w:p w14:paraId="57794495" w14:textId="77777777" w:rsidR="008906FC" w:rsidRDefault="008906FC">
            <w:pPr>
              <w:widowControl w:val="0"/>
              <w:spacing w:line="240" w:lineRule="auto"/>
              <w:rPr>
                <w:sz w:val="20"/>
                <w:szCs w:val="20"/>
              </w:rPr>
            </w:pPr>
          </w:p>
        </w:tc>
        <w:tc>
          <w:tcPr>
            <w:tcW w:w="1140" w:type="dxa"/>
            <w:tcMar>
              <w:top w:w="100" w:type="dxa"/>
              <w:left w:w="100" w:type="dxa"/>
              <w:bottom w:w="100" w:type="dxa"/>
              <w:right w:w="100" w:type="dxa"/>
            </w:tcMar>
          </w:tcPr>
          <w:p w14:paraId="6248F06D" w14:textId="77777777" w:rsidR="008906FC" w:rsidRDefault="00000000">
            <w:pPr>
              <w:widowControl w:val="0"/>
              <w:spacing w:line="240" w:lineRule="auto"/>
              <w:rPr>
                <w:sz w:val="16"/>
                <w:szCs w:val="16"/>
                <w:highlight w:val="yellow"/>
              </w:rPr>
            </w:pPr>
            <w:r>
              <w:rPr>
                <w:sz w:val="16"/>
                <w:szCs w:val="16"/>
                <w:highlight w:val="yellow"/>
              </w:rPr>
              <w:t>Tertiary Review.</w:t>
            </w:r>
          </w:p>
          <w:p w14:paraId="233C7FCF" w14:textId="77777777" w:rsidR="008906FC" w:rsidRDefault="008906FC">
            <w:pPr>
              <w:widowControl w:val="0"/>
              <w:spacing w:line="240" w:lineRule="auto"/>
              <w:rPr>
                <w:sz w:val="16"/>
                <w:szCs w:val="16"/>
                <w:highlight w:val="yellow"/>
              </w:rPr>
            </w:pPr>
          </w:p>
          <w:p w14:paraId="62FFE57D" w14:textId="77777777" w:rsidR="008906FC" w:rsidRDefault="00000000">
            <w:pPr>
              <w:widowControl w:val="0"/>
              <w:spacing w:line="240" w:lineRule="auto"/>
              <w:rPr>
                <w:b/>
                <w:sz w:val="12"/>
                <w:szCs w:val="12"/>
              </w:rPr>
            </w:pPr>
            <w:r>
              <w:rPr>
                <w:b/>
                <w:sz w:val="12"/>
                <w:szCs w:val="12"/>
                <w:highlight w:val="yellow"/>
              </w:rPr>
              <w:t>*Required at State level</w:t>
            </w:r>
            <w:r>
              <w:rPr>
                <w:b/>
                <w:sz w:val="12"/>
                <w:szCs w:val="12"/>
              </w:rPr>
              <w:t xml:space="preserve"> </w:t>
            </w:r>
          </w:p>
        </w:tc>
      </w:tr>
      <w:tr w:rsidR="008906FC" w14:paraId="3214D8A5" w14:textId="77777777">
        <w:tc>
          <w:tcPr>
            <w:tcW w:w="1350" w:type="dxa"/>
            <w:shd w:val="clear" w:color="auto" w:fill="EAD1DC"/>
            <w:tcMar>
              <w:top w:w="100" w:type="dxa"/>
              <w:left w:w="100" w:type="dxa"/>
              <w:bottom w:w="100" w:type="dxa"/>
              <w:right w:w="100" w:type="dxa"/>
            </w:tcMar>
          </w:tcPr>
          <w:p w14:paraId="2B01F062" w14:textId="77777777" w:rsidR="008906FC" w:rsidRDefault="00000000">
            <w:pPr>
              <w:widowControl w:val="0"/>
              <w:spacing w:line="240" w:lineRule="auto"/>
              <w:rPr>
                <w:sz w:val="20"/>
                <w:szCs w:val="20"/>
              </w:rPr>
            </w:pPr>
            <w:r>
              <w:rPr>
                <w:sz w:val="20"/>
                <w:szCs w:val="20"/>
              </w:rPr>
              <w:t xml:space="preserve">Referrals for Review </w:t>
            </w:r>
          </w:p>
          <w:p w14:paraId="046FB88C"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4D077746" w14:textId="77777777" w:rsidR="008906FC" w:rsidRDefault="00000000">
            <w:pPr>
              <w:widowControl w:val="0"/>
              <w:spacing w:line="240" w:lineRule="auto"/>
              <w:rPr>
                <w:sz w:val="20"/>
                <w:szCs w:val="20"/>
              </w:rPr>
            </w:pPr>
            <w:r>
              <w:rPr>
                <w:sz w:val="20"/>
                <w:szCs w:val="20"/>
              </w:rPr>
              <w:t xml:space="preserve">“Event Report System” write ups, Significant Events, and Notifications or Request for review. </w:t>
            </w:r>
          </w:p>
          <w:p w14:paraId="32779CE9" w14:textId="77777777" w:rsidR="008906FC" w:rsidRDefault="00000000">
            <w:pPr>
              <w:widowControl w:val="0"/>
              <w:spacing w:line="240" w:lineRule="auto"/>
              <w:rPr>
                <w:sz w:val="20"/>
                <w:szCs w:val="20"/>
              </w:rPr>
            </w:pPr>
            <w:r>
              <w:rPr>
                <w:sz w:val="20"/>
                <w:szCs w:val="20"/>
              </w:rPr>
              <w:t xml:space="preserve">All staff and leader concerns will receive an </w:t>
            </w:r>
            <w:proofErr w:type="gramStart"/>
            <w:r>
              <w:rPr>
                <w:sz w:val="20"/>
                <w:szCs w:val="20"/>
              </w:rPr>
              <w:t>in depth</w:t>
            </w:r>
            <w:proofErr w:type="gramEnd"/>
            <w:r>
              <w:rPr>
                <w:sz w:val="20"/>
                <w:szCs w:val="20"/>
              </w:rPr>
              <w:t xml:space="preserve"> review of highlighted concerns or issues. Apply other PI indicators as needed.</w:t>
            </w:r>
          </w:p>
          <w:p w14:paraId="31CB6060" w14:textId="77777777" w:rsidR="008906FC" w:rsidRDefault="008906FC">
            <w:pPr>
              <w:widowControl w:val="0"/>
              <w:spacing w:line="240" w:lineRule="auto"/>
              <w:rPr>
                <w:sz w:val="20"/>
                <w:szCs w:val="20"/>
              </w:rPr>
            </w:pPr>
          </w:p>
          <w:p w14:paraId="623D1286" w14:textId="77777777" w:rsidR="008906FC" w:rsidRDefault="008906FC">
            <w:pPr>
              <w:widowControl w:val="0"/>
              <w:spacing w:line="240" w:lineRule="auto"/>
              <w:rPr>
                <w:sz w:val="20"/>
                <w:szCs w:val="20"/>
              </w:rPr>
            </w:pPr>
          </w:p>
        </w:tc>
        <w:tc>
          <w:tcPr>
            <w:tcW w:w="3375" w:type="dxa"/>
            <w:shd w:val="clear" w:color="auto" w:fill="auto"/>
            <w:tcMar>
              <w:top w:w="100" w:type="dxa"/>
              <w:left w:w="100" w:type="dxa"/>
              <w:bottom w:w="100" w:type="dxa"/>
              <w:right w:w="100" w:type="dxa"/>
            </w:tcMar>
          </w:tcPr>
          <w:p w14:paraId="5BFC7BBD" w14:textId="77777777" w:rsidR="008906FC" w:rsidRDefault="00000000">
            <w:pPr>
              <w:widowControl w:val="0"/>
              <w:spacing w:line="240" w:lineRule="auto"/>
              <w:rPr>
                <w:sz w:val="20"/>
                <w:szCs w:val="20"/>
              </w:rPr>
            </w:pPr>
            <w:r>
              <w:rPr>
                <w:sz w:val="20"/>
                <w:szCs w:val="20"/>
              </w:rPr>
              <w:t xml:space="preserve">TPC will review all referrals, EMS, and unidentified significant events not met by other indicators. </w:t>
            </w:r>
          </w:p>
          <w:p w14:paraId="0023F26E" w14:textId="77777777" w:rsidR="008906FC" w:rsidRDefault="008906FC">
            <w:pPr>
              <w:widowControl w:val="0"/>
              <w:spacing w:line="240" w:lineRule="auto"/>
              <w:rPr>
                <w:sz w:val="20"/>
                <w:szCs w:val="20"/>
              </w:rPr>
            </w:pPr>
          </w:p>
          <w:p w14:paraId="7E182798" w14:textId="77777777" w:rsidR="008906FC" w:rsidRDefault="00000000">
            <w:pPr>
              <w:widowControl w:val="0"/>
              <w:spacing w:line="240" w:lineRule="auto"/>
              <w:rPr>
                <w:sz w:val="20"/>
                <w:szCs w:val="20"/>
              </w:rPr>
            </w:pPr>
            <w:r>
              <w:rPr>
                <w:sz w:val="20"/>
                <w:szCs w:val="20"/>
              </w:rPr>
              <w:t>State criteria 15(h)</w:t>
            </w:r>
          </w:p>
        </w:tc>
        <w:tc>
          <w:tcPr>
            <w:tcW w:w="1400" w:type="dxa"/>
            <w:shd w:val="clear" w:color="auto" w:fill="auto"/>
            <w:tcMar>
              <w:top w:w="100" w:type="dxa"/>
              <w:left w:w="100" w:type="dxa"/>
              <w:bottom w:w="100" w:type="dxa"/>
              <w:right w:w="100" w:type="dxa"/>
            </w:tcMar>
          </w:tcPr>
          <w:p w14:paraId="7FB3F6EA" w14:textId="77777777" w:rsidR="008906FC" w:rsidRDefault="00000000">
            <w:pPr>
              <w:widowControl w:val="0"/>
              <w:spacing w:line="240" w:lineRule="auto"/>
              <w:rPr>
                <w:color w:val="741B47"/>
                <w:sz w:val="20"/>
                <w:szCs w:val="20"/>
              </w:rPr>
            </w:pPr>
            <w:r>
              <w:rPr>
                <w:color w:val="741B47"/>
                <w:sz w:val="20"/>
                <w:szCs w:val="20"/>
              </w:rPr>
              <w:t>Varies</w:t>
            </w:r>
          </w:p>
        </w:tc>
        <w:tc>
          <w:tcPr>
            <w:tcW w:w="3385" w:type="dxa"/>
            <w:shd w:val="clear" w:color="auto" w:fill="auto"/>
            <w:tcMar>
              <w:top w:w="100" w:type="dxa"/>
              <w:left w:w="100" w:type="dxa"/>
              <w:bottom w:w="100" w:type="dxa"/>
              <w:right w:w="100" w:type="dxa"/>
            </w:tcMar>
          </w:tcPr>
          <w:p w14:paraId="3614719C" w14:textId="77777777" w:rsidR="008906FC" w:rsidRDefault="00000000">
            <w:pPr>
              <w:widowControl w:val="0"/>
              <w:spacing w:line="240" w:lineRule="auto"/>
              <w:rPr>
                <w:color w:val="741B47"/>
                <w:sz w:val="20"/>
                <w:szCs w:val="20"/>
              </w:rPr>
            </w:pPr>
            <w:r>
              <w:rPr>
                <w:color w:val="741B47"/>
                <w:sz w:val="20"/>
                <w:szCs w:val="20"/>
              </w:rPr>
              <w:t xml:space="preserve">Escalate as needed depending on the area of concern. </w:t>
            </w:r>
          </w:p>
        </w:tc>
        <w:tc>
          <w:tcPr>
            <w:tcW w:w="1140" w:type="dxa"/>
            <w:shd w:val="clear" w:color="auto" w:fill="auto"/>
            <w:tcMar>
              <w:top w:w="100" w:type="dxa"/>
              <w:left w:w="100" w:type="dxa"/>
              <w:bottom w:w="100" w:type="dxa"/>
              <w:right w:w="100" w:type="dxa"/>
            </w:tcMar>
          </w:tcPr>
          <w:p w14:paraId="4957383A" w14:textId="77777777" w:rsidR="008906FC" w:rsidRDefault="00000000">
            <w:pPr>
              <w:widowControl w:val="0"/>
              <w:spacing w:line="240" w:lineRule="auto"/>
              <w:rPr>
                <w:color w:val="741B47"/>
                <w:sz w:val="16"/>
                <w:szCs w:val="16"/>
              </w:rPr>
            </w:pPr>
            <w:r>
              <w:rPr>
                <w:color w:val="741B47"/>
                <w:sz w:val="16"/>
                <w:szCs w:val="16"/>
              </w:rPr>
              <w:t>Primary Review.</w:t>
            </w:r>
          </w:p>
        </w:tc>
      </w:tr>
      <w:tr w:rsidR="008906FC" w14:paraId="63BC7B95" w14:textId="77777777">
        <w:tc>
          <w:tcPr>
            <w:tcW w:w="1350" w:type="dxa"/>
            <w:shd w:val="clear" w:color="auto" w:fill="EAD1DC"/>
            <w:tcMar>
              <w:top w:w="100" w:type="dxa"/>
              <w:left w:w="100" w:type="dxa"/>
              <w:bottom w:w="100" w:type="dxa"/>
              <w:right w:w="100" w:type="dxa"/>
            </w:tcMar>
          </w:tcPr>
          <w:p w14:paraId="64C80808" w14:textId="77777777" w:rsidR="008906FC" w:rsidRDefault="00000000">
            <w:pPr>
              <w:widowControl w:val="0"/>
              <w:spacing w:line="240" w:lineRule="auto"/>
              <w:rPr>
                <w:sz w:val="20"/>
                <w:szCs w:val="20"/>
              </w:rPr>
            </w:pPr>
            <w:r>
              <w:rPr>
                <w:sz w:val="20"/>
                <w:szCs w:val="20"/>
              </w:rPr>
              <w:t xml:space="preserve">Delayed recognition of or missed injuries </w:t>
            </w:r>
          </w:p>
          <w:p w14:paraId="68E90FCB" w14:textId="77777777" w:rsidR="008906FC" w:rsidRDefault="008906FC">
            <w:pPr>
              <w:widowControl w:val="0"/>
              <w:spacing w:line="240" w:lineRule="auto"/>
              <w:rPr>
                <w:sz w:val="20"/>
                <w:szCs w:val="20"/>
              </w:rPr>
            </w:pPr>
          </w:p>
          <w:p w14:paraId="500FC65F"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083A0C5F" w14:textId="77777777" w:rsidR="008906FC" w:rsidRDefault="00000000">
            <w:pPr>
              <w:widowControl w:val="0"/>
              <w:spacing w:line="240" w:lineRule="auto"/>
              <w:rPr>
                <w:sz w:val="20"/>
                <w:szCs w:val="20"/>
              </w:rPr>
            </w:pPr>
            <w:r>
              <w:rPr>
                <w:sz w:val="20"/>
                <w:szCs w:val="20"/>
              </w:rPr>
              <w:t>Injuries identified during the inpatient stay after admission from the ED. This would include any add on radiology images or assessments that were not noted in the ED.</w:t>
            </w:r>
          </w:p>
          <w:p w14:paraId="35F95488" w14:textId="77777777" w:rsidR="008906FC" w:rsidRDefault="008906FC">
            <w:pPr>
              <w:widowControl w:val="0"/>
              <w:spacing w:line="240" w:lineRule="auto"/>
              <w:rPr>
                <w:sz w:val="20"/>
                <w:szCs w:val="20"/>
              </w:rPr>
            </w:pPr>
          </w:p>
          <w:p w14:paraId="392CABD7" w14:textId="77777777" w:rsidR="008906FC" w:rsidRDefault="00000000">
            <w:pPr>
              <w:widowControl w:val="0"/>
              <w:spacing w:line="240" w:lineRule="auto"/>
              <w:rPr>
                <w:sz w:val="20"/>
                <w:szCs w:val="20"/>
              </w:rPr>
            </w:pPr>
            <w:r>
              <w:rPr>
                <w:sz w:val="20"/>
                <w:szCs w:val="20"/>
              </w:rPr>
              <w:t>Compartment Syndrome Recognition:</w:t>
            </w:r>
          </w:p>
          <w:p w14:paraId="01C9270F" w14:textId="77777777" w:rsidR="008906FC" w:rsidRDefault="00000000">
            <w:pPr>
              <w:widowControl w:val="0"/>
              <w:spacing w:line="240" w:lineRule="auto"/>
              <w:rPr>
                <w:sz w:val="18"/>
                <w:szCs w:val="18"/>
              </w:rPr>
            </w:pPr>
            <w:r>
              <w:rPr>
                <w:sz w:val="18"/>
                <w:szCs w:val="18"/>
              </w:rPr>
              <w:t xml:space="preserve">An orthopedic surgeon must consult within 30 minutes of request or initiate immediate rapid transfer to a higher level of care for suspected extremity compartment syndrome. </w:t>
            </w:r>
          </w:p>
          <w:p w14:paraId="1CEC16A9" w14:textId="77777777" w:rsidR="008906FC" w:rsidRDefault="00000000">
            <w:pPr>
              <w:widowControl w:val="0"/>
              <w:spacing w:line="240" w:lineRule="auto"/>
              <w:rPr>
                <w:sz w:val="20"/>
                <w:szCs w:val="20"/>
                <w:highlight w:val="yellow"/>
              </w:rPr>
            </w:pPr>
            <w:r>
              <w:rPr>
                <w:sz w:val="18"/>
                <w:szCs w:val="18"/>
              </w:rPr>
              <w:t xml:space="preserve">Pay special attention to arrival time, presenting complaints, timing in any change of symptoms, consultation times, recognition times, </w:t>
            </w:r>
            <w:proofErr w:type="spellStart"/>
            <w:r>
              <w:rPr>
                <w:sz w:val="18"/>
                <w:szCs w:val="18"/>
              </w:rPr>
              <w:t>stryker</w:t>
            </w:r>
            <w:proofErr w:type="spellEnd"/>
            <w:r>
              <w:rPr>
                <w:sz w:val="18"/>
                <w:szCs w:val="18"/>
              </w:rPr>
              <w:t xml:space="preserve"> pressure measurements, intervention/operating room/transportation times.</w:t>
            </w:r>
          </w:p>
        </w:tc>
        <w:tc>
          <w:tcPr>
            <w:tcW w:w="3375" w:type="dxa"/>
            <w:shd w:val="clear" w:color="auto" w:fill="auto"/>
            <w:tcMar>
              <w:top w:w="100" w:type="dxa"/>
              <w:left w:w="100" w:type="dxa"/>
              <w:bottom w:w="100" w:type="dxa"/>
              <w:right w:w="100" w:type="dxa"/>
            </w:tcMar>
          </w:tcPr>
          <w:p w14:paraId="282E0B51" w14:textId="77777777" w:rsidR="008906FC" w:rsidRDefault="00000000">
            <w:pPr>
              <w:widowControl w:val="0"/>
              <w:spacing w:line="240" w:lineRule="auto"/>
              <w:rPr>
                <w:i/>
                <w:sz w:val="20"/>
                <w:szCs w:val="20"/>
              </w:rPr>
            </w:pPr>
            <w:r>
              <w:rPr>
                <w:sz w:val="20"/>
                <w:szCs w:val="20"/>
              </w:rPr>
              <w:t xml:space="preserve">ACS: Required audit filter per ACS Gray Book Standard 7.2 (see page 120). Ongoing physical assessment is essential in the care of the injured trauma patient. </w:t>
            </w:r>
            <w:r>
              <w:rPr>
                <w:i/>
                <w:sz w:val="20"/>
                <w:szCs w:val="20"/>
              </w:rPr>
              <w:t>Injuries that are diagnosed 24 hours after the initial evaluation.</w:t>
            </w:r>
          </w:p>
          <w:p w14:paraId="0974FC91" w14:textId="77777777" w:rsidR="008906FC" w:rsidRDefault="008906FC">
            <w:pPr>
              <w:widowControl w:val="0"/>
              <w:spacing w:line="240" w:lineRule="auto"/>
              <w:rPr>
                <w:i/>
                <w:sz w:val="20"/>
                <w:szCs w:val="20"/>
              </w:rPr>
            </w:pPr>
          </w:p>
          <w:p w14:paraId="680A0DDB" w14:textId="77777777" w:rsidR="008906FC" w:rsidRDefault="00000000">
            <w:pPr>
              <w:widowControl w:val="0"/>
              <w:spacing w:line="240" w:lineRule="auto"/>
              <w:rPr>
                <w:sz w:val="20"/>
                <w:szCs w:val="20"/>
              </w:rPr>
            </w:pPr>
            <w:r>
              <w:rPr>
                <w:sz w:val="20"/>
                <w:szCs w:val="20"/>
              </w:rPr>
              <w:t>State criteria 2(o)</w:t>
            </w:r>
          </w:p>
        </w:tc>
        <w:tc>
          <w:tcPr>
            <w:tcW w:w="1400" w:type="dxa"/>
            <w:shd w:val="clear" w:color="auto" w:fill="auto"/>
            <w:tcMar>
              <w:top w:w="100" w:type="dxa"/>
              <w:left w:w="100" w:type="dxa"/>
              <w:bottom w:w="100" w:type="dxa"/>
              <w:right w:w="100" w:type="dxa"/>
            </w:tcMar>
          </w:tcPr>
          <w:p w14:paraId="64C279D3" w14:textId="77777777" w:rsidR="008906FC" w:rsidRDefault="00000000">
            <w:pPr>
              <w:widowControl w:val="0"/>
              <w:spacing w:line="240" w:lineRule="auto"/>
              <w:rPr>
                <w:color w:val="741B47"/>
                <w:sz w:val="20"/>
                <w:szCs w:val="20"/>
              </w:rPr>
            </w:pPr>
            <w:r>
              <w:rPr>
                <w:color w:val="741B47"/>
                <w:sz w:val="20"/>
                <w:szCs w:val="20"/>
              </w:rPr>
              <w:t xml:space="preserve">Varies </w:t>
            </w:r>
          </w:p>
        </w:tc>
        <w:tc>
          <w:tcPr>
            <w:tcW w:w="3385" w:type="dxa"/>
            <w:shd w:val="clear" w:color="auto" w:fill="auto"/>
            <w:tcMar>
              <w:top w:w="100" w:type="dxa"/>
              <w:left w:w="100" w:type="dxa"/>
              <w:bottom w:w="100" w:type="dxa"/>
              <w:right w:w="100" w:type="dxa"/>
            </w:tcMar>
          </w:tcPr>
          <w:p w14:paraId="13C889BE" w14:textId="77777777" w:rsidR="008906FC" w:rsidRDefault="00000000">
            <w:pPr>
              <w:widowControl w:val="0"/>
              <w:spacing w:line="240" w:lineRule="auto"/>
              <w:rPr>
                <w:color w:val="741B47"/>
                <w:sz w:val="20"/>
                <w:szCs w:val="20"/>
              </w:rPr>
            </w:pPr>
            <w:r>
              <w:rPr>
                <w:color w:val="741B47"/>
                <w:sz w:val="20"/>
                <w:szCs w:val="20"/>
              </w:rPr>
              <w:t xml:space="preserve">Based on the finding, send to involved physician leads, committees, quality groups, or leaders. </w:t>
            </w:r>
          </w:p>
        </w:tc>
        <w:tc>
          <w:tcPr>
            <w:tcW w:w="1140" w:type="dxa"/>
            <w:shd w:val="clear" w:color="auto" w:fill="auto"/>
            <w:tcMar>
              <w:top w:w="100" w:type="dxa"/>
              <w:left w:w="100" w:type="dxa"/>
              <w:bottom w:w="100" w:type="dxa"/>
              <w:right w:w="100" w:type="dxa"/>
            </w:tcMar>
          </w:tcPr>
          <w:p w14:paraId="0F58FBB1" w14:textId="77777777" w:rsidR="008906FC" w:rsidRDefault="00000000">
            <w:pPr>
              <w:widowControl w:val="0"/>
              <w:spacing w:line="240" w:lineRule="auto"/>
              <w:rPr>
                <w:color w:val="741B47"/>
                <w:sz w:val="14"/>
                <w:szCs w:val="14"/>
              </w:rPr>
            </w:pPr>
            <w:r>
              <w:rPr>
                <w:color w:val="741B47"/>
                <w:sz w:val="14"/>
                <w:szCs w:val="14"/>
              </w:rPr>
              <w:t xml:space="preserve">Secondary Review. </w:t>
            </w:r>
          </w:p>
        </w:tc>
      </w:tr>
      <w:tr w:rsidR="008906FC" w14:paraId="1BA1047C" w14:textId="77777777">
        <w:tc>
          <w:tcPr>
            <w:tcW w:w="1350" w:type="dxa"/>
            <w:shd w:val="clear" w:color="auto" w:fill="EAD1DC"/>
            <w:tcMar>
              <w:top w:w="100" w:type="dxa"/>
              <w:left w:w="100" w:type="dxa"/>
              <w:bottom w:w="100" w:type="dxa"/>
              <w:right w:w="100" w:type="dxa"/>
            </w:tcMar>
          </w:tcPr>
          <w:p w14:paraId="50DDEB81" w14:textId="77777777" w:rsidR="008906FC" w:rsidRDefault="00000000">
            <w:pPr>
              <w:widowControl w:val="0"/>
              <w:spacing w:line="240" w:lineRule="auto"/>
              <w:rPr>
                <w:sz w:val="20"/>
                <w:szCs w:val="20"/>
              </w:rPr>
            </w:pPr>
            <w:r>
              <w:rPr>
                <w:sz w:val="20"/>
                <w:szCs w:val="20"/>
              </w:rPr>
              <w:t>Missed Tertiary Evaluation completed as Head to Toe on Trauma Admissions</w:t>
            </w:r>
          </w:p>
        </w:tc>
        <w:tc>
          <w:tcPr>
            <w:tcW w:w="4320" w:type="dxa"/>
            <w:shd w:val="clear" w:color="auto" w:fill="auto"/>
            <w:tcMar>
              <w:top w:w="100" w:type="dxa"/>
              <w:left w:w="100" w:type="dxa"/>
              <w:bottom w:w="100" w:type="dxa"/>
              <w:right w:w="100" w:type="dxa"/>
            </w:tcMar>
          </w:tcPr>
          <w:p w14:paraId="6CA08EAD" w14:textId="77777777" w:rsidR="008906FC" w:rsidRDefault="00000000">
            <w:pPr>
              <w:widowControl w:val="0"/>
              <w:spacing w:line="240" w:lineRule="auto"/>
              <w:rPr>
                <w:sz w:val="20"/>
                <w:szCs w:val="20"/>
              </w:rPr>
            </w:pPr>
            <w:r>
              <w:rPr>
                <w:sz w:val="20"/>
                <w:szCs w:val="20"/>
              </w:rPr>
              <w:t xml:space="preserve">The tertiary survey serves as the final means of identifying injury in the trauma patient. It typically takes place within 24 hours of the injury. The primary and secondary surveys are </w:t>
            </w:r>
            <w:proofErr w:type="gramStart"/>
            <w:r>
              <w:rPr>
                <w:sz w:val="20"/>
                <w:szCs w:val="20"/>
              </w:rPr>
              <w:t>repeated</w:t>
            </w:r>
            <w:proofErr w:type="gramEnd"/>
            <w:r>
              <w:rPr>
                <w:sz w:val="20"/>
                <w:szCs w:val="20"/>
              </w:rPr>
              <w:t xml:space="preserve"> and all laboratory and imaging date are reviewed.</w:t>
            </w:r>
          </w:p>
        </w:tc>
        <w:tc>
          <w:tcPr>
            <w:tcW w:w="3375" w:type="dxa"/>
            <w:shd w:val="clear" w:color="auto" w:fill="auto"/>
            <w:tcMar>
              <w:top w:w="100" w:type="dxa"/>
              <w:left w:w="100" w:type="dxa"/>
              <w:bottom w:w="100" w:type="dxa"/>
              <w:right w:w="100" w:type="dxa"/>
            </w:tcMar>
          </w:tcPr>
          <w:p w14:paraId="668E6261" w14:textId="77777777" w:rsidR="008906FC" w:rsidRDefault="00000000">
            <w:pPr>
              <w:widowControl w:val="0"/>
              <w:spacing w:line="240" w:lineRule="auto"/>
              <w:rPr>
                <w:sz w:val="20"/>
                <w:szCs w:val="20"/>
              </w:rPr>
            </w:pPr>
            <w:r>
              <w:rPr>
                <w:sz w:val="20"/>
                <w:szCs w:val="20"/>
              </w:rPr>
              <w:t>Supported within ACS</w:t>
            </w:r>
          </w:p>
          <w:p w14:paraId="7F6113DA" w14:textId="77777777" w:rsidR="008906FC" w:rsidRDefault="00000000">
            <w:pPr>
              <w:widowControl w:val="0"/>
              <w:spacing w:line="240" w:lineRule="auto"/>
              <w:rPr>
                <w:sz w:val="20"/>
                <w:szCs w:val="20"/>
                <w:highlight w:val="white"/>
              </w:rPr>
            </w:pPr>
            <w:r>
              <w:rPr>
                <w:sz w:val="20"/>
                <w:szCs w:val="20"/>
                <w:highlight w:val="white"/>
              </w:rPr>
              <w:t>State criteria 5(p): Inpatient case reviews</w:t>
            </w:r>
          </w:p>
          <w:p w14:paraId="4A43929F" w14:textId="77777777" w:rsidR="008906FC" w:rsidRDefault="00000000">
            <w:pPr>
              <w:widowControl w:val="0"/>
              <w:spacing w:line="240" w:lineRule="auto"/>
              <w:rPr>
                <w:sz w:val="20"/>
                <w:szCs w:val="20"/>
              </w:rPr>
            </w:pPr>
            <w:r>
              <w:rPr>
                <w:sz w:val="20"/>
                <w:szCs w:val="20"/>
                <w:highlight w:val="white"/>
              </w:rPr>
              <w:t>2(a) The TCF must have an integrated, concurrent trauma PIPS program</w:t>
            </w:r>
            <w:r>
              <w:rPr>
                <w:sz w:val="20"/>
                <w:szCs w:val="20"/>
              </w:rPr>
              <w:t>.</w:t>
            </w:r>
          </w:p>
        </w:tc>
        <w:tc>
          <w:tcPr>
            <w:tcW w:w="1400" w:type="dxa"/>
            <w:shd w:val="clear" w:color="auto" w:fill="auto"/>
            <w:tcMar>
              <w:top w:w="100" w:type="dxa"/>
              <w:left w:w="100" w:type="dxa"/>
              <w:bottom w:w="100" w:type="dxa"/>
              <w:right w:w="100" w:type="dxa"/>
            </w:tcMar>
          </w:tcPr>
          <w:p w14:paraId="1D5CC47E" w14:textId="77777777" w:rsidR="008906FC" w:rsidRDefault="008906FC">
            <w:pPr>
              <w:widowControl w:val="0"/>
              <w:spacing w:line="240" w:lineRule="auto"/>
              <w:rPr>
                <w:color w:val="A64D79"/>
                <w:sz w:val="20"/>
                <w:szCs w:val="20"/>
              </w:rPr>
            </w:pPr>
          </w:p>
        </w:tc>
        <w:tc>
          <w:tcPr>
            <w:tcW w:w="3385" w:type="dxa"/>
            <w:shd w:val="clear" w:color="auto" w:fill="auto"/>
            <w:tcMar>
              <w:top w:w="100" w:type="dxa"/>
              <w:left w:w="100" w:type="dxa"/>
              <w:bottom w:w="100" w:type="dxa"/>
              <w:right w:w="100" w:type="dxa"/>
            </w:tcMar>
          </w:tcPr>
          <w:p w14:paraId="0AEACA60" w14:textId="77777777" w:rsidR="008906FC" w:rsidRDefault="00000000">
            <w:pPr>
              <w:widowControl w:val="0"/>
              <w:spacing w:line="240" w:lineRule="auto"/>
              <w:rPr>
                <w:color w:val="741B47"/>
                <w:sz w:val="20"/>
                <w:szCs w:val="20"/>
              </w:rPr>
            </w:pPr>
            <w:r>
              <w:rPr>
                <w:color w:val="741B47"/>
                <w:sz w:val="20"/>
                <w:szCs w:val="20"/>
              </w:rPr>
              <w:t>Time and expectation should be outlined within your PIPS Plan.</w:t>
            </w:r>
          </w:p>
        </w:tc>
        <w:tc>
          <w:tcPr>
            <w:tcW w:w="1140" w:type="dxa"/>
            <w:shd w:val="clear" w:color="auto" w:fill="auto"/>
            <w:tcMar>
              <w:top w:w="100" w:type="dxa"/>
              <w:left w:w="100" w:type="dxa"/>
              <w:bottom w:w="100" w:type="dxa"/>
              <w:right w:w="100" w:type="dxa"/>
            </w:tcMar>
          </w:tcPr>
          <w:p w14:paraId="6C628BFB" w14:textId="77777777" w:rsidR="008906FC" w:rsidRDefault="00000000">
            <w:pPr>
              <w:widowControl w:val="0"/>
              <w:spacing w:line="240" w:lineRule="auto"/>
              <w:rPr>
                <w:color w:val="741B47"/>
                <w:sz w:val="16"/>
                <w:szCs w:val="16"/>
              </w:rPr>
            </w:pPr>
            <w:r>
              <w:rPr>
                <w:color w:val="741B47"/>
                <w:sz w:val="16"/>
                <w:szCs w:val="16"/>
              </w:rPr>
              <w:t xml:space="preserve">Secondary Review. </w:t>
            </w:r>
          </w:p>
        </w:tc>
      </w:tr>
      <w:tr w:rsidR="008906FC" w14:paraId="6518B130" w14:textId="77777777">
        <w:tc>
          <w:tcPr>
            <w:tcW w:w="1350" w:type="dxa"/>
            <w:shd w:val="clear" w:color="auto" w:fill="EAD1DC"/>
            <w:tcMar>
              <w:top w:w="100" w:type="dxa"/>
              <w:left w:w="100" w:type="dxa"/>
              <w:bottom w:w="100" w:type="dxa"/>
              <w:right w:w="100" w:type="dxa"/>
            </w:tcMar>
          </w:tcPr>
          <w:p w14:paraId="0B35DCE5" w14:textId="77777777" w:rsidR="008906FC" w:rsidRDefault="00000000">
            <w:pPr>
              <w:widowControl w:val="0"/>
              <w:spacing w:line="240" w:lineRule="auto"/>
              <w:rPr>
                <w:sz w:val="20"/>
                <w:szCs w:val="20"/>
              </w:rPr>
            </w:pPr>
            <w:r>
              <w:rPr>
                <w:sz w:val="20"/>
                <w:szCs w:val="20"/>
              </w:rPr>
              <w:t>Radiology Misreads/</w:t>
            </w:r>
            <w:r>
              <w:rPr>
                <w:sz w:val="20"/>
                <w:szCs w:val="20"/>
              </w:rPr>
              <w:br/>
              <w:t>Grading</w:t>
            </w:r>
          </w:p>
        </w:tc>
        <w:tc>
          <w:tcPr>
            <w:tcW w:w="4320" w:type="dxa"/>
            <w:shd w:val="clear" w:color="auto" w:fill="auto"/>
            <w:tcMar>
              <w:top w:w="100" w:type="dxa"/>
              <w:left w:w="100" w:type="dxa"/>
              <w:bottom w:w="100" w:type="dxa"/>
              <w:right w:w="100" w:type="dxa"/>
            </w:tcMar>
          </w:tcPr>
          <w:p w14:paraId="2C67FA7C" w14:textId="77777777" w:rsidR="008906FC" w:rsidRDefault="00000000">
            <w:pPr>
              <w:widowControl w:val="0"/>
              <w:spacing w:line="240" w:lineRule="auto"/>
              <w:rPr>
                <w:sz w:val="20"/>
                <w:szCs w:val="20"/>
              </w:rPr>
            </w:pPr>
            <w:r>
              <w:rPr>
                <w:sz w:val="20"/>
                <w:szCs w:val="20"/>
              </w:rPr>
              <w:t xml:space="preserve">Radiology interpretation errors or discrepancies between the preliminary and final reports need verification and review. </w:t>
            </w:r>
          </w:p>
        </w:tc>
        <w:tc>
          <w:tcPr>
            <w:tcW w:w="3375" w:type="dxa"/>
            <w:shd w:val="clear" w:color="auto" w:fill="auto"/>
            <w:tcMar>
              <w:top w:w="100" w:type="dxa"/>
              <w:left w:w="100" w:type="dxa"/>
              <w:bottom w:w="100" w:type="dxa"/>
              <w:right w:w="100" w:type="dxa"/>
            </w:tcMar>
          </w:tcPr>
          <w:p w14:paraId="2C0130DA" w14:textId="77777777" w:rsidR="008906FC" w:rsidRDefault="00000000">
            <w:pPr>
              <w:widowControl w:val="0"/>
              <w:shd w:val="clear" w:color="auto" w:fill="FFFFFF"/>
              <w:spacing w:after="180" w:line="240" w:lineRule="auto"/>
              <w:rPr>
                <w:sz w:val="20"/>
                <w:szCs w:val="20"/>
              </w:rPr>
            </w:pPr>
            <w:r>
              <w:rPr>
                <w:sz w:val="20"/>
                <w:szCs w:val="20"/>
              </w:rPr>
              <w:t xml:space="preserve">ACS: Required audit filter per ACS Gray Book Standard 7.2 (see page 120). Interpretation errors or discrepancies between preliminary and final reports. </w:t>
            </w:r>
          </w:p>
          <w:p w14:paraId="44BBF1D0" w14:textId="77777777" w:rsidR="008906FC" w:rsidRDefault="00000000">
            <w:pPr>
              <w:widowControl w:val="0"/>
              <w:shd w:val="clear" w:color="auto" w:fill="FFFFFF"/>
              <w:spacing w:after="180" w:line="240" w:lineRule="auto"/>
              <w:rPr>
                <w:sz w:val="20"/>
                <w:szCs w:val="20"/>
              </w:rPr>
            </w:pPr>
            <w:r>
              <w:rPr>
                <w:sz w:val="20"/>
                <w:szCs w:val="20"/>
              </w:rPr>
              <w:t>State criteria 11(p)(m)(q)</w:t>
            </w:r>
          </w:p>
        </w:tc>
        <w:tc>
          <w:tcPr>
            <w:tcW w:w="1400" w:type="dxa"/>
            <w:shd w:val="clear" w:color="auto" w:fill="auto"/>
            <w:tcMar>
              <w:top w:w="100" w:type="dxa"/>
              <w:left w:w="100" w:type="dxa"/>
              <w:bottom w:w="100" w:type="dxa"/>
              <w:right w:w="100" w:type="dxa"/>
            </w:tcMar>
          </w:tcPr>
          <w:p w14:paraId="79389180" w14:textId="77777777" w:rsidR="008906FC" w:rsidRDefault="00000000">
            <w:pPr>
              <w:widowControl w:val="0"/>
              <w:shd w:val="clear" w:color="auto" w:fill="FFFFFF"/>
              <w:spacing w:after="180" w:line="240" w:lineRule="auto"/>
              <w:rPr>
                <w:color w:val="741B47"/>
                <w:sz w:val="18"/>
                <w:szCs w:val="18"/>
              </w:rPr>
            </w:pPr>
            <w:r>
              <w:rPr>
                <w:color w:val="741B47"/>
                <w:sz w:val="20"/>
                <w:szCs w:val="20"/>
                <w:u w:val="single"/>
              </w:rPr>
              <w:t>&gt;</w:t>
            </w:r>
            <w:r>
              <w:rPr>
                <w:color w:val="741B47"/>
                <w:sz w:val="20"/>
                <w:szCs w:val="20"/>
              </w:rPr>
              <w:t xml:space="preserve"> 90% </w:t>
            </w:r>
            <w:r>
              <w:rPr>
                <w:color w:val="741B47"/>
                <w:sz w:val="18"/>
                <w:szCs w:val="18"/>
              </w:rPr>
              <w:t>Compliance</w:t>
            </w:r>
          </w:p>
        </w:tc>
        <w:tc>
          <w:tcPr>
            <w:tcW w:w="3385" w:type="dxa"/>
            <w:shd w:val="clear" w:color="auto" w:fill="auto"/>
            <w:tcMar>
              <w:top w:w="100" w:type="dxa"/>
              <w:left w:w="100" w:type="dxa"/>
              <w:bottom w:w="100" w:type="dxa"/>
              <w:right w:w="100" w:type="dxa"/>
            </w:tcMar>
          </w:tcPr>
          <w:p w14:paraId="0A32CCA5" w14:textId="77777777" w:rsidR="008906FC" w:rsidRDefault="00000000">
            <w:pPr>
              <w:widowControl w:val="0"/>
              <w:spacing w:line="240" w:lineRule="auto"/>
              <w:rPr>
                <w:color w:val="741B47"/>
                <w:sz w:val="20"/>
                <w:szCs w:val="20"/>
              </w:rPr>
            </w:pPr>
            <w:r>
              <w:rPr>
                <w:color w:val="741B47"/>
                <w:sz w:val="20"/>
                <w:szCs w:val="20"/>
              </w:rPr>
              <w:t>Review with radiology.</w:t>
            </w:r>
          </w:p>
          <w:p w14:paraId="59E19435" w14:textId="77777777" w:rsidR="008906FC" w:rsidRDefault="00000000">
            <w:pPr>
              <w:widowControl w:val="0"/>
              <w:spacing w:line="240" w:lineRule="auto"/>
              <w:rPr>
                <w:color w:val="741B47"/>
                <w:sz w:val="20"/>
                <w:szCs w:val="20"/>
              </w:rPr>
            </w:pPr>
            <w:r>
              <w:rPr>
                <w:color w:val="741B47"/>
                <w:sz w:val="20"/>
                <w:szCs w:val="20"/>
              </w:rPr>
              <w:t xml:space="preserve">Confirm timing, </w:t>
            </w:r>
            <w:proofErr w:type="gramStart"/>
            <w:r>
              <w:rPr>
                <w:color w:val="741B47"/>
                <w:sz w:val="20"/>
                <w:szCs w:val="20"/>
              </w:rPr>
              <w:t>reads</w:t>
            </w:r>
            <w:proofErr w:type="gramEnd"/>
            <w:r>
              <w:rPr>
                <w:color w:val="741B47"/>
                <w:sz w:val="20"/>
                <w:szCs w:val="20"/>
              </w:rPr>
              <w:t xml:space="preserve">, results, and reporting. </w:t>
            </w:r>
          </w:p>
          <w:p w14:paraId="3DFF8CEC" w14:textId="77777777" w:rsidR="008906FC" w:rsidRDefault="00000000">
            <w:pPr>
              <w:widowControl w:val="0"/>
              <w:spacing w:line="240" w:lineRule="auto"/>
              <w:rPr>
                <w:color w:val="741B47"/>
                <w:sz w:val="20"/>
                <w:szCs w:val="20"/>
              </w:rPr>
            </w:pPr>
            <w:r>
              <w:rPr>
                <w:color w:val="741B47"/>
                <w:sz w:val="20"/>
                <w:szCs w:val="20"/>
              </w:rPr>
              <w:t>Tracking with radiology leadership.</w:t>
            </w:r>
          </w:p>
          <w:p w14:paraId="0FCE0125" w14:textId="77777777" w:rsidR="008906FC" w:rsidRDefault="00000000">
            <w:pPr>
              <w:widowControl w:val="0"/>
              <w:spacing w:line="240" w:lineRule="auto"/>
              <w:rPr>
                <w:color w:val="741B47"/>
                <w:sz w:val="20"/>
                <w:szCs w:val="20"/>
              </w:rPr>
            </w:pPr>
            <w:r>
              <w:rPr>
                <w:color w:val="741B47"/>
                <w:sz w:val="20"/>
                <w:szCs w:val="20"/>
              </w:rPr>
              <w:t>Trend and report out at radiology group meetings to ensure accurate communication of this marker.</w:t>
            </w:r>
          </w:p>
        </w:tc>
        <w:tc>
          <w:tcPr>
            <w:tcW w:w="1140" w:type="dxa"/>
            <w:shd w:val="clear" w:color="auto" w:fill="auto"/>
            <w:tcMar>
              <w:top w:w="100" w:type="dxa"/>
              <w:left w:w="100" w:type="dxa"/>
              <w:bottom w:w="100" w:type="dxa"/>
              <w:right w:w="100" w:type="dxa"/>
            </w:tcMar>
          </w:tcPr>
          <w:p w14:paraId="6D0E9FE3" w14:textId="77777777" w:rsidR="008906FC" w:rsidRDefault="00000000">
            <w:pPr>
              <w:widowControl w:val="0"/>
              <w:spacing w:line="240" w:lineRule="auto"/>
              <w:rPr>
                <w:color w:val="741B47"/>
                <w:sz w:val="16"/>
                <w:szCs w:val="16"/>
              </w:rPr>
            </w:pPr>
            <w:r>
              <w:rPr>
                <w:color w:val="741B47"/>
                <w:sz w:val="16"/>
                <w:szCs w:val="16"/>
              </w:rPr>
              <w:t>Tertiary Review.</w:t>
            </w:r>
          </w:p>
        </w:tc>
      </w:tr>
      <w:tr w:rsidR="008906FC" w14:paraId="39D6286C" w14:textId="77777777">
        <w:trPr>
          <w:trHeight w:val="3389"/>
        </w:trPr>
        <w:tc>
          <w:tcPr>
            <w:tcW w:w="1350" w:type="dxa"/>
            <w:shd w:val="clear" w:color="auto" w:fill="EAD1DC"/>
            <w:tcMar>
              <w:top w:w="100" w:type="dxa"/>
              <w:left w:w="100" w:type="dxa"/>
              <w:bottom w:w="100" w:type="dxa"/>
              <w:right w:w="100" w:type="dxa"/>
            </w:tcMar>
          </w:tcPr>
          <w:p w14:paraId="7F5263A9" w14:textId="77777777" w:rsidR="008906FC" w:rsidRDefault="00000000">
            <w:pPr>
              <w:widowControl w:val="0"/>
              <w:spacing w:line="240" w:lineRule="auto"/>
              <w:rPr>
                <w:sz w:val="20"/>
                <w:szCs w:val="20"/>
              </w:rPr>
            </w:pPr>
            <w:r>
              <w:rPr>
                <w:sz w:val="20"/>
                <w:szCs w:val="20"/>
              </w:rPr>
              <w:t>Missed referral for organ donation</w:t>
            </w:r>
          </w:p>
          <w:p w14:paraId="16C659CF" w14:textId="77777777" w:rsidR="008906FC" w:rsidRDefault="008906FC">
            <w:pPr>
              <w:widowControl w:val="0"/>
              <w:spacing w:line="240" w:lineRule="auto"/>
              <w:rPr>
                <w:sz w:val="20"/>
                <w:szCs w:val="20"/>
              </w:rPr>
            </w:pPr>
          </w:p>
          <w:p w14:paraId="52702726" w14:textId="77777777" w:rsidR="008906FC" w:rsidRDefault="00000000">
            <w:pPr>
              <w:widowControl w:val="0"/>
              <w:spacing w:line="240" w:lineRule="auto"/>
              <w:rPr>
                <w:sz w:val="20"/>
                <w:szCs w:val="20"/>
              </w:rPr>
            </w:pPr>
            <w:r>
              <w:rPr>
                <w:sz w:val="20"/>
                <w:szCs w:val="20"/>
              </w:rPr>
              <w:t>(Tracking facility organ procurement rates)</w:t>
            </w:r>
          </w:p>
          <w:p w14:paraId="339ACB8D"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547FA588" w14:textId="77777777" w:rsidR="008906FC" w:rsidRDefault="00000000">
            <w:pPr>
              <w:widowControl w:val="0"/>
              <w:spacing w:line="240" w:lineRule="auto"/>
              <w:rPr>
                <w:sz w:val="20"/>
                <w:szCs w:val="20"/>
              </w:rPr>
            </w:pPr>
            <w:r>
              <w:rPr>
                <w:sz w:val="20"/>
                <w:szCs w:val="20"/>
              </w:rPr>
              <w:t xml:space="preserve">Documentation of referral and organ donation referral when clinical triggers are met noting Imminent Death or Clinical Triggers for </w:t>
            </w:r>
            <w:proofErr w:type="spellStart"/>
            <w:r>
              <w:rPr>
                <w:sz w:val="20"/>
                <w:szCs w:val="20"/>
              </w:rPr>
              <w:t>Versiti</w:t>
            </w:r>
            <w:proofErr w:type="spellEnd"/>
            <w:r>
              <w:rPr>
                <w:sz w:val="20"/>
                <w:szCs w:val="20"/>
              </w:rPr>
              <w:t>: call within one hour for a ventilated patient where there is one of the following:  Any discussions concerning end of life options (e.g. comfort care measures, no escalation of care, or withdrawal of life sustaining therapies); Non-survivable brain injury; A Glasgow Coma Score (GCS) of 4 or less or absence of 2 or more cranial nerve reflexes; First indication of Brain Death; Family initiated discussions regarding donation.</w:t>
            </w:r>
            <w:r>
              <w:rPr>
                <w:sz w:val="20"/>
                <w:szCs w:val="20"/>
              </w:rPr>
              <w:br/>
            </w:r>
            <w:r>
              <w:rPr>
                <w:b/>
                <w:sz w:val="20"/>
                <w:szCs w:val="20"/>
              </w:rPr>
              <w:t>Imminent Death or Clinical Triggers for UW OTD</w:t>
            </w:r>
            <w:r>
              <w:rPr>
                <w:sz w:val="20"/>
                <w:szCs w:val="20"/>
              </w:rPr>
              <w:t>: A mechanically ventilated patient with a confirmed severe neurologic injury and one of the following: A physician is evaluating for brain death, A Glasgow Coma Score (GCS) of 5 or less; A plan to discuss withdrawal of life-sustaining therapies.</w:t>
            </w:r>
          </w:p>
        </w:tc>
        <w:tc>
          <w:tcPr>
            <w:tcW w:w="3375" w:type="dxa"/>
            <w:shd w:val="clear" w:color="auto" w:fill="auto"/>
            <w:tcMar>
              <w:top w:w="100" w:type="dxa"/>
              <w:left w:w="100" w:type="dxa"/>
              <w:bottom w:w="100" w:type="dxa"/>
              <w:right w:w="100" w:type="dxa"/>
            </w:tcMar>
          </w:tcPr>
          <w:p w14:paraId="3FFE2CEC" w14:textId="77777777" w:rsidR="008906FC" w:rsidRDefault="00000000">
            <w:pPr>
              <w:widowControl w:val="0"/>
              <w:spacing w:line="240" w:lineRule="auto"/>
              <w:rPr>
                <w:sz w:val="20"/>
                <w:szCs w:val="20"/>
              </w:rPr>
            </w:pPr>
            <w:r>
              <w:rPr>
                <w:sz w:val="20"/>
                <w:szCs w:val="20"/>
              </w:rPr>
              <w:t>ACS: Required audit filter per ACS Gray Book Standard 7.2(see page 120).</w:t>
            </w:r>
          </w:p>
          <w:p w14:paraId="150E1D66" w14:textId="77777777" w:rsidR="008906FC" w:rsidRDefault="008906FC">
            <w:pPr>
              <w:widowControl w:val="0"/>
              <w:spacing w:line="240" w:lineRule="auto"/>
              <w:rPr>
                <w:sz w:val="20"/>
                <w:szCs w:val="20"/>
              </w:rPr>
            </w:pPr>
          </w:p>
          <w:p w14:paraId="598A865A" w14:textId="77777777" w:rsidR="008906FC" w:rsidRDefault="00000000">
            <w:pPr>
              <w:widowControl w:val="0"/>
              <w:spacing w:line="240" w:lineRule="auto"/>
              <w:rPr>
                <w:sz w:val="20"/>
                <w:szCs w:val="20"/>
              </w:rPr>
            </w:pPr>
            <w:r>
              <w:rPr>
                <w:sz w:val="20"/>
                <w:szCs w:val="20"/>
              </w:rPr>
              <w:t>Facility Specific:</w:t>
            </w:r>
          </w:p>
          <w:p w14:paraId="325122A8" w14:textId="77777777" w:rsidR="008906FC" w:rsidRDefault="00000000">
            <w:pPr>
              <w:widowControl w:val="0"/>
              <w:spacing w:line="240" w:lineRule="auto"/>
              <w:rPr>
                <w:color w:val="0000FF"/>
                <w:sz w:val="20"/>
                <w:szCs w:val="20"/>
                <w:u w:val="single"/>
              </w:rPr>
            </w:pPr>
            <w:r>
              <w:rPr>
                <w:color w:val="0000FF"/>
                <w:sz w:val="20"/>
                <w:szCs w:val="20"/>
                <w:u w:val="single"/>
              </w:rPr>
              <w:t>Organ Donation Policy</w:t>
            </w:r>
          </w:p>
          <w:p w14:paraId="6DAB5973" w14:textId="77777777" w:rsidR="008906FC" w:rsidRDefault="008906FC">
            <w:pPr>
              <w:widowControl w:val="0"/>
              <w:spacing w:line="240" w:lineRule="auto"/>
              <w:rPr>
                <w:color w:val="0000FF"/>
                <w:sz w:val="20"/>
                <w:szCs w:val="20"/>
                <w:u w:val="single"/>
              </w:rPr>
            </w:pPr>
          </w:p>
          <w:p w14:paraId="6193897C" w14:textId="77777777" w:rsidR="008906FC" w:rsidRDefault="00000000">
            <w:pPr>
              <w:widowControl w:val="0"/>
              <w:spacing w:line="240" w:lineRule="auto"/>
              <w:rPr>
                <w:color w:val="0000FF"/>
                <w:sz w:val="20"/>
                <w:szCs w:val="20"/>
              </w:rPr>
            </w:pPr>
            <w:r>
              <w:rPr>
                <w:sz w:val="20"/>
                <w:szCs w:val="20"/>
              </w:rPr>
              <w:t>Acknowledgement of EPIC BPA, documentation.</w:t>
            </w:r>
          </w:p>
        </w:tc>
        <w:tc>
          <w:tcPr>
            <w:tcW w:w="1400" w:type="dxa"/>
            <w:shd w:val="clear" w:color="auto" w:fill="auto"/>
            <w:tcMar>
              <w:top w:w="100" w:type="dxa"/>
              <w:left w:w="100" w:type="dxa"/>
              <w:bottom w:w="100" w:type="dxa"/>
              <w:right w:w="100" w:type="dxa"/>
            </w:tcMar>
          </w:tcPr>
          <w:p w14:paraId="740E4BDC" w14:textId="77777777" w:rsidR="008906FC" w:rsidRDefault="00000000">
            <w:pPr>
              <w:widowControl w:val="0"/>
              <w:spacing w:line="240" w:lineRule="auto"/>
              <w:rPr>
                <w:sz w:val="20"/>
                <w:szCs w:val="20"/>
              </w:rPr>
            </w:pPr>
            <w:r>
              <w:rPr>
                <w:sz w:val="20"/>
                <w:szCs w:val="20"/>
                <w:u w:val="single"/>
              </w:rPr>
              <w:t>&gt;</w:t>
            </w:r>
            <w:r>
              <w:rPr>
                <w:sz w:val="20"/>
                <w:szCs w:val="20"/>
              </w:rPr>
              <w:t xml:space="preserve"> 90% </w:t>
            </w:r>
            <w:r>
              <w:rPr>
                <w:sz w:val="16"/>
                <w:szCs w:val="16"/>
              </w:rPr>
              <w:t>Opportunities</w:t>
            </w:r>
            <w:r>
              <w:rPr>
                <w:sz w:val="20"/>
                <w:szCs w:val="20"/>
              </w:rPr>
              <w:t xml:space="preserve"> referred </w:t>
            </w:r>
          </w:p>
        </w:tc>
        <w:tc>
          <w:tcPr>
            <w:tcW w:w="3385" w:type="dxa"/>
            <w:shd w:val="clear" w:color="auto" w:fill="auto"/>
            <w:tcMar>
              <w:top w:w="100" w:type="dxa"/>
              <w:left w:w="100" w:type="dxa"/>
              <w:bottom w:w="100" w:type="dxa"/>
              <w:right w:w="100" w:type="dxa"/>
            </w:tcMar>
          </w:tcPr>
          <w:p w14:paraId="638133C0" w14:textId="77777777" w:rsidR="008906FC" w:rsidRDefault="00000000">
            <w:pPr>
              <w:widowControl w:val="0"/>
              <w:spacing w:line="240" w:lineRule="auto"/>
              <w:rPr>
                <w:color w:val="741B47"/>
                <w:sz w:val="20"/>
                <w:szCs w:val="20"/>
              </w:rPr>
            </w:pPr>
            <w:r>
              <w:rPr>
                <w:color w:val="741B47"/>
                <w:sz w:val="20"/>
                <w:szCs w:val="20"/>
              </w:rPr>
              <w:t>Primary Review, include the ED/ICU/Organ Donation Committee.</w:t>
            </w:r>
          </w:p>
          <w:p w14:paraId="6EAB3E44" w14:textId="77777777" w:rsidR="008906FC" w:rsidRDefault="008906FC">
            <w:pPr>
              <w:widowControl w:val="0"/>
              <w:spacing w:line="240" w:lineRule="auto"/>
              <w:rPr>
                <w:color w:val="741B47"/>
                <w:sz w:val="20"/>
                <w:szCs w:val="20"/>
              </w:rPr>
            </w:pPr>
          </w:p>
          <w:p w14:paraId="3A8097A9" w14:textId="77777777" w:rsidR="008906FC" w:rsidRDefault="00000000">
            <w:pPr>
              <w:widowControl w:val="0"/>
              <w:spacing w:line="240" w:lineRule="auto"/>
              <w:rPr>
                <w:color w:val="741B47"/>
                <w:sz w:val="20"/>
                <w:szCs w:val="20"/>
              </w:rPr>
            </w:pPr>
            <w:r>
              <w:rPr>
                <w:color w:val="741B47"/>
                <w:sz w:val="20"/>
                <w:szCs w:val="20"/>
              </w:rPr>
              <w:t xml:space="preserve">Collaborate with </w:t>
            </w:r>
            <w:proofErr w:type="gramStart"/>
            <w:r>
              <w:rPr>
                <w:color w:val="741B47"/>
                <w:sz w:val="20"/>
                <w:szCs w:val="20"/>
              </w:rPr>
              <w:t>organ</w:t>
            </w:r>
            <w:proofErr w:type="gramEnd"/>
            <w:r>
              <w:rPr>
                <w:color w:val="741B47"/>
                <w:sz w:val="20"/>
                <w:szCs w:val="20"/>
              </w:rPr>
              <w:t xml:space="preserve"> donation organization that your facility refers to. Review monthly/quarterly information to ensure accurate totals.</w:t>
            </w:r>
          </w:p>
          <w:p w14:paraId="72470A07" w14:textId="77777777" w:rsidR="008906FC" w:rsidRDefault="00000000">
            <w:pPr>
              <w:widowControl w:val="0"/>
              <w:spacing w:line="240" w:lineRule="auto"/>
              <w:rPr>
                <w:color w:val="741B47"/>
                <w:sz w:val="20"/>
                <w:szCs w:val="20"/>
              </w:rPr>
            </w:pPr>
            <w:r>
              <w:rPr>
                <w:color w:val="741B47"/>
                <w:sz w:val="20"/>
                <w:szCs w:val="20"/>
              </w:rPr>
              <w:t>Share with staff as appropriate and can also help in reminder education as well as follow up for OFI.</w:t>
            </w:r>
          </w:p>
          <w:p w14:paraId="2A58B45E" w14:textId="77777777" w:rsidR="008906FC" w:rsidRDefault="008906FC">
            <w:pPr>
              <w:widowControl w:val="0"/>
              <w:spacing w:line="240" w:lineRule="auto"/>
              <w:rPr>
                <w:color w:val="741B47"/>
                <w:sz w:val="20"/>
                <w:szCs w:val="20"/>
              </w:rPr>
            </w:pPr>
          </w:p>
          <w:p w14:paraId="280C3D83" w14:textId="77777777" w:rsidR="008906FC" w:rsidRDefault="00000000">
            <w:pPr>
              <w:widowControl w:val="0"/>
              <w:spacing w:line="240" w:lineRule="auto"/>
              <w:rPr>
                <w:color w:val="741B47"/>
                <w:sz w:val="20"/>
                <w:szCs w:val="20"/>
              </w:rPr>
            </w:pPr>
            <w:r>
              <w:rPr>
                <w:color w:val="741B47"/>
                <w:sz w:val="20"/>
                <w:szCs w:val="20"/>
              </w:rPr>
              <w:t>Secondary or Tertiary if concerns or trending.</w:t>
            </w:r>
          </w:p>
          <w:p w14:paraId="78A08960" w14:textId="77777777" w:rsidR="008906FC" w:rsidRDefault="008906FC">
            <w:pPr>
              <w:widowControl w:val="0"/>
              <w:spacing w:line="240" w:lineRule="auto"/>
              <w:rPr>
                <w:color w:val="741B47"/>
                <w:sz w:val="20"/>
                <w:szCs w:val="20"/>
              </w:rPr>
            </w:pPr>
          </w:p>
          <w:p w14:paraId="41C33052" w14:textId="77777777" w:rsidR="008906FC" w:rsidRDefault="008906FC">
            <w:pPr>
              <w:widowControl w:val="0"/>
              <w:spacing w:line="240" w:lineRule="auto"/>
              <w:rPr>
                <w:color w:val="741B47"/>
                <w:sz w:val="20"/>
                <w:szCs w:val="20"/>
              </w:rPr>
            </w:pPr>
          </w:p>
        </w:tc>
        <w:tc>
          <w:tcPr>
            <w:tcW w:w="1140" w:type="dxa"/>
            <w:shd w:val="clear" w:color="auto" w:fill="auto"/>
            <w:tcMar>
              <w:top w:w="100" w:type="dxa"/>
              <w:left w:w="100" w:type="dxa"/>
              <w:bottom w:w="100" w:type="dxa"/>
              <w:right w:w="100" w:type="dxa"/>
            </w:tcMar>
          </w:tcPr>
          <w:p w14:paraId="78218AC9" w14:textId="77777777" w:rsidR="008906FC" w:rsidRDefault="00000000">
            <w:pPr>
              <w:widowControl w:val="0"/>
              <w:spacing w:line="240" w:lineRule="auto"/>
              <w:rPr>
                <w:color w:val="741B47"/>
                <w:sz w:val="16"/>
                <w:szCs w:val="16"/>
              </w:rPr>
            </w:pPr>
            <w:r>
              <w:rPr>
                <w:color w:val="741B47"/>
                <w:sz w:val="16"/>
                <w:szCs w:val="16"/>
              </w:rPr>
              <w:t xml:space="preserve">Primary Review. </w:t>
            </w:r>
          </w:p>
        </w:tc>
      </w:tr>
      <w:tr w:rsidR="008906FC" w14:paraId="2350EA80" w14:textId="77777777">
        <w:tc>
          <w:tcPr>
            <w:tcW w:w="1350" w:type="dxa"/>
            <w:shd w:val="clear" w:color="auto" w:fill="EAD1DC"/>
            <w:tcMar>
              <w:top w:w="100" w:type="dxa"/>
              <w:left w:w="100" w:type="dxa"/>
              <w:bottom w:w="100" w:type="dxa"/>
              <w:right w:w="100" w:type="dxa"/>
            </w:tcMar>
          </w:tcPr>
          <w:p w14:paraId="67D9842F" w14:textId="77777777" w:rsidR="008906FC" w:rsidRDefault="00000000">
            <w:pPr>
              <w:widowControl w:val="0"/>
              <w:spacing w:line="240" w:lineRule="auto"/>
              <w:rPr>
                <w:sz w:val="20"/>
                <w:szCs w:val="20"/>
              </w:rPr>
            </w:pPr>
            <w:r>
              <w:rPr>
                <w:sz w:val="20"/>
                <w:szCs w:val="20"/>
              </w:rPr>
              <w:t xml:space="preserve">Missed Intubations </w:t>
            </w:r>
          </w:p>
          <w:p w14:paraId="1EB0EDD2"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04A0569A" w14:textId="77777777" w:rsidR="008906FC" w:rsidRDefault="00000000">
            <w:pPr>
              <w:widowControl w:val="0"/>
              <w:spacing w:line="240" w:lineRule="auto"/>
              <w:rPr>
                <w:sz w:val="20"/>
                <w:szCs w:val="20"/>
              </w:rPr>
            </w:pPr>
            <w:r>
              <w:rPr>
                <w:sz w:val="20"/>
                <w:szCs w:val="20"/>
              </w:rPr>
              <w:t xml:space="preserve">Hospital Based Indicator </w:t>
            </w:r>
          </w:p>
          <w:p w14:paraId="16270619" w14:textId="77777777" w:rsidR="008906FC" w:rsidRDefault="00000000">
            <w:pPr>
              <w:widowControl w:val="0"/>
              <w:spacing w:line="240" w:lineRule="auto"/>
              <w:rPr>
                <w:sz w:val="20"/>
                <w:szCs w:val="20"/>
              </w:rPr>
            </w:pPr>
            <w:r>
              <w:rPr>
                <w:sz w:val="20"/>
                <w:szCs w:val="20"/>
              </w:rPr>
              <w:t>(See Prehospital Concerns for EMS Indicator)</w:t>
            </w:r>
          </w:p>
          <w:p w14:paraId="7221B0BD" w14:textId="77777777" w:rsidR="008906FC" w:rsidRDefault="00000000">
            <w:pPr>
              <w:widowControl w:val="0"/>
              <w:spacing w:line="240" w:lineRule="auto"/>
              <w:rPr>
                <w:sz w:val="20"/>
                <w:szCs w:val="20"/>
              </w:rPr>
            </w:pPr>
            <w:r>
              <w:rPr>
                <w:sz w:val="20"/>
                <w:szCs w:val="20"/>
              </w:rPr>
              <w:t>Anytime more than one intubation attempt occurs, this indicator should be utilized. Considerations for review should include timing of the recognition of a misplaced ET tube, vital trends, troubleshooting, and escalation of resources for difficult airways.</w:t>
            </w:r>
          </w:p>
        </w:tc>
        <w:tc>
          <w:tcPr>
            <w:tcW w:w="3375" w:type="dxa"/>
            <w:shd w:val="clear" w:color="auto" w:fill="auto"/>
            <w:tcMar>
              <w:top w:w="100" w:type="dxa"/>
              <w:left w:w="100" w:type="dxa"/>
              <w:bottom w:w="100" w:type="dxa"/>
              <w:right w:w="100" w:type="dxa"/>
            </w:tcMar>
          </w:tcPr>
          <w:p w14:paraId="118643B1" w14:textId="77777777" w:rsidR="008906FC" w:rsidRDefault="00000000">
            <w:pPr>
              <w:widowControl w:val="0"/>
              <w:spacing w:line="240" w:lineRule="auto"/>
              <w:rPr>
                <w:sz w:val="20"/>
                <w:szCs w:val="20"/>
              </w:rPr>
            </w:pPr>
            <w:r>
              <w:rPr>
                <w:sz w:val="20"/>
                <w:szCs w:val="20"/>
              </w:rPr>
              <w:t xml:space="preserve">TQIP recommended measures: VAP prevention. </w:t>
            </w:r>
          </w:p>
          <w:p w14:paraId="66DF88AF" w14:textId="77777777" w:rsidR="008906FC" w:rsidRDefault="008906FC">
            <w:pPr>
              <w:widowControl w:val="0"/>
              <w:spacing w:line="240" w:lineRule="auto"/>
              <w:rPr>
                <w:sz w:val="20"/>
                <w:szCs w:val="20"/>
              </w:rPr>
            </w:pPr>
          </w:p>
          <w:p w14:paraId="288B81EF" w14:textId="77777777" w:rsidR="008906FC" w:rsidRDefault="00000000">
            <w:pPr>
              <w:widowControl w:val="0"/>
              <w:spacing w:line="240" w:lineRule="auto"/>
              <w:rPr>
                <w:sz w:val="20"/>
                <w:szCs w:val="20"/>
              </w:rPr>
            </w:pPr>
            <w:r>
              <w:rPr>
                <w:sz w:val="20"/>
                <w:szCs w:val="20"/>
              </w:rPr>
              <w:t>State criteria 11(e)</w:t>
            </w:r>
          </w:p>
        </w:tc>
        <w:tc>
          <w:tcPr>
            <w:tcW w:w="1400" w:type="dxa"/>
            <w:shd w:val="clear" w:color="auto" w:fill="auto"/>
            <w:tcMar>
              <w:top w:w="100" w:type="dxa"/>
              <w:left w:w="100" w:type="dxa"/>
              <w:bottom w:w="100" w:type="dxa"/>
              <w:right w:w="100" w:type="dxa"/>
            </w:tcMar>
          </w:tcPr>
          <w:p w14:paraId="0B0477EF" w14:textId="77777777" w:rsidR="008906FC" w:rsidRDefault="00000000">
            <w:pPr>
              <w:widowControl w:val="0"/>
              <w:spacing w:line="240" w:lineRule="auto"/>
              <w:rPr>
                <w:color w:val="741B47"/>
                <w:sz w:val="20"/>
                <w:szCs w:val="20"/>
              </w:rPr>
            </w:pPr>
            <w:r>
              <w:rPr>
                <w:color w:val="741B47"/>
                <w:sz w:val="20"/>
                <w:szCs w:val="20"/>
              </w:rPr>
              <w:t xml:space="preserve">Example: Goal to have </w:t>
            </w:r>
            <w:r>
              <w:rPr>
                <w:color w:val="741B47"/>
                <w:sz w:val="20"/>
                <w:szCs w:val="20"/>
                <w:u w:val="single"/>
              </w:rPr>
              <w:t>&lt;</w:t>
            </w:r>
            <w:r>
              <w:rPr>
                <w:color w:val="741B47"/>
                <w:sz w:val="20"/>
                <w:szCs w:val="20"/>
              </w:rPr>
              <w:t xml:space="preserve"> 5% of intubations being ‘missed’</w:t>
            </w:r>
          </w:p>
        </w:tc>
        <w:tc>
          <w:tcPr>
            <w:tcW w:w="3385" w:type="dxa"/>
            <w:shd w:val="clear" w:color="auto" w:fill="auto"/>
            <w:tcMar>
              <w:top w:w="100" w:type="dxa"/>
              <w:left w:w="100" w:type="dxa"/>
              <w:bottom w:w="100" w:type="dxa"/>
              <w:right w:w="100" w:type="dxa"/>
            </w:tcMar>
          </w:tcPr>
          <w:p w14:paraId="4579B197" w14:textId="77777777" w:rsidR="008906FC" w:rsidRDefault="00000000">
            <w:pPr>
              <w:widowControl w:val="0"/>
              <w:spacing w:line="240" w:lineRule="auto"/>
              <w:rPr>
                <w:color w:val="741B47"/>
                <w:sz w:val="20"/>
                <w:szCs w:val="20"/>
              </w:rPr>
            </w:pPr>
            <w:r>
              <w:rPr>
                <w:color w:val="741B47"/>
                <w:sz w:val="20"/>
                <w:szCs w:val="20"/>
              </w:rPr>
              <w:t xml:space="preserve">Definition needed for standards; all </w:t>
            </w:r>
            <w:proofErr w:type="gramStart"/>
            <w:r>
              <w:rPr>
                <w:color w:val="741B47"/>
                <w:sz w:val="20"/>
                <w:szCs w:val="20"/>
              </w:rPr>
              <w:t>missed</w:t>
            </w:r>
            <w:proofErr w:type="gramEnd"/>
            <w:r>
              <w:rPr>
                <w:color w:val="741B47"/>
                <w:sz w:val="20"/>
                <w:szCs w:val="20"/>
              </w:rPr>
              <w:t xml:space="preserve"> or only delayed recognitions need to be decided. </w:t>
            </w:r>
          </w:p>
          <w:p w14:paraId="689EB64F" w14:textId="77777777" w:rsidR="008906FC" w:rsidRDefault="008906FC">
            <w:pPr>
              <w:widowControl w:val="0"/>
              <w:spacing w:line="240" w:lineRule="auto"/>
              <w:rPr>
                <w:color w:val="741B47"/>
                <w:sz w:val="20"/>
                <w:szCs w:val="20"/>
              </w:rPr>
            </w:pPr>
          </w:p>
          <w:p w14:paraId="2BC4E757" w14:textId="77777777" w:rsidR="008906FC" w:rsidRDefault="00000000">
            <w:pPr>
              <w:widowControl w:val="0"/>
              <w:spacing w:line="240" w:lineRule="auto"/>
              <w:rPr>
                <w:color w:val="741B47"/>
                <w:sz w:val="20"/>
                <w:szCs w:val="20"/>
              </w:rPr>
            </w:pPr>
            <w:r>
              <w:rPr>
                <w:color w:val="741B47"/>
                <w:sz w:val="20"/>
                <w:szCs w:val="20"/>
              </w:rPr>
              <w:t xml:space="preserve">Missed intubations, complications or concerns escalations are reviewed by the TPC.  </w:t>
            </w:r>
          </w:p>
          <w:p w14:paraId="3BEBCB00" w14:textId="77777777" w:rsidR="008906FC" w:rsidRDefault="008906FC">
            <w:pPr>
              <w:widowControl w:val="0"/>
              <w:spacing w:line="240" w:lineRule="auto"/>
              <w:rPr>
                <w:color w:val="741B47"/>
                <w:sz w:val="20"/>
                <w:szCs w:val="20"/>
              </w:rPr>
            </w:pPr>
          </w:p>
          <w:p w14:paraId="5FD78309" w14:textId="77777777" w:rsidR="008906FC" w:rsidRDefault="00000000">
            <w:pPr>
              <w:widowControl w:val="0"/>
              <w:spacing w:line="240" w:lineRule="auto"/>
              <w:rPr>
                <w:color w:val="741B47"/>
                <w:sz w:val="20"/>
                <w:szCs w:val="20"/>
              </w:rPr>
            </w:pPr>
            <w:r>
              <w:rPr>
                <w:color w:val="741B47"/>
                <w:sz w:val="20"/>
                <w:szCs w:val="20"/>
              </w:rPr>
              <w:t>Repeat issues, or higher # for identified providers should be reported out to individuals and leaders quarterly.</w:t>
            </w:r>
          </w:p>
        </w:tc>
        <w:tc>
          <w:tcPr>
            <w:tcW w:w="1140" w:type="dxa"/>
            <w:shd w:val="clear" w:color="auto" w:fill="auto"/>
            <w:tcMar>
              <w:top w:w="100" w:type="dxa"/>
              <w:left w:w="100" w:type="dxa"/>
              <w:bottom w:w="100" w:type="dxa"/>
              <w:right w:w="100" w:type="dxa"/>
            </w:tcMar>
          </w:tcPr>
          <w:p w14:paraId="69CAC769" w14:textId="77777777" w:rsidR="008906FC" w:rsidRDefault="00000000">
            <w:pPr>
              <w:widowControl w:val="0"/>
              <w:spacing w:line="240" w:lineRule="auto"/>
              <w:rPr>
                <w:color w:val="741B47"/>
                <w:sz w:val="16"/>
                <w:szCs w:val="16"/>
              </w:rPr>
            </w:pPr>
            <w:r>
              <w:rPr>
                <w:color w:val="741B47"/>
                <w:sz w:val="16"/>
                <w:szCs w:val="16"/>
              </w:rPr>
              <w:t>Primary Review.</w:t>
            </w:r>
          </w:p>
        </w:tc>
      </w:tr>
      <w:tr w:rsidR="008906FC" w14:paraId="6544E156" w14:textId="77777777">
        <w:tc>
          <w:tcPr>
            <w:tcW w:w="1350" w:type="dxa"/>
            <w:shd w:val="clear" w:color="auto" w:fill="EAD1DC"/>
            <w:tcMar>
              <w:top w:w="100" w:type="dxa"/>
              <w:left w:w="100" w:type="dxa"/>
              <w:bottom w:w="100" w:type="dxa"/>
              <w:right w:w="100" w:type="dxa"/>
            </w:tcMar>
          </w:tcPr>
          <w:p w14:paraId="724104CB" w14:textId="77777777" w:rsidR="008906FC" w:rsidRDefault="00000000">
            <w:pPr>
              <w:widowControl w:val="0"/>
              <w:spacing w:line="240" w:lineRule="auto"/>
              <w:rPr>
                <w:sz w:val="20"/>
                <w:szCs w:val="20"/>
              </w:rPr>
            </w:pPr>
            <w:r>
              <w:rPr>
                <w:sz w:val="20"/>
                <w:szCs w:val="20"/>
              </w:rPr>
              <w:t xml:space="preserve">Variance from treatment guidelines </w:t>
            </w:r>
          </w:p>
          <w:p w14:paraId="4361C6D9" w14:textId="77777777" w:rsidR="008906FC" w:rsidRDefault="008906FC">
            <w:pPr>
              <w:widowControl w:val="0"/>
              <w:spacing w:line="240" w:lineRule="auto"/>
              <w:rPr>
                <w:sz w:val="20"/>
                <w:szCs w:val="20"/>
              </w:rPr>
            </w:pPr>
          </w:p>
          <w:p w14:paraId="19164A47"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072C384C" w14:textId="77777777" w:rsidR="008906FC" w:rsidRDefault="00000000">
            <w:pPr>
              <w:widowControl w:val="0"/>
              <w:spacing w:line="240" w:lineRule="auto"/>
              <w:rPr>
                <w:sz w:val="20"/>
                <w:szCs w:val="20"/>
              </w:rPr>
            </w:pPr>
            <w:r>
              <w:rPr>
                <w:sz w:val="20"/>
                <w:szCs w:val="20"/>
              </w:rPr>
              <w:t>The principal benefit of guidelines is to improve the quality of care received by patients. It has been shown in rigorous evaluations that clinical practice guidelines can improve the quality of care.</w:t>
            </w:r>
          </w:p>
          <w:p w14:paraId="46787F6B" w14:textId="77777777" w:rsidR="008906FC" w:rsidRDefault="00000000">
            <w:pPr>
              <w:widowControl w:val="0"/>
              <w:spacing w:line="240" w:lineRule="auto"/>
              <w:rPr>
                <w:sz w:val="20"/>
                <w:szCs w:val="20"/>
              </w:rPr>
            </w:pPr>
            <w:r>
              <w:rPr>
                <w:sz w:val="20"/>
                <w:szCs w:val="20"/>
              </w:rPr>
              <w:t xml:space="preserve">Guidelines/policies are useless by themselves.  Review and monitoring </w:t>
            </w:r>
            <w:proofErr w:type="gramStart"/>
            <w:r>
              <w:rPr>
                <w:sz w:val="20"/>
                <w:szCs w:val="20"/>
              </w:rPr>
              <w:t>is</w:t>
            </w:r>
            <w:proofErr w:type="gramEnd"/>
            <w:r>
              <w:rPr>
                <w:sz w:val="20"/>
                <w:szCs w:val="20"/>
              </w:rPr>
              <w:t xml:space="preserve"> needed to ensure the guideline is being followed and continues to be effective in its intention. </w:t>
            </w:r>
          </w:p>
        </w:tc>
        <w:tc>
          <w:tcPr>
            <w:tcW w:w="3375" w:type="dxa"/>
            <w:shd w:val="clear" w:color="auto" w:fill="auto"/>
            <w:tcMar>
              <w:top w:w="100" w:type="dxa"/>
              <w:left w:w="100" w:type="dxa"/>
              <w:bottom w:w="100" w:type="dxa"/>
              <w:right w:w="100" w:type="dxa"/>
            </w:tcMar>
          </w:tcPr>
          <w:p w14:paraId="17BD1479" w14:textId="77777777" w:rsidR="008906FC" w:rsidRDefault="00000000">
            <w:pPr>
              <w:widowControl w:val="0"/>
              <w:spacing w:line="240" w:lineRule="auto"/>
              <w:rPr>
                <w:sz w:val="20"/>
                <w:szCs w:val="20"/>
              </w:rPr>
            </w:pPr>
            <w:r>
              <w:rPr>
                <w:sz w:val="20"/>
                <w:szCs w:val="20"/>
              </w:rPr>
              <w:t>State criteria 2(o).</w:t>
            </w:r>
          </w:p>
          <w:p w14:paraId="4BC72F50" w14:textId="77777777" w:rsidR="008906FC" w:rsidRDefault="00000000">
            <w:pPr>
              <w:widowControl w:val="0"/>
              <w:spacing w:line="240" w:lineRule="auto"/>
              <w:rPr>
                <w:sz w:val="20"/>
                <w:szCs w:val="20"/>
              </w:rPr>
            </w:pPr>
            <w:r>
              <w:rPr>
                <w:sz w:val="20"/>
                <w:szCs w:val="20"/>
              </w:rPr>
              <w:t>State PI indictor:  https://www.dhs.wisconsin.gov/publications/p03364.pdf</w:t>
            </w:r>
          </w:p>
          <w:p w14:paraId="336EE33C" w14:textId="77777777" w:rsidR="008906FC" w:rsidRDefault="008906FC">
            <w:pPr>
              <w:widowControl w:val="0"/>
              <w:spacing w:line="240" w:lineRule="auto"/>
              <w:rPr>
                <w:sz w:val="20"/>
                <w:szCs w:val="20"/>
              </w:rPr>
            </w:pPr>
          </w:p>
          <w:p w14:paraId="4010401A" w14:textId="77777777" w:rsidR="008906FC" w:rsidRDefault="00000000">
            <w:pPr>
              <w:widowControl w:val="0"/>
              <w:spacing w:line="240" w:lineRule="auto"/>
              <w:rPr>
                <w:sz w:val="20"/>
                <w:szCs w:val="20"/>
              </w:rPr>
            </w:pPr>
            <w:r>
              <w:rPr>
                <w:sz w:val="20"/>
                <w:szCs w:val="20"/>
              </w:rPr>
              <w:t xml:space="preserve">Facility Specific: Guidelines and policies should be </w:t>
            </w:r>
            <w:proofErr w:type="gramStart"/>
            <w:r>
              <w:rPr>
                <w:sz w:val="20"/>
                <w:szCs w:val="20"/>
              </w:rPr>
              <w:t>followed</w:t>
            </w:r>
            <w:proofErr w:type="gramEnd"/>
            <w:r>
              <w:rPr>
                <w:sz w:val="20"/>
                <w:szCs w:val="20"/>
              </w:rPr>
              <w:t xml:space="preserve"> and variance requires review to ensure appropriateness of care pathway. </w:t>
            </w:r>
          </w:p>
        </w:tc>
        <w:tc>
          <w:tcPr>
            <w:tcW w:w="1400" w:type="dxa"/>
            <w:shd w:val="clear" w:color="auto" w:fill="auto"/>
            <w:tcMar>
              <w:top w:w="100" w:type="dxa"/>
              <w:left w:w="100" w:type="dxa"/>
              <w:bottom w:w="100" w:type="dxa"/>
              <w:right w:w="100" w:type="dxa"/>
            </w:tcMar>
          </w:tcPr>
          <w:p w14:paraId="4A77EDFA" w14:textId="77777777" w:rsidR="008906FC" w:rsidRDefault="008906FC">
            <w:pPr>
              <w:widowControl w:val="0"/>
              <w:spacing w:line="240" w:lineRule="auto"/>
              <w:rPr>
                <w:color w:val="A64D79"/>
                <w:sz w:val="20"/>
                <w:szCs w:val="20"/>
              </w:rPr>
            </w:pPr>
          </w:p>
        </w:tc>
        <w:tc>
          <w:tcPr>
            <w:tcW w:w="3385" w:type="dxa"/>
            <w:shd w:val="clear" w:color="auto" w:fill="auto"/>
            <w:tcMar>
              <w:top w:w="100" w:type="dxa"/>
              <w:left w:w="100" w:type="dxa"/>
              <w:bottom w:w="100" w:type="dxa"/>
              <w:right w:w="100" w:type="dxa"/>
            </w:tcMar>
          </w:tcPr>
          <w:p w14:paraId="75F16310" w14:textId="77777777" w:rsidR="008906FC" w:rsidRDefault="00000000">
            <w:pPr>
              <w:widowControl w:val="0"/>
              <w:spacing w:line="240" w:lineRule="auto"/>
              <w:rPr>
                <w:color w:val="741B47"/>
                <w:sz w:val="20"/>
                <w:szCs w:val="20"/>
              </w:rPr>
            </w:pPr>
            <w:r>
              <w:rPr>
                <w:color w:val="741B47"/>
                <w:sz w:val="20"/>
                <w:szCs w:val="20"/>
              </w:rPr>
              <w:t xml:space="preserve">Work closely with your medical director to determine if a guideline was not followed and make an action plan based on causation.  Track this closely to ensure guidelines are being followed.  If it is determined that certain guideline elements are routinely not </w:t>
            </w:r>
            <w:proofErr w:type="gramStart"/>
            <w:r>
              <w:rPr>
                <w:color w:val="741B47"/>
                <w:sz w:val="20"/>
                <w:szCs w:val="20"/>
              </w:rPr>
              <w:t>followed</w:t>
            </w:r>
            <w:proofErr w:type="gramEnd"/>
            <w:r>
              <w:rPr>
                <w:color w:val="741B47"/>
                <w:sz w:val="20"/>
                <w:szCs w:val="20"/>
              </w:rPr>
              <w:t xml:space="preserve"> that also needs to be reviewed and an action plan made.  </w:t>
            </w:r>
          </w:p>
        </w:tc>
        <w:tc>
          <w:tcPr>
            <w:tcW w:w="1140" w:type="dxa"/>
            <w:shd w:val="clear" w:color="auto" w:fill="auto"/>
            <w:tcMar>
              <w:top w:w="100" w:type="dxa"/>
              <w:left w:w="100" w:type="dxa"/>
              <w:bottom w:w="100" w:type="dxa"/>
              <w:right w:w="100" w:type="dxa"/>
            </w:tcMar>
          </w:tcPr>
          <w:p w14:paraId="48725572" w14:textId="77777777" w:rsidR="008906FC" w:rsidRDefault="00000000">
            <w:pPr>
              <w:widowControl w:val="0"/>
              <w:spacing w:line="240" w:lineRule="auto"/>
              <w:rPr>
                <w:color w:val="741B47"/>
                <w:sz w:val="16"/>
                <w:szCs w:val="16"/>
              </w:rPr>
            </w:pPr>
            <w:proofErr w:type="gramStart"/>
            <w:r>
              <w:rPr>
                <w:color w:val="741B47"/>
                <w:sz w:val="16"/>
                <w:szCs w:val="16"/>
              </w:rPr>
              <w:t>Minimally  secondary</w:t>
            </w:r>
            <w:proofErr w:type="gramEnd"/>
            <w:r>
              <w:rPr>
                <w:color w:val="741B47"/>
                <w:sz w:val="16"/>
                <w:szCs w:val="16"/>
              </w:rPr>
              <w:t xml:space="preserve"> review, most need tertiary review.</w:t>
            </w:r>
          </w:p>
        </w:tc>
      </w:tr>
      <w:tr w:rsidR="008906FC" w14:paraId="61C31A13" w14:textId="77777777">
        <w:tc>
          <w:tcPr>
            <w:tcW w:w="1350" w:type="dxa"/>
            <w:shd w:val="clear" w:color="auto" w:fill="EAD1DC"/>
            <w:tcMar>
              <w:top w:w="100" w:type="dxa"/>
              <w:left w:w="100" w:type="dxa"/>
              <w:bottom w:w="100" w:type="dxa"/>
              <w:right w:w="100" w:type="dxa"/>
            </w:tcMar>
          </w:tcPr>
          <w:p w14:paraId="1E8581CD" w14:textId="77777777" w:rsidR="008906FC" w:rsidRDefault="00000000">
            <w:pPr>
              <w:widowControl w:val="0"/>
              <w:spacing w:line="240" w:lineRule="auto"/>
              <w:rPr>
                <w:b/>
                <w:sz w:val="20"/>
                <w:szCs w:val="20"/>
                <w:u w:val="single"/>
              </w:rPr>
            </w:pPr>
            <w:r>
              <w:rPr>
                <w:b/>
                <w:sz w:val="20"/>
                <w:szCs w:val="20"/>
                <w:u w:val="single"/>
              </w:rPr>
              <w:t>PEDS</w:t>
            </w:r>
          </w:p>
          <w:p w14:paraId="02D15BFC" w14:textId="77777777" w:rsidR="008906FC" w:rsidRDefault="00000000">
            <w:pPr>
              <w:widowControl w:val="0"/>
              <w:spacing w:line="240" w:lineRule="auto"/>
              <w:rPr>
                <w:sz w:val="20"/>
                <w:szCs w:val="20"/>
              </w:rPr>
            </w:pPr>
            <w:r>
              <w:rPr>
                <w:sz w:val="20"/>
                <w:szCs w:val="20"/>
              </w:rPr>
              <w:t xml:space="preserve">Pediatric Trauma Case </w:t>
            </w:r>
          </w:p>
          <w:p w14:paraId="34C2831A" w14:textId="77777777" w:rsidR="008906FC" w:rsidRDefault="008906FC">
            <w:pPr>
              <w:widowControl w:val="0"/>
              <w:spacing w:line="240" w:lineRule="auto"/>
              <w:rPr>
                <w:sz w:val="20"/>
                <w:szCs w:val="20"/>
              </w:rPr>
            </w:pPr>
          </w:p>
          <w:p w14:paraId="252C4AE6" w14:textId="77777777" w:rsidR="008906FC" w:rsidRDefault="00000000">
            <w:pPr>
              <w:widowControl w:val="0"/>
              <w:spacing w:line="240" w:lineRule="auto"/>
              <w:rPr>
                <w:sz w:val="20"/>
                <w:szCs w:val="20"/>
              </w:rPr>
            </w:pPr>
            <w:r>
              <w:rPr>
                <w:sz w:val="20"/>
                <w:szCs w:val="20"/>
                <w:u w:val="single"/>
              </w:rPr>
              <w:t xml:space="preserve">&lt; </w:t>
            </w:r>
            <w:r>
              <w:rPr>
                <w:sz w:val="20"/>
                <w:szCs w:val="20"/>
              </w:rPr>
              <w:t xml:space="preserve">15 years </w:t>
            </w:r>
          </w:p>
          <w:p w14:paraId="2F422ADA" w14:textId="77777777" w:rsidR="008906FC" w:rsidRDefault="00000000">
            <w:pPr>
              <w:widowControl w:val="0"/>
              <w:spacing w:line="240" w:lineRule="auto"/>
              <w:rPr>
                <w:sz w:val="16"/>
                <w:szCs w:val="16"/>
              </w:rPr>
            </w:pPr>
            <w:r>
              <w:rPr>
                <w:sz w:val="16"/>
                <w:szCs w:val="16"/>
              </w:rPr>
              <w:t>(Based on PRQ from DHS)</w:t>
            </w:r>
          </w:p>
          <w:p w14:paraId="1872CA1C"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06C050A5" w14:textId="77777777" w:rsidR="008906FC" w:rsidRDefault="00000000">
            <w:pPr>
              <w:widowControl w:val="0"/>
              <w:spacing w:line="240" w:lineRule="auto"/>
              <w:rPr>
                <w:sz w:val="20"/>
                <w:szCs w:val="20"/>
              </w:rPr>
            </w:pPr>
            <w:r>
              <w:rPr>
                <w:sz w:val="20"/>
                <w:szCs w:val="20"/>
              </w:rPr>
              <w:t xml:space="preserve">Each facility needs to demonstrate that they are reviewing pediatric trauma cases with a pediatric lens.  </w:t>
            </w:r>
          </w:p>
          <w:p w14:paraId="1AE26D76" w14:textId="77777777" w:rsidR="008906FC" w:rsidRDefault="00000000">
            <w:pPr>
              <w:widowControl w:val="0"/>
              <w:spacing w:line="240" w:lineRule="auto"/>
              <w:rPr>
                <w:sz w:val="20"/>
                <w:szCs w:val="20"/>
              </w:rPr>
            </w:pPr>
            <w:r>
              <w:rPr>
                <w:sz w:val="20"/>
                <w:szCs w:val="20"/>
              </w:rPr>
              <w:t>The facility can define what pediatric specific items are reviewed.  Some recommendations:  age specific activation indications, abuse screening (CPS notification with concerns), pain control especially with positive findings and prior to any splinting or transfer.</w:t>
            </w:r>
          </w:p>
          <w:p w14:paraId="7B8DFF16" w14:textId="77777777" w:rsidR="008906FC" w:rsidRDefault="008906FC">
            <w:pPr>
              <w:widowControl w:val="0"/>
              <w:spacing w:line="240" w:lineRule="auto"/>
              <w:rPr>
                <w:sz w:val="20"/>
                <w:szCs w:val="20"/>
              </w:rPr>
            </w:pPr>
          </w:p>
          <w:p w14:paraId="117FEA2D" w14:textId="77777777" w:rsidR="008906FC" w:rsidRDefault="00000000">
            <w:pPr>
              <w:widowControl w:val="0"/>
              <w:spacing w:line="240" w:lineRule="auto"/>
              <w:rPr>
                <w:sz w:val="20"/>
                <w:szCs w:val="20"/>
              </w:rPr>
            </w:pPr>
            <w:r>
              <w:rPr>
                <w:sz w:val="20"/>
                <w:szCs w:val="20"/>
              </w:rPr>
              <w:t xml:space="preserve">Additional considerations are earlier contact to Children's Hospital/UW Madison physicians for significant injuries to collaborate on imaging or initiating cares/medications. </w:t>
            </w:r>
          </w:p>
          <w:p w14:paraId="73478B7F" w14:textId="77777777" w:rsidR="008906FC" w:rsidRDefault="008906FC">
            <w:pPr>
              <w:widowControl w:val="0"/>
              <w:spacing w:line="240" w:lineRule="auto"/>
              <w:rPr>
                <w:sz w:val="20"/>
                <w:szCs w:val="20"/>
              </w:rPr>
            </w:pPr>
          </w:p>
          <w:p w14:paraId="1ABF8E76" w14:textId="77777777" w:rsidR="008906FC" w:rsidRDefault="00000000">
            <w:pPr>
              <w:widowControl w:val="0"/>
              <w:spacing w:line="240" w:lineRule="auto"/>
              <w:rPr>
                <w:sz w:val="20"/>
                <w:szCs w:val="20"/>
              </w:rPr>
            </w:pPr>
            <w:r>
              <w:rPr>
                <w:sz w:val="20"/>
                <w:szCs w:val="20"/>
              </w:rPr>
              <w:t xml:space="preserve">Pediatric Audit Filters: </w:t>
            </w:r>
            <w:r>
              <w:rPr>
                <w:sz w:val="20"/>
                <w:szCs w:val="20"/>
              </w:rPr>
              <w:br/>
              <w:t>Weight documented on arrival in kg</w:t>
            </w:r>
          </w:p>
          <w:p w14:paraId="41C8FA24" w14:textId="77777777" w:rsidR="008906FC" w:rsidRDefault="00000000">
            <w:pPr>
              <w:widowControl w:val="0"/>
              <w:spacing w:line="240" w:lineRule="auto"/>
              <w:rPr>
                <w:sz w:val="20"/>
                <w:szCs w:val="20"/>
              </w:rPr>
            </w:pPr>
            <w:r>
              <w:rPr>
                <w:sz w:val="20"/>
                <w:szCs w:val="20"/>
              </w:rPr>
              <w:t>Appropriate fluid resuscitation of child with signs of shock (20cc/kg bolus x2 followed by blood administration)</w:t>
            </w:r>
          </w:p>
          <w:p w14:paraId="56311689" w14:textId="77777777" w:rsidR="008906FC" w:rsidRDefault="00000000">
            <w:pPr>
              <w:widowControl w:val="0"/>
              <w:spacing w:line="240" w:lineRule="auto"/>
              <w:rPr>
                <w:sz w:val="20"/>
                <w:szCs w:val="20"/>
              </w:rPr>
            </w:pPr>
            <w:r>
              <w:rPr>
                <w:sz w:val="20"/>
                <w:szCs w:val="20"/>
              </w:rPr>
              <w:t>GCS documented on arrival and at least Q1 hour with head injury</w:t>
            </w:r>
          </w:p>
          <w:p w14:paraId="343A6F58" w14:textId="77777777" w:rsidR="008906FC" w:rsidRDefault="00000000">
            <w:pPr>
              <w:widowControl w:val="0"/>
              <w:spacing w:line="240" w:lineRule="auto"/>
              <w:rPr>
                <w:sz w:val="20"/>
                <w:szCs w:val="20"/>
              </w:rPr>
            </w:pPr>
            <w:r>
              <w:rPr>
                <w:sz w:val="20"/>
                <w:szCs w:val="20"/>
              </w:rPr>
              <w:t>Child abuse screen for all injured children with suspicious injury/history</w:t>
            </w:r>
          </w:p>
          <w:p w14:paraId="40CE5A30" w14:textId="77777777" w:rsidR="008906FC" w:rsidRDefault="00000000">
            <w:pPr>
              <w:widowControl w:val="0"/>
              <w:spacing w:line="240" w:lineRule="auto"/>
              <w:rPr>
                <w:sz w:val="20"/>
                <w:szCs w:val="20"/>
              </w:rPr>
            </w:pPr>
            <w:r>
              <w:rPr>
                <w:sz w:val="20"/>
                <w:szCs w:val="20"/>
              </w:rPr>
              <w:t>Appropriate IV/IO access with appropriate fluid resuscitation including maintenance IV fluids</w:t>
            </w:r>
          </w:p>
          <w:p w14:paraId="4766A766" w14:textId="77777777" w:rsidR="008906FC" w:rsidRDefault="00000000">
            <w:pPr>
              <w:widowControl w:val="0"/>
              <w:spacing w:line="240" w:lineRule="auto"/>
              <w:rPr>
                <w:sz w:val="20"/>
                <w:szCs w:val="20"/>
              </w:rPr>
            </w:pPr>
            <w:r>
              <w:rPr>
                <w:sz w:val="20"/>
                <w:szCs w:val="20"/>
              </w:rPr>
              <w:t>Clear documentation of splenic/liver injury grade with clear documentation of plan of care</w:t>
            </w:r>
          </w:p>
          <w:p w14:paraId="4830C43A" w14:textId="77777777" w:rsidR="008906FC" w:rsidRDefault="00000000">
            <w:pPr>
              <w:widowControl w:val="0"/>
              <w:spacing w:line="240" w:lineRule="auto"/>
              <w:rPr>
                <w:sz w:val="20"/>
                <w:szCs w:val="20"/>
              </w:rPr>
            </w:pPr>
            <w:r>
              <w:rPr>
                <w:sz w:val="20"/>
                <w:szCs w:val="20"/>
              </w:rPr>
              <w:t>(operative versus non-operative)</w:t>
            </w:r>
          </w:p>
          <w:p w14:paraId="11E4CC8D" w14:textId="77777777" w:rsidR="008906FC" w:rsidRDefault="00000000">
            <w:pPr>
              <w:widowControl w:val="0"/>
              <w:spacing w:line="240" w:lineRule="auto"/>
              <w:rPr>
                <w:sz w:val="20"/>
                <w:szCs w:val="20"/>
              </w:rPr>
            </w:pPr>
            <w:r>
              <w:rPr>
                <w:sz w:val="20"/>
                <w:szCs w:val="20"/>
              </w:rPr>
              <w:t>Emergent operative intervention required for any expected non-operative care (spleen,</w:t>
            </w:r>
          </w:p>
          <w:p w14:paraId="1187EAC8" w14:textId="77777777" w:rsidR="008906FC" w:rsidRDefault="00000000">
            <w:pPr>
              <w:widowControl w:val="0"/>
              <w:spacing w:line="240" w:lineRule="auto"/>
              <w:rPr>
                <w:sz w:val="20"/>
                <w:szCs w:val="20"/>
              </w:rPr>
            </w:pPr>
            <w:r>
              <w:rPr>
                <w:sz w:val="20"/>
                <w:szCs w:val="20"/>
              </w:rPr>
              <w:t xml:space="preserve">head </w:t>
            </w:r>
            <w:proofErr w:type="gramStart"/>
            <w:r>
              <w:rPr>
                <w:sz w:val="20"/>
                <w:szCs w:val="20"/>
              </w:rPr>
              <w:t>. . . )</w:t>
            </w:r>
            <w:proofErr w:type="gramEnd"/>
          </w:p>
        </w:tc>
        <w:tc>
          <w:tcPr>
            <w:tcW w:w="3375" w:type="dxa"/>
            <w:shd w:val="clear" w:color="auto" w:fill="auto"/>
            <w:tcMar>
              <w:top w:w="100" w:type="dxa"/>
              <w:left w:w="100" w:type="dxa"/>
              <w:bottom w:w="100" w:type="dxa"/>
              <w:right w:w="100" w:type="dxa"/>
            </w:tcMar>
          </w:tcPr>
          <w:p w14:paraId="2646BEEB" w14:textId="77777777" w:rsidR="008906FC" w:rsidRDefault="00000000">
            <w:pPr>
              <w:widowControl w:val="0"/>
              <w:spacing w:line="240" w:lineRule="auto"/>
              <w:rPr>
                <w:sz w:val="20"/>
                <w:szCs w:val="20"/>
              </w:rPr>
            </w:pPr>
            <w:r>
              <w:rPr>
                <w:sz w:val="20"/>
                <w:szCs w:val="20"/>
              </w:rPr>
              <w:t xml:space="preserve">ACS: Required audit filter per ACS Gray Book Standard 7.2 (see page 120) for </w:t>
            </w:r>
            <w:proofErr w:type="spellStart"/>
            <w:r>
              <w:rPr>
                <w:sz w:val="20"/>
                <w:szCs w:val="20"/>
              </w:rPr>
              <w:t>non pediatric</w:t>
            </w:r>
            <w:proofErr w:type="spellEnd"/>
            <w:r>
              <w:rPr>
                <w:sz w:val="20"/>
                <w:szCs w:val="20"/>
              </w:rPr>
              <w:t xml:space="preserve"> trauma centers.</w:t>
            </w:r>
          </w:p>
          <w:p w14:paraId="0317030F" w14:textId="77777777" w:rsidR="008906FC" w:rsidRDefault="008906FC">
            <w:pPr>
              <w:widowControl w:val="0"/>
              <w:spacing w:line="240" w:lineRule="auto"/>
              <w:rPr>
                <w:sz w:val="20"/>
                <w:szCs w:val="20"/>
              </w:rPr>
            </w:pPr>
          </w:p>
          <w:p w14:paraId="24DD0714" w14:textId="77777777" w:rsidR="008906FC" w:rsidRDefault="00000000">
            <w:pPr>
              <w:widowControl w:val="0"/>
              <w:spacing w:line="240" w:lineRule="auto"/>
              <w:rPr>
                <w:sz w:val="20"/>
                <w:szCs w:val="20"/>
              </w:rPr>
            </w:pPr>
            <w:r>
              <w:rPr>
                <w:sz w:val="20"/>
                <w:szCs w:val="20"/>
              </w:rPr>
              <w:t xml:space="preserve">ACS TQIP Best Practice Recognition of Abuse </w:t>
            </w:r>
          </w:p>
          <w:p w14:paraId="4E655FB0" w14:textId="77777777" w:rsidR="008906FC" w:rsidRDefault="00000000">
            <w:pPr>
              <w:widowControl w:val="0"/>
              <w:spacing w:line="240" w:lineRule="auto"/>
              <w:rPr>
                <w:sz w:val="20"/>
                <w:szCs w:val="20"/>
              </w:rPr>
            </w:pPr>
            <w:hyperlink r:id="rId24">
              <w:r>
                <w:rPr>
                  <w:color w:val="1155CC"/>
                  <w:sz w:val="20"/>
                  <w:szCs w:val="20"/>
                  <w:u w:val="single"/>
                </w:rPr>
                <w:t>https://www.facs.org/media/o0wdimys/abuse_guidelines.pdf</w:t>
              </w:r>
            </w:hyperlink>
          </w:p>
          <w:p w14:paraId="2214B01E" w14:textId="77777777" w:rsidR="008906FC" w:rsidRDefault="008906FC">
            <w:pPr>
              <w:widowControl w:val="0"/>
              <w:spacing w:line="240" w:lineRule="auto"/>
              <w:rPr>
                <w:sz w:val="20"/>
                <w:szCs w:val="20"/>
              </w:rPr>
            </w:pPr>
          </w:p>
          <w:p w14:paraId="0EB525D3" w14:textId="77777777" w:rsidR="008906FC" w:rsidRDefault="008906FC">
            <w:pPr>
              <w:widowControl w:val="0"/>
              <w:spacing w:line="240" w:lineRule="auto"/>
              <w:rPr>
                <w:sz w:val="20"/>
                <w:szCs w:val="20"/>
              </w:rPr>
            </w:pPr>
          </w:p>
          <w:p w14:paraId="5678C899" w14:textId="77777777" w:rsidR="008906FC" w:rsidRDefault="00000000">
            <w:pPr>
              <w:widowControl w:val="0"/>
              <w:spacing w:line="240" w:lineRule="auto"/>
              <w:rPr>
                <w:sz w:val="20"/>
                <w:szCs w:val="20"/>
              </w:rPr>
            </w:pPr>
            <w:r>
              <w:rPr>
                <w:sz w:val="20"/>
                <w:szCs w:val="20"/>
              </w:rPr>
              <w:t xml:space="preserve">State ped imaging guideline  </w:t>
            </w:r>
          </w:p>
          <w:p w14:paraId="72B47137" w14:textId="77777777" w:rsidR="008906FC" w:rsidRDefault="00000000">
            <w:pPr>
              <w:widowControl w:val="0"/>
              <w:spacing w:line="240" w:lineRule="auto"/>
              <w:rPr>
                <w:sz w:val="20"/>
                <w:szCs w:val="20"/>
              </w:rPr>
            </w:pPr>
            <w:hyperlink r:id="rId25">
              <w:r>
                <w:rPr>
                  <w:color w:val="0000FF"/>
                  <w:sz w:val="20"/>
                  <w:szCs w:val="20"/>
                  <w:u w:val="single"/>
                </w:rPr>
                <w:t>https://img1.wsimg.com/blobby/go/e1608bfe-8a5e-4618-9639-81c9ad8f95c5/downloads/State%20Pediatric%20Imaging%20Guidelines%2011.21.pdf?ver=1709657744201</w:t>
              </w:r>
            </w:hyperlink>
          </w:p>
          <w:p w14:paraId="0F6850CE" w14:textId="77777777" w:rsidR="008906FC" w:rsidRDefault="008906FC">
            <w:pPr>
              <w:widowControl w:val="0"/>
              <w:spacing w:line="240" w:lineRule="auto"/>
              <w:rPr>
                <w:sz w:val="20"/>
                <w:szCs w:val="20"/>
              </w:rPr>
            </w:pPr>
          </w:p>
          <w:p w14:paraId="2FF0B233" w14:textId="77777777" w:rsidR="008906FC" w:rsidRDefault="00000000">
            <w:pPr>
              <w:widowControl w:val="0"/>
              <w:spacing w:line="240" w:lineRule="auto"/>
              <w:rPr>
                <w:sz w:val="20"/>
                <w:szCs w:val="20"/>
              </w:rPr>
            </w:pPr>
            <w:r>
              <w:rPr>
                <w:sz w:val="20"/>
                <w:szCs w:val="20"/>
              </w:rPr>
              <w:t xml:space="preserve">State criteria 2(p)(r) </w:t>
            </w:r>
            <w:proofErr w:type="gramStart"/>
            <w:r>
              <w:rPr>
                <w:sz w:val="20"/>
                <w:szCs w:val="20"/>
              </w:rPr>
              <w:t>and  10</w:t>
            </w:r>
            <w:proofErr w:type="gramEnd"/>
            <w:r>
              <w:rPr>
                <w:sz w:val="20"/>
                <w:szCs w:val="20"/>
              </w:rPr>
              <w:t>(a)(b)</w:t>
            </w:r>
          </w:p>
          <w:p w14:paraId="3FF10D51" w14:textId="77777777" w:rsidR="008906FC" w:rsidRDefault="00000000">
            <w:pPr>
              <w:widowControl w:val="0"/>
              <w:spacing w:line="240" w:lineRule="auto"/>
              <w:rPr>
                <w:sz w:val="20"/>
                <w:szCs w:val="20"/>
              </w:rPr>
            </w:pPr>
            <w:r>
              <w:rPr>
                <w:sz w:val="20"/>
                <w:szCs w:val="20"/>
              </w:rPr>
              <w:t>State PI indicator https://www.dhs.wisconsin.gov/publications/p03364.pdf</w:t>
            </w:r>
          </w:p>
          <w:p w14:paraId="1D98BE82" w14:textId="77777777" w:rsidR="008906FC" w:rsidRDefault="008906FC">
            <w:pPr>
              <w:widowControl w:val="0"/>
              <w:spacing w:line="240" w:lineRule="auto"/>
              <w:rPr>
                <w:sz w:val="20"/>
                <w:szCs w:val="20"/>
              </w:rPr>
            </w:pPr>
          </w:p>
          <w:p w14:paraId="07D15227" w14:textId="77777777" w:rsidR="008906FC" w:rsidRDefault="00000000">
            <w:pPr>
              <w:widowControl w:val="0"/>
              <w:spacing w:line="240" w:lineRule="auto"/>
              <w:rPr>
                <w:sz w:val="20"/>
                <w:szCs w:val="20"/>
              </w:rPr>
            </w:pPr>
            <w:r>
              <w:rPr>
                <w:sz w:val="20"/>
                <w:szCs w:val="20"/>
              </w:rPr>
              <w:t>State Current PI filters in Registry</w:t>
            </w:r>
          </w:p>
          <w:p w14:paraId="04495C3E" w14:textId="77777777" w:rsidR="008906FC" w:rsidRDefault="00000000">
            <w:pPr>
              <w:widowControl w:val="0"/>
              <w:spacing w:line="240" w:lineRule="auto"/>
              <w:rPr>
                <w:sz w:val="20"/>
                <w:szCs w:val="20"/>
              </w:rPr>
            </w:pPr>
            <w:r>
              <w:rPr>
                <w:sz w:val="20"/>
                <w:szCs w:val="20"/>
              </w:rPr>
              <w:t xml:space="preserve">        Weight, BP, GCS</w:t>
            </w:r>
          </w:p>
          <w:p w14:paraId="0D64613C" w14:textId="77777777" w:rsidR="008906FC" w:rsidRDefault="00000000">
            <w:pPr>
              <w:widowControl w:val="0"/>
              <w:spacing w:line="240" w:lineRule="auto"/>
              <w:rPr>
                <w:sz w:val="20"/>
                <w:szCs w:val="20"/>
              </w:rPr>
            </w:pPr>
            <w:r>
              <w:rPr>
                <w:sz w:val="20"/>
                <w:szCs w:val="20"/>
              </w:rPr>
              <w:t>Can add facility specific as needed.</w:t>
            </w:r>
          </w:p>
          <w:p w14:paraId="5EF302CD" w14:textId="77777777" w:rsidR="008906FC" w:rsidRDefault="008906FC">
            <w:pPr>
              <w:widowControl w:val="0"/>
              <w:spacing w:line="240" w:lineRule="auto"/>
              <w:rPr>
                <w:sz w:val="20"/>
                <w:szCs w:val="20"/>
              </w:rPr>
            </w:pPr>
          </w:p>
          <w:p w14:paraId="2BBF61AB" w14:textId="77777777" w:rsidR="008906FC" w:rsidRDefault="008906FC">
            <w:pPr>
              <w:widowControl w:val="0"/>
              <w:spacing w:line="240" w:lineRule="auto"/>
              <w:rPr>
                <w:sz w:val="20"/>
                <w:szCs w:val="20"/>
              </w:rPr>
            </w:pPr>
          </w:p>
          <w:p w14:paraId="6812A5E0" w14:textId="77777777" w:rsidR="008906FC" w:rsidRDefault="00000000">
            <w:pPr>
              <w:widowControl w:val="0"/>
              <w:spacing w:line="240" w:lineRule="auto"/>
              <w:rPr>
                <w:sz w:val="20"/>
                <w:szCs w:val="20"/>
              </w:rPr>
            </w:pPr>
            <w:r>
              <w:rPr>
                <w:sz w:val="20"/>
                <w:szCs w:val="20"/>
              </w:rPr>
              <w:t>Hospital policy specific to age admission</w:t>
            </w:r>
          </w:p>
          <w:p w14:paraId="2E726A87" w14:textId="77777777" w:rsidR="008906FC" w:rsidRDefault="008906FC">
            <w:pPr>
              <w:widowControl w:val="0"/>
              <w:spacing w:line="240" w:lineRule="auto"/>
              <w:rPr>
                <w:sz w:val="20"/>
                <w:szCs w:val="20"/>
              </w:rPr>
            </w:pPr>
          </w:p>
          <w:p w14:paraId="766D82F3" w14:textId="77777777" w:rsidR="008906FC" w:rsidRDefault="00000000">
            <w:pPr>
              <w:widowControl w:val="0"/>
              <w:spacing w:line="240" w:lineRule="auto"/>
              <w:rPr>
                <w:sz w:val="20"/>
                <w:szCs w:val="20"/>
                <w:highlight w:val="yellow"/>
              </w:rPr>
            </w:pPr>
            <w:r>
              <w:rPr>
                <w:sz w:val="20"/>
                <w:szCs w:val="20"/>
              </w:rPr>
              <w:t xml:space="preserve">WI imaging guidelines: </w:t>
            </w:r>
          </w:p>
          <w:p w14:paraId="6245902C" w14:textId="77777777" w:rsidR="008906FC" w:rsidRDefault="00000000">
            <w:pPr>
              <w:widowControl w:val="0"/>
              <w:spacing w:line="240" w:lineRule="auto"/>
              <w:rPr>
                <w:sz w:val="18"/>
                <w:szCs w:val="18"/>
              </w:rPr>
            </w:pPr>
            <w:hyperlink r:id="rId26">
              <w:r>
                <w:rPr>
                  <w:color w:val="1155CC"/>
                  <w:sz w:val="18"/>
                  <w:szCs w:val="18"/>
                  <w:u w:val="single"/>
                </w:rPr>
                <w:t>https://www.chawisconsin.org/download/state-pediatric-imaging-guidelines/?wpdmdl=8296&amp;masterkey=6234e46b10c7e</w:t>
              </w:r>
            </w:hyperlink>
          </w:p>
        </w:tc>
        <w:tc>
          <w:tcPr>
            <w:tcW w:w="1400" w:type="dxa"/>
            <w:shd w:val="clear" w:color="auto" w:fill="auto"/>
            <w:tcMar>
              <w:top w:w="100" w:type="dxa"/>
              <w:left w:w="100" w:type="dxa"/>
              <w:bottom w:w="100" w:type="dxa"/>
              <w:right w:w="100" w:type="dxa"/>
            </w:tcMar>
          </w:tcPr>
          <w:p w14:paraId="21B8D768" w14:textId="77777777" w:rsidR="008906FC" w:rsidRDefault="00000000">
            <w:pPr>
              <w:widowControl w:val="0"/>
              <w:spacing w:line="240" w:lineRule="auto"/>
              <w:rPr>
                <w:color w:val="741B47"/>
                <w:sz w:val="20"/>
                <w:szCs w:val="20"/>
              </w:rPr>
            </w:pPr>
            <w:r>
              <w:rPr>
                <w:color w:val="741B47"/>
                <w:sz w:val="20"/>
                <w:szCs w:val="20"/>
              </w:rPr>
              <w:t>Example:</w:t>
            </w:r>
          </w:p>
          <w:p w14:paraId="4B2C6814" w14:textId="77777777" w:rsidR="008906FC" w:rsidRDefault="008906FC">
            <w:pPr>
              <w:widowControl w:val="0"/>
              <w:spacing w:line="240" w:lineRule="auto"/>
              <w:rPr>
                <w:color w:val="741B47"/>
                <w:sz w:val="20"/>
                <w:szCs w:val="20"/>
              </w:rPr>
            </w:pPr>
          </w:p>
          <w:p w14:paraId="01A1A30F" w14:textId="77777777" w:rsidR="008906FC" w:rsidRDefault="00000000">
            <w:pPr>
              <w:widowControl w:val="0"/>
              <w:spacing w:line="240" w:lineRule="auto"/>
              <w:rPr>
                <w:color w:val="741B47"/>
                <w:sz w:val="20"/>
                <w:szCs w:val="20"/>
              </w:rPr>
            </w:pPr>
            <w:r>
              <w:rPr>
                <w:color w:val="741B47"/>
                <w:sz w:val="20"/>
                <w:szCs w:val="20"/>
                <w:u w:val="single"/>
              </w:rPr>
              <w:t>&gt;</w:t>
            </w:r>
            <w:r>
              <w:rPr>
                <w:color w:val="741B47"/>
                <w:sz w:val="20"/>
                <w:szCs w:val="20"/>
              </w:rPr>
              <w:t xml:space="preserve"> 95% safety screen for all pediatrics seen for traumatic injuries</w:t>
            </w:r>
          </w:p>
        </w:tc>
        <w:tc>
          <w:tcPr>
            <w:tcW w:w="3385" w:type="dxa"/>
            <w:shd w:val="clear" w:color="auto" w:fill="auto"/>
            <w:tcMar>
              <w:top w:w="100" w:type="dxa"/>
              <w:left w:w="100" w:type="dxa"/>
              <w:bottom w:w="100" w:type="dxa"/>
              <w:right w:w="100" w:type="dxa"/>
            </w:tcMar>
          </w:tcPr>
          <w:p w14:paraId="30F9171F" w14:textId="77777777" w:rsidR="008906FC" w:rsidRDefault="00000000">
            <w:pPr>
              <w:widowControl w:val="0"/>
              <w:spacing w:line="240" w:lineRule="auto"/>
              <w:rPr>
                <w:color w:val="741B47"/>
                <w:sz w:val="20"/>
                <w:szCs w:val="20"/>
              </w:rPr>
            </w:pPr>
            <w:r>
              <w:rPr>
                <w:color w:val="741B47"/>
                <w:sz w:val="20"/>
                <w:szCs w:val="20"/>
              </w:rPr>
              <w:t xml:space="preserve">Add peds indicators to PI to determine the best action plan.  </w:t>
            </w:r>
          </w:p>
          <w:p w14:paraId="5EF8BB3B" w14:textId="77777777" w:rsidR="008906FC" w:rsidRDefault="00000000">
            <w:pPr>
              <w:widowControl w:val="0"/>
              <w:spacing w:line="240" w:lineRule="auto"/>
              <w:rPr>
                <w:color w:val="741B47"/>
                <w:sz w:val="20"/>
                <w:szCs w:val="20"/>
              </w:rPr>
            </w:pPr>
            <w:r>
              <w:rPr>
                <w:color w:val="741B47"/>
                <w:sz w:val="20"/>
                <w:szCs w:val="20"/>
              </w:rPr>
              <w:t>Some organizations have peds quality meetings.</w:t>
            </w:r>
          </w:p>
          <w:p w14:paraId="0733A9E8" w14:textId="77777777" w:rsidR="008906FC" w:rsidRDefault="008906FC">
            <w:pPr>
              <w:widowControl w:val="0"/>
              <w:spacing w:line="240" w:lineRule="auto"/>
              <w:rPr>
                <w:color w:val="741B47"/>
                <w:sz w:val="20"/>
                <w:szCs w:val="20"/>
              </w:rPr>
            </w:pPr>
          </w:p>
          <w:p w14:paraId="6409CE72" w14:textId="77777777" w:rsidR="008906FC" w:rsidRDefault="00000000">
            <w:pPr>
              <w:widowControl w:val="0"/>
              <w:spacing w:line="240" w:lineRule="auto"/>
              <w:rPr>
                <w:color w:val="741B47"/>
                <w:sz w:val="20"/>
                <w:szCs w:val="20"/>
              </w:rPr>
            </w:pPr>
            <w:r>
              <w:rPr>
                <w:color w:val="741B47"/>
                <w:sz w:val="20"/>
                <w:szCs w:val="20"/>
              </w:rPr>
              <w:t>Collaborate with pediatric centers for specific OFI.</w:t>
            </w:r>
          </w:p>
        </w:tc>
        <w:tc>
          <w:tcPr>
            <w:tcW w:w="1140" w:type="dxa"/>
            <w:shd w:val="clear" w:color="auto" w:fill="auto"/>
            <w:tcMar>
              <w:top w:w="100" w:type="dxa"/>
              <w:left w:w="100" w:type="dxa"/>
              <w:bottom w:w="100" w:type="dxa"/>
              <w:right w:w="100" w:type="dxa"/>
            </w:tcMar>
          </w:tcPr>
          <w:p w14:paraId="6741C8D9" w14:textId="77777777" w:rsidR="008906FC" w:rsidRDefault="00000000">
            <w:pPr>
              <w:widowControl w:val="0"/>
              <w:spacing w:line="240" w:lineRule="auto"/>
              <w:rPr>
                <w:color w:val="741B47"/>
                <w:sz w:val="16"/>
                <w:szCs w:val="16"/>
              </w:rPr>
            </w:pPr>
            <w:r>
              <w:rPr>
                <w:color w:val="741B47"/>
                <w:sz w:val="16"/>
                <w:szCs w:val="16"/>
              </w:rPr>
              <w:t>Primary Review.</w:t>
            </w:r>
          </w:p>
        </w:tc>
      </w:tr>
      <w:tr w:rsidR="008906FC" w14:paraId="62C27120" w14:textId="77777777">
        <w:tc>
          <w:tcPr>
            <w:tcW w:w="1350" w:type="dxa"/>
            <w:shd w:val="clear" w:color="auto" w:fill="C9DAF8"/>
            <w:tcMar>
              <w:top w:w="100" w:type="dxa"/>
              <w:left w:w="100" w:type="dxa"/>
              <w:bottom w:w="100" w:type="dxa"/>
              <w:right w:w="100" w:type="dxa"/>
            </w:tcMar>
          </w:tcPr>
          <w:p w14:paraId="14CC44AA" w14:textId="77777777" w:rsidR="008906FC" w:rsidRDefault="00000000">
            <w:pPr>
              <w:widowControl w:val="0"/>
              <w:spacing w:line="240" w:lineRule="auto"/>
              <w:rPr>
                <w:sz w:val="20"/>
                <w:szCs w:val="20"/>
              </w:rPr>
            </w:pPr>
            <w:r>
              <w:rPr>
                <w:sz w:val="20"/>
                <w:szCs w:val="20"/>
              </w:rPr>
              <w:t xml:space="preserve">Admitted Trauma Patients </w:t>
            </w:r>
          </w:p>
        </w:tc>
        <w:tc>
          <w:tcPr>
            <w:tcW w:w="4320" w:type="dxa"/>
            <w:shd w:val="clear" w:color="auto" w:fill="auto"/>
            <w:tcMar>
              <w:top w:w="100" w:type="dxa"/>
              <w:left w:w="100" w:type="dxa"/>
              <w:bottom w:w="100" w:type="dxa"/>
              <w:right w:w="100" w:type="dxa"/>
            </w:tcMar>
          </w:tcPr>
          <w:p w14:paraId="7B72E799" w14:textId="77777777" w:rsidR="008906FC" w:rsidRDefault="00000000">
            <w:pPr>
              <w:widowControl w:val="0"/>
              <w:spacing w:line="240" w:lineRule="auto"/>
              <w:rPr>
                <w:sz w:val="20"/>
                <w:szCs w:val="20"/>
                <w:highlight w:val="white"/>
              </w:rPr>
            </w:pPr>
            <w:r>
              <w:rPr>
                <w:sz w:val="20"/>
                <w:szCs w:val="20"/>
                <w:highlight w:val="white"/>
              </w:rPr>
              <w:t>All patients admitted for care after a traumatic event will be reviewed by the Trauma Program Coordinator and inpatient trauma representative specific to the floor or area.</w:t>
            </w:r>
          </w:p>
          <w:p w14:paraId="022BE17B" w14:textId="77777777" w:rsidR="008906FC" w:rsidRDefault="008906FC">
            <w:pPr>
              <w:widowControl w:val="0"/>
              <w:spacing w:line="240" w:lineRule="auto"/>
              <w:rPr>
                <w:sz w:val="20"/>
                <w:szCs w:val="20"/>
                <w:highlight w:val="white"/>
              </w:rPr>
            </w:pPr>
          </w:p>
          <w:p w14:paraId="6875D9C3" w14:textId="77777777" w:rsidR="008906FC" w:rsidRDefault="00000000">
            <w:pPr>
              <w:widowControl w:val="0"/>
              <w:spacing w:line="240" w:lineRule="auto"/>
              <w:rPr>
                <w:sz w:val="20"/>
                <w:szCs w:val="20"/>
                <w:highlight w:val="white"/>
              </w:rPr>
            </w:pPr>
            <w:r>
              <w:rPr>
                <w:sz w:val="20"/>
                <w:szCs w:val="20"/>
                <w:highlight w:val="white"/>
              </w:rPr>
              <w:t xml:space="preserve">Ensure Alcohol Screening is completed on </w:t>
            </w:r>
          </w:p>
          <w:p w14:paraId="0C3002E2" w14:textId="77777777" w:rsidR="008906FC" w:rsidRDefault="00000000">
            <w:pPr>
              <w:widowControl w:val="0"/>
              <w:spacing w:line="240" w:lineRule="auto"/>
              <w:rPr>
                <w:sz w:val="20"/>
                <w:szCs w:val="20"/>
                <w:highlight w:val="white"/>
              </w:rPr>
            </w:pPr>
            <w:r>
              <w:rPr>
                <w:sz w:val="20"/>
                <w:szCs w:val="20"/>
                <w:highlight w:val="white"/>
                <w:u w:val="single"/>
              </w:rPr>
              <w:t>&gt;</w:t>
            </w:r>
            <w:r>
              <w:rPr>
                <w:sz w:val="20"/>
                <w:szCs w:val="20"/>
                <w:highlight w:val="white"/>
              </w:rPr>
              <w:t xml:space="preserve"> 80% of admitted patients. </w:t>
            </w:r>
          </w:p>
          <w:p w14:paraId="28EB57F1" w14:textId="77777777" w:rsidR="008906FC" w:rsidRDefault="008906FC">
            <w:pPr>
              <w:widowControl w:val="0"/>
              <w:spacing w:line="240" w:lineRule="auto"/>
              <w:rPr>
                <w:sz w:val="20"/>
                <w:szCs w:val="20"/>
                <w:highlight w:val="white"/>
              </w:rPr>
            </w:pPr>
          </w:p>
          <w:p w14:paraId="67998919" w14:textId="77777777" w:rsidR="008906FC" w:rsidRDefault="00000000">
            <w:pPr>
              <w:widowControl w:val="0"/>
              <w:spacing w:line="240" w:lineRule="auto"/>
              <w:rPr>
                <w:sz w:val="20"/>
                <w:szCs w:val="20"/>
                <w:highlight w:val="white"/>
              </w:rPr>
            </w:pPr>
            <w:r>
              <w:rPr>
                <w:sz w:val="20"/>
                <w:szCs w:val="20"/>
                <w:highlight w:val="white"/>
              </w:rPr>
              <w:t>Include physical and occupational therapy, as well as social worker consultation for admitted patients as outlined in hospital policy.</w:t>
            </w:r>
          </w:p>
        </w:tc>
        <w:tc>
          <w:tcPr>
            <w:tcW w:w="3375" w:type="dxa"/>
            <w:shd w:val="clear" w:color="auto" w:fill="auto"/>
            <w:tcMar>
              <w:top w:w="100" w:type="dxa"/>
              <w:left w:w="100" w:type="dxa"/>
              <w:bottom w:w="100" w:type="dxa"/>
              <w:right w:w="100" w:type="dxa"/>
            </w:tcMar>
          </w:tcPr>
          <w:p w14:paraId="082D680A" w14:textId="77777777" w:rsidR="008906FC" w:rsidRDefault="00000000">
            <w:pPr>
              <w:widowControl w:val="0"/>
              <w:spacing w:line="240" w:lineRule="auto"/>
              <w:rPr>
                <w:sz w:val="20"/>
                <w:szCs w:val="20"/>
                <w:highlight w:val="white"/>
              </w:rPr>
            </w:pPr>
            <w:r>
              <w:rPr>
                <w:sz w:val="20"/>
                <w:szCs w:val="20"/>
                <w:highlight w:val="white"/>
              </w:rPr>
              <w:t>Required audit filter per ACS Gray Book Standard 7.2 (see page 120).</w:t>
            </w:r>
          </w:p>
          <w:p w14:paraId="50FD06F2" w14:textId="77777777" w:rsidR="008906FC" w:rsidRDefault="008906FC">
            <w:pPr>
              <w:widowControl w:val="0"/>
              <w:spacing w:line="240" w:lineRule="auto"/>
              <w:rPr>
                <w:sz w:val="20"/>
                <w:szCs w:val="20"/>
                <w:highlight w:val="white"/>
              </w:rPr>
            </w:pPr>
          </w:p>
          <w:p w14:paraId="16005E6A" w14:textId="77777777" w:rsidR="008906FC" w:rsidRDefault="00000000">
            <w:pPr>
              <w:widowControl w:val="0"/>
              <w:spacing w:line="240" w:lineRule="auto"/>
              <w:rPr>
                <w:sz w:val="20"/>
                <w:szCs w:val="20"/>
              </w:rPr>
            </w:pPr>
            <w:r>
              <w:rPr>
                <w:sz w:val="20"/>
                <w:szCs w:val="20"/>
                <w:highlight w:val="white"/>
              </w:rPr>
              <w:t>State criteria 5(p): Inpatient case reviews 2(a) The TCF must have an integrated, concurrent trauma PIPS program</w:t>
            </w:r>
            <w:r>
              <w:rPr>
                <w:sz w:val="20"/>
                <w:szCs w:val="20"/>
              </w:rPr>
              <w:t>.</w:t>
            </w:r>
          </w:p>
          <w:p w14:paraId="2732BC96" w14:textId="77777777" w:rsidR="008906FC" w:rsidRDefault="008906FC">
            <w:pPr>
              <w:widowControl w:val="0"/>
              <w:spacing w:line="240" w:lineRule="auto"/>
              <w:rPr>
                <w:sz w:val="20"/>
                <w:szCs w:val="20"/>
              </w:rPr>
            </w:pPr>
          </w:p>
          <w:p w14:paraId="6079832F" w14:textId="77777777" w:rsidR="008906FC" w:rsidRDefault="00000000">
            <w:pPr>
              <w:widowControl w:val="0"/>
              <w:spacing w:line="240" w:lineRule="auto"/>
              <w:rPr>
                <w:sz w:val="20"/>
                <w:szCs w:val="20"/>
              </w:rPr>
            </w:pPr>
            <w:r>
              <w:rPr>
                <w:sz w:val="20"/>
                <w:szCs w:val="20"/>
              </w:rPr>
              <w:t xml:space="preserve">What are the alcohol screening requirements? In relation to criteria 17(c), the Wisconsin Department of Health Services (DHS) aligns with the American College of Surgeons' clarification that “all” refers to at </w:t>
            </w:r>
            <w:r>
              <w:rPr>
                <w:sz w:val="20"/>
                <w:szCs w:val="20"/>
                <w:highlight w:val="yellow"/>
              </w:rPr>
              <w:t xml:space="preserve">least 80% of trauma patients who are admitted or discharged </w:t>
            </w:r>
            <w:r>
              <w:rPr>
                <w:sz w:val="20"/>
                <w:szCs w:val="20"/>
              </w:rPr>
              <w:t>from the emergency department.</w:t>
            </w:r>
          </w:p>
        </w:tc>
        <w:tc>
          <w:tcPr>
            <w:tcW w:w="1400" w:type="dxa"/>
            <w:shd w:val="clear" w:color="auto" w:fill="auto"/>
            <w:tcMar>
              <w:top w:w="100" w:type="dxa"/>
              <w:left w:w="100" w:type="dxa"/>
              <w:bottom w:w="100" w:type="dxa"/>
              <w:right w:w="100" w:type="dxa"/>
            </w:tcMar>
          </w:tcPr>
          <w:p w14:paraId="30AA80DC" w14:textId="77777777" w:rsidR="008906FC" w:rsidRDefault="008906FC">
            <w:pPr>
              <w:widowControl w:val="0"/>
              <w:spacing w:line="240" w:lineRule="auto"/>
              <w:rPr>
                <w:color w:val="A64D79"/>
                <w:sz w:val="20"/>
                <w:szCs w:val="20"/>
                <w:highlight w:val="white"/>
              </w:rPr>
            </w:pPr>
          </w:p>
        </w:tc>
        <w:tc>
          <w:tcPr>
            <w:tcW w:w="3385" w:type="dxa"/>
            <w:shd w:val="clear" w:color="auto" w:fill="auto"/>
            <w:tcMar>
              <w:top w:w="100" w:type="dxa"/>
              <w:left w:w="100" w:type="dxa"/>
              <w:bottom w:w="100" w:type="dxa"/>
              <w:right w:w="100" w:type="dxa"/>
            </w:tcMar>
          </w:tcPr>
          <w:p w14:paraId="181E4926" w14:textId="77777777" w:rsidR="008906FC" w:rsidRDefault="00000000">
            <w:pPr>
              <w:widowControl w:val="0"/>
              <w:spacing w:line="240" w:lineRule="auto"/>
              <w:rPr>
                <w:color w:val="741B47"/>
                <w:sz w:val="20"/>
                <w:szCs w:val="20"/>
              </w:rPr>
            </w:pPr>
            <w:r>
              <w:rPr>
                <w:color w:val="741B47"/>
                <w:sz w:val="20"/>
                <w:szCs w:val="20"/>
              </w:rPr>
              <w:t xml:space="preserve">Concurrent Inpatient rounding tool. </w:t>
            </w:r>
          </w:p>
          <w:p w14:paraId="5CE8E662" w14:textId="77777777" w:rsidR="008906FC" w:rsidRDefault="00000000">
            <w:pPr>
              <w:widowControl w:val="0"/>
              <w:spacing w:line="240" w:lineRule="auto"/>
              <w:rPr>
                <w:color w:val="741B47"/>
                <w:sz w:val="20"/>
                <w:szCs w:val="20"/>
              </w:rPr>
            </w:pPr>
            <w:r>
              <w:rPr>
                <w:color w:val="741B47"/>
                <w:sz w:val="20"/>
                <w:szCs w:val="20"/>
              </w:rPr>
              <w:t xml:space="preserve">Define what standard is concurrent within the PIPs program. </w:t>
            </w:r>
          </w:p>
          <w:p w14:paraId="6DDB248D" w14:textId="77777777" w:rsidR="008906FC" w:rsidRDefault="008906FC">
            <w:pPr>
              <w:widowControl w:val="0"/>
              <w:spacing w:line="240" w:lineRule="auto"/>
              <w:rPr>
                <w:color w:val="741B47"/>
                <w:sz w:val="20"/>
                <w:szCs w:val="20"/>
              </w:rPr>
            </w:pPr>
          </w:p>
          <w:p w14:paraId="0B162518" w14:textId="77777777" w:rsidR="008906FC" w:rsidRDefault="00000000">
            <w:pPr>
              <w:widowControl w:val="0"/>
              <w:spacing w:line="240" w:lineRule="auto"/>
              <w:rPr>
                <w:color w:val="741B47"/>
                <w:sz w:val="20"/>
                <w:szCs w:val="20"/>
                <w:highlight w:val="white"/>
              </w:rPr>
            </w:pPr>
            <w:r>
              <w:rPr>
                <w:color w:val="741B47"/>
                <w:sz w:val="20"/>
                <w:szCs w:val="20"/>
                <w:highlight w:val="white"/>
              </w:rPr>
              <w:t>Case finding by daily review of ED log, EHR reports, TAP admissions.</w:t>
            </w:r>
          </w:p>
          <w:p w14:paraId="6B99C489" w14:textId="77777777" w:rsidR="008906FC" w:rsidRDefault="008906FC">
            <w:pPr>
              <w:widowControl w:val="0"/>
              <w:spacing w:line="240" w:lineRule="auto"/>
              <w:rPr>
                <w:color w:val="741B47"/>
                <w:sz w:val="20"/>
                <w:szCs w:val="20"/>
                <w:highlight w:val="white"/>
              </w:rPr>
            </w:pPr>
          </w:p>
          <w:p w14:paraId="0515AC2A" w14:textId="77777777" w:rsidR="008906FC" w:rsidRDefault="00000000">
            <w:pPr>
              <w:widowControl w:val="0"/>
              <w:spacing w:line="240" w:lineRule="auto"/>
              <w:rPr>
                <w:color w:val="741B47"/>
                <w:sz w:val="20"/>
                <w:szCs w:val="20"/>
                <w:highlight w:val="white"/>
              </w:rPr>
            </w:pPr>
            <w:r>
              <w:rPr>
                <w:color w:val="741B47"/>
                <w:sz w:val="20"/>
                <w:szCs w:val="20"/>
                <w:highlight w:val="white"/>
              </w:rPr>
              <w:t>Reconciliation with data abstractor.</w:t>
            </w:r>
          </w:p>
          <w:p w14:paraId="2B7A8C6B" w14:textId="77777777" w:rsidR="008906FC" w:rsidRDefault="008906FC">
            <w:pPr>
              <w:widowControl w:val="0"/>
              <w:spacing w:line="240" w:lineRule="auto"/>
              <w:rPr>
                <w:color w:val="741B47"/>
                <w:sz w:val="20"/>
                <w:szCs w:val="20"/>
                <w:highlight w:val="white"/>
              </w:rPr>
            </w:pPr>
          </w:p>
          <w:p w14:paraId="1769B173" w14:textId="77777777" w:rsidR="008906FC" w:rsidRDefault="00000000">
            <w:pPr>
              <w:widowControl w:val="0"/>
              <w:spacing w:line="240" w:lineRule="auto"/>
              <w:rPr>
                <w:color w:val="741B47"/>
                <w:sz w:val="20"/>
                <w:szCs w:val="20"/>
                <w:highlight w:val="white"/>
              </w:rPr>
            </w:pPr>
            <w:r>
              <w:rPr>
                <w:sz w:val="20"/>
                <w:szCs w:val="20"/>
              </w:rPr>
              <w:t xml:space="preserve">During DHS site reviews, please ensure to have your total percentage ready and if below the 80% threshold, </w:t>
            </w:r>
            <w:r>
              <w:rPr>
                <w:rFonts w:ascii="Roboto" w:eastAsia="Roboto" w:hAnsi="Roboto" w:cs="Roboto"/>
                <w:sz w:val="20"/>
                <w:szCs w:val="20"/>
              </w:rPr>
              <w:t>demonstrate the work TCF’s performance improvement work to reach the goals outlined by the ACS.</w:t>
            </w:r>
          </w:p>
        </w:tc>
        <w:tc>
          <w:tcPr>
            <w:tcW w:w="1140" w:type="dxa"/>
            <w:shd w:val="clear" w:color="auto" w:fill="auto"/>
            <w:tcMar>
              <w:top w:w="100" w:type="dxa"/>
              <w:left w:w="100" w:type="dxa"/>
              <w:bottom w:w="100" w:type="dxa"/>
              <w:right w:w="100" w:type="dxa"/>
            </w:tcMar>
          </w:tcPr>
          <w:p w14:paraId="4CC954AE" w14:textId="77777777" w:rsidR="008906FC" w:rsidRDefault="00000000">
            <w:pPr>
              <w:widowControl w:val="0"/>
              <w:spacing w:line="240" w:lineRule="auto"/>
              <w:rPr>
                <w:color w:val="741B47"/>
                <w:sz w:val="16"/>
                <w:szCs w:val="16"/>
              </w:rPr>
            </w:pPr>
            <w:r>
              <w:rPr>
                <w:color w:val="741B47"/>
                <w:sz w:val="16"/>
                <w:szCs w:val="16"/>
              </w:rPr>
              <w:t>Primary Review.</w:t>
            </w:r>
          </w:p>
        </w:tc>
      </w:tr>
      <w:tr w:rsidR="008906FC" w14:paraId="3F1A8F67" w14:textId="77777777">
        <w:tc>
          <w:tcPr>
            <w:tcW w:w="1350" w:type="dxa"/>
            <w:shd w:val="clear" w:color="auto" w:fill="C9DAF8"/>
            <w:tcMar>
              <w:top w:w="100" w:type="dxa"/>
              <w:left w:w="100" w:type="dxa"/>
              <w:bottom w:w="100" w:type="dxa"/>
              <w:right w:w="100" w:type="dxa"/>
            </w:tcMar>
          </w:tcPr>
          <w:p w14:paraId="587AB144" w14:textId="77777777" w:rsidR="008906FC" w:rsidRDefault="00000000">
            <w:pPr>
              <w:widowControl w:val="0"/>
              <w:spacing w:line="240" w:lineRule="auto"/>
              <w:rPr>
                <w:sz w:val="20"/>
                <w:szCs w:val="20"/>
              </w:rPr>
            </w:pPr>
            <w:r>
              <w:rPr>
                <w:sz w:val="20"/>
                <w:szCs w:val="20"/>
              </w:rPr>
              <w:t>Non-surgical Admissions</w:t>
            </w:r>
          </w:p>
          <w:p w14:paraId="75EF52F8"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794EE90E" w14:textId="77777777" w:rsidR="008906FC" w:rsidRDefault="00000000">
            <w:pPr>
              <w:widowControl w:val="0"/>
              <w:spacing w:line="240" w:lineRule="auto"/>
              <w:rPr>
                <w:sz w:val="20"/>
                <w:szCs w:val="20"/>
              </w:rPr>
            </w:pPr>
            <w:r>
              <w:rPr>
                <w:sz w:val="20"/>
                <w:szCs w:val="20"/>
              </w:rPr>
              <w:t xml:space="preserve">In all trauma centers, nonsurgical admissions (NSA) cases without trauma or other surgical consultation must be reviewed for appropriateness. </w:t>
            </w:r>
          </w:p>
          <w:p w14:paraId="634FACC1" w14:textId="77777777" w:rsidR="008906FC" w:rsidRDefault="008906FC">
            <w:pPr>
              <w:widowControl w:val="0"/>
              <w:spacing w:line="240" w:lineRule="auto"/>
              <w:rPr>
                <w:sz w:val="20"/>
                <w:szCs w:val="20"/>
              </w:rPr>
            </w:pPr>
          </w:p>
          <w:p w14:paraId="02A34CE5" w14:textId="77777777" w:rsidR="008906FC" w:rsidRDefault="00000000">
            <w:pPr>
              <w:widowControl w:val="0"/>
              <w:spacing w:line="240" w:lineRule="auto"/>
              <w:rPr>
                <w:sz w:val="20"/>
                <w:szCs w:val="20"/>
              </w:rPr>
            </w:pPr>
            <w:r>
              <w:rPr>
                <w:sz w:val="20"/>
                <w:szCs w:val="20"/>
              </w:rPr>
              <w:t xml:space="preserve">Ensure cases are being reviewed with a trauma specific lens and </w:t>
            </w:r>
            <w:proofErr w:type="gramStart"/>
            <w:r>
              <w:rPr>
                <w:sz w:val="20"/>
                <w:szCs w:val="20"/>
              </w:rPr>
              <w:t>ensuring</w:t>
            </w:r>
            <w:proofErr w:type="gramEnd"/>
            <w:r>
              <w:rPr>
                <w:sz w:val="20"/>
                <w:szCs w:val="20"/>
              </w:rPr>
              <w:t xml:space="preserve"> guidelines are being followed, tracking/reducing complications. Facilities must have guidelines for care for NSA- ensure these guidelines are followed during admission. </w:t>
            </w:r>
          </w:p>
          <w:p w14:paraId="4DC9AC6E" w14:textId="77777777" w:rsidR="008906FC" w:rsidRDefault="008906FC">
            <w:pPr>
              <w:widowControl w:val="0"/>
              <w:spacing w:line="240" w:lineRule="auto"/>
              <w:rPr>
                <w:sz w:val="20"/>
                <w:szCs w:val="20"/>
              </w:rPr>
            </w:pPr>
          </w:p>
          <w:p w14:paraId="4CE8DD7E" w14:textId="77777777" w:rsidR="008906FC" w:rsidRDefault="00000000">
            <w:pPr>
              <w:widowControl w:val="0"/>
              <w:spacing w:line="240" w:lineRule="auto"/>
              <w:rPr>
                <w:sz w:val="20"/>
                <w:szCs w:val="20"/>
              </w:rPr>
            </w:pPr>
            <w:r>
              <w:rPr>
                <w:sz w:val="20"/>
                <w:szCs w:val="20"/>
              </w:rPr>
              <w:t xml:space="preserve">It may be helpful to utilize a tool such as the Nelson tool listed below for appropriateness of the admission service. </w:t>
            </w:r>
          </w:p>
          <w:p w14:paraId="1C85F9FA" w14:textId="77777777" w:rsidR="008906FC" w:rsidRDefault="00000000">
            <w:pPr>
              <w:widowControl w:val="0"/>
              <w:spacing w:line="240" w:lineRule="auto"/>
              <w:rPr>
                <w:sz w:val="20"/>
                <w:szCs w:val="20"/>
              </w:rPr>
            </w:pPr>
            <w:r>
              <w:rPr>
                <w:sz w:val="20"/>
                <w:szCs w:val="20"/>
              </w:rPr>
              <w:t xml:space="preserve">*NELSON TOOL </w:t>
            </w:r>
          </w:p>
          <w:p w14:paraId="5AD39F12" w14:textId="77777777" w:rsidR="008906FC" w:rsidRDefault="008906FC">
            <w:pPr>
              <w:widowControl w:val="0"/>
              <w:spacing w:line="240" w:lineRule="auto"/>
              <w:rPr>
                <w:sz w:val="20"/>
                <w:szCs w:val="20"/>
              </w:rPr>
            </w:pPr>
          </w:p>
          <w:p w14:paraId="038A58AC" w14:textId="77777777" w:rsidR="008906FC" w:rsidRDefault="00000000">
            <w:pPr>
              <w:widowControl w:val="0"/>
              <w:spacing w:line="240" w:lineRule="auto"/>
              <w:rPr>
                <w:sz w:val="20"/>
                <w:szCs w:val="20"/>
              </w:rPr>
            </w:pPr>
            <w:r>
              <w:rPr>
                <w:noProof/>
                <w:sz w:val="20"/>
                <w:szCs w:val="20"/>
              </w:rPr>
              <w:drawing>
                <wp:inline distT="114300" distB="114300" distL="114300" distR="114300" wp14:anchorId="0C9E5E38" wp14:editId="32914E01">
                  <wp:extent cx="2478952" cy="1890201"/>
                  <wp:effectExtent l="12700" t="12700" r="12700" b="127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478952" cy="1890201"/>
                          </a:xfrm>
                          <a:prstGeom prst="rect">
                            <a:avLst/>
                          </a:prstGeom>
                          <a:ln w="12700">
                            <a:solidFill>
                              <a:srgbClr val="000000"/>
                            </a:solidFill>
                            <a:prstDash val="solid"/>
                          </a:ln>
                        </pic:spPr>
                      </pic:pic>
                    </a:graphicData>
                  </a:graphic>
                </wp:inline>
              </w:drawing>
            </w:r>
          </w:p>
        </w:tc>
        <w:tc>
          <w:tcPr>
            <w:tcW w:w="3375" w:type="dxa"/>
            <w:shd w:val="clear" w:color="auto" w:fill="auto"/>
            <w:tcMar>
              <w:top w:w="100" w:type="dxa"/>
              <w:left w:w="100" w:type="dxa"/>
              <w:bottom w:w="100" w:type="dxa"/>
              <w:right w:w="100" w:type="dxa"/>
            </w:tcMar>
          </w:tcPr>
          <w:p w14:paraId="6D787DDF" w14:textId="77777777" w:rsidR="008906FC" w:rsidRDefault="00000000">
            <w:pPr>
              <w:widowControl w:val="0"/>
              <w:spacing w:line="240" w:lineRule="auto"/>
              <w:rPr>
                <w:sz w:val="20"/>
                <w:szCs w:val="20"/>
              </w:rPr>
            </w:pPr>
            <w:r>
              <w:rPr>
                <w:sz w:val="20"/>
                <w:szCs w:val="20"/>
              </w:rPr>
              <w:t>ACS and State requirement. If</w:t>
            </w:r>
          </w:p>
          <w:p w14:paraId="4281C77A" w14:textId="77777777" w:rsidR="008906FC" w:rsidRDefault="00000000">
            <w:pPr>
              <w:widowControl w:val="0"/>
              <w:spacing w:line="240" w:lineRule="auto"/>
              <w:rPr>
                <w:sz w:val="20"/>
                <w:szCs w:val="20"/>
              </w:rPr>
            </w:pPr>
            <w:r>
              <w:rPr>
                <w:sz w:val="20"/>
                <w:szCs w:val="20"/>
              </w:rPr>
              <w:t xml:space="preserve"> </w:t>
            </w:r>
            <w:r>
              <w:rPr>
                <w:sz w:val="20"/>
                <w:szCs w:val="20"/>
                <w:u w:val="single"/>
              </w:rPr>
              <w:t>&gt;</w:t>
            </w:r>
            <w:r>
              <w:rPr>
                <w:sz w:val="20"/>
                <w:szCs w:val="20"/>
              </w:rPr>
              <w:t xml:space="preserve"> 10%, all cases should be reviewed at minimum primary level.</w:t>
            </w:r>
          </w:p>
          <w:p w14:paraId="07CE69B7" w14:textId="77777777" w:rsidR="008906FC" w:rsidRDefault="008906FC">
            <w:pPr>
              <w:widowControl w:val="0"/>
              <w:spacing w:line="240" w:lineRule="auto"/>
              <w:rPr>
                <w:sz w:val="20"/>
                <w:szCs w:val="20"/>
              </w:rPr>
            </w:pPr>
          </w:p>
          <w:p w14:paraId="14BA5585" w14:textId="77777777" w:rsidR="008906FC" w:rsidRDefault="00000000">
            <w:pPr>
              <w:widowControl w:val="0"/>
              <w:spacing w:line="240" w:lineRule="auto"/>
              <w:rPr>
                <w:sz w:val="20"/>
                <w:szCs w:val="20"/>
              </w:rPr>
            </w:pPr>
            <w:r>
              <w:rPr>
                <w:sz w:val="20"/>
                <w:szCs w:val="20"/>
              </w:rPr>
              <w:t xml:space="preserve">State criteria 5(r): Guideline for the care of non-surgically admitted </w:t>
            </w:r>
            <w:proofErr w:type="gramStart"/>
            <w:r>
              <w:rPr>
                <w:sz w:val="20"/>
                <w:szCs w:val="20"/>
              </w:rPr>
              <w:t>patients  State</w:t>
            </w:r>
            <w:proofErr w:type="gramEnd"/>
            <w:r>
              <w:rPr>
                <w:sz w:val="20"/>
                <w:szCs w:val="20"/>
              </w:rPr>
              <w:t xml:space="preserve"> criteria 5(p) </w:t>
            </w:r>
          </w:p>
          <w:p w14:paraId="4B6F8018" w14:textId="77777777" w:rsidR="008906FC" w:rsidRDefault="00000000">
            <w:pPr>
              <w:widowControl w:val="0"/>
              <w:spacing w:line="240" w:lineRule="auto"/>
              <w:rPr>
                <w:sz w:val="20"/>
                <w:szCs w:val="20"/>
              </w:rPr>
            </w:pPr>
            <w:r>
              <w:rPr>
                <w:sz w:val="20"/>
                <w:szCs w:val="20"/>
              </w:rPr>
              <w:t xml:space="preserve">State PI indicator: </w:t>
            </w:r>
            <w:hyperlink r:id="rId28">
              <w:r>
                <w:rPr>
                  <w:color w:val="0000FF"/>
                  <w:sz w:val="20"/>
                  <w:szCs w:val="20"/>
                  <w:u w:val="single"/>
                </w:rPr>
                <w:t>https://www.dhs.wisconsin.gov/publications/p03364.pdf</w:t>
              </w:r>
            </w:hyperlink>
          </w:p>
          <w:p w14:paraId="0F91FC14" w14:textId="77777777" w:rsidR="008906FC" w:rsidRDefault="008906FC">
            <w:pPr>
              <w:widowControl w:val="0"/>
              <w:spacing w:line="240" w:lineRule="auto"/>
              <w:rPr>
                <w:sz w:val="20"/>
                <w:szCs w:val="20"/>
              </w:rPr>
            </w:pPr>
          </w:p>
          <w:p w14:paraId="6E803932" w14:textId="77777777" w:rsidR="008906FC" w:rsidRDefault="00000000">
            <w:pPr>
              <w:widowControl w:val="0"/>
              <w:spacing w:line="240" w:lineRule="auto"/>
              <w:rPr>
                <w:sz w:val="20"/>
                <w:szCs w:val="20"/>
              </w:rPr>
            </w:pPr>
            <w:hyperlink r:id="rId29">
              <w:r>
                <w:rPr>
                  <w:color w:val="1155CC"/>
                  <w:sz w:val="20"/>
                  <w:szCs w:val="20"/>
                  <w:u w:val="single"/>
                </w:rPr>
                <w:t>https://trauma-news.com/2024/03/leveraging-the-trauma-registry-to-facilitate-concurrent-inpatient-review/</w:t>
              </w:r>
            </w:hyperlink>
          </w:p>
          <w:p w14:paraId="481F1A44" w14:textId="77777777" w:rsidR="008906FC" w:rsidRDefault="008906FC">
            <w:pPr>
              <w:widowControl w:val="0"/>
              <w:spacing w:line="240" w:lineRule="auto"/>
              <w:rPr>
                <w:sz w:val="20"/>
                <w:szCs w:val="20"/>
              </w:rPr>
            </w:pPr>
          </w:p>
          <w:p w14:paraId="6C3F7A24" w14:textId="77777777" w:rsidR="008906FC" w:rsidRDefault="00000000">
            <w:pPr>
              <w:widowControl w:val="0"/>
              <w:spacing w:line="240" w:lineRule="auto"/>
              <w:rPr>
                <w:sz w:val="20"/>
                <w:szCs w:val="20"/>
              </w:rPr>
            </w:pPr>
            <w:r>
              <w:rPr>
                <w:sz w:val="20"/>
                <w:szCs w:val="20"/>
              </w:rPr>
              <w:t xml:space="preserve">The ACS has identified NSA with an ISS </w:t>
            </w:r>
            <w:r>
              <w:rPr>
                <w:sz w:val="20"/>
                <w:szCs w:val="20"/>
                <w:u w:val="single"/>
              </w:rPr>
              <w:t>&lt;</w:t>
            </w:r>
            <w:r>
              <w:rPr>
                <w:sz w:val="20"/>
                <w:szCs w:val="20"/>
              </w:rPr>
              <w:t xml:space="preserve"> 9 can be closed in primary review. </w:t>
            </w:r>
          </w:p>
        </w:tc>
        <w:tc>
          <w:tcPr>
            <w:tcW w:w="1400" w:type="dxa"/>
            <w:shd w:val="clear" w:color="auto" w:fill="auto"/>
            <w:tcMar>
              <w:top w:w="100" w:type="dxa"/>
              <w:left w:w="100" w:type="dxa"/>
              <w:bottom w:w="100" w:type="dxa"/>
              <w:right w:w="100" w:type="dxa"/>
            </w:tcMar>
          </w:tcPr>
          <w:p w14:paraId="5A3DB64E" w14:textId="77777777" w:rsidR="008906FC" w:rsidRDefault="008906FC">
            <w:pPr>
              <w:widowControl w:val="0"/>
              <w:spacing w:line="240" w:lineRule="auto"/>
              <w:rPr>
                <w:color w:val="A64D79"/>
                <w:sz w:val="20"/>
                <w:szCs w:val="20"/>
              </w:rPr>
            </w:pPr>
          </w:p>
          <w:p w14:paraId="0C87B8AA" w14:textId="77777777" w:rsidR="008906FC" w:rsidRDefault="008906FC">
            <w:pPr>
              <w:widowControl w:val="0"/>
              <w:spacing w:line="240" w:lineRule="auto"/>
              <w:rPr>
                <w:color w:val="A64D79"/>
                <w:sz w:val="20"/>
                <w:szCs w:val="20"/>
              </w:rPr>
            </w:pPr>
          </w:p>
          <w:p w14:paraId="4DC3FB91" w14:textId="77777777" w:rsidR="008906FC" w:rsidRDefault="008906FC">
            <w:pPr>
              <w:widowControl w:val="0"/>
              <w:spacing w:line="240" w:lineRule="auto"/>
              <w:rPr>
                <w:color w:val="A64D79"/>
                <w:sz w:val="20"/>
                <w:szCs w:val="20"/>
              </w:rPr>
            </w:pPr>
          </w:p>
        </w:tc>
        <w:tc>
          <w:tcPr>
            <w:tcW w:w="3385" w:type="dxa"/>
            <w:shd w:val="clear" w:color="auto" w:fill="auto"/>
            <w:tcMar>
              <w:top w:w="100" w:type="dxa"/>
              <w:left w:w="100" w:type="dxa"/>
              <w:bottom w:w="100" w:type="dxa"/>
              <w:right w:w="100" w:type="dxa"/>
            </w:tcMar>
          </w:tcPr>
          <w:p w14:paraId="7296D126" w14:textId="77777777" w:rsidR="008906FC" w:rsidRDefault="00000000">
            <w:pPr>
              <w:widowControl w:val="0"/>
              <w:spacing w:line="240" w:lineRule="auto"/>
              <w:rPr>
                <w:color w:val="741B47"/>
                <w:sz w:val="20"/>
                <w:szCs w:val="20"/>
              </w:rPr>
            </w:pPr>
            <w:r>
              <w:rPr>
                <w:color w:val="741B47"/>
                <w:sz w:val="20"/>
                <w:szCs w:val="20"/>
              </w:rPr>
              <w:t>Follow up on any audit filter fallouts that occur during admission per your PI plan.</w:t>
            </w:r>
          </w:p>
          <w:p w14:paraId="1EE29917" w14:textId="77777777" w:rsidR="008906FC" w:rsidRDefault="00000000">
            <w:pPr>
              <w:widowControl w:val="0"/>
              <w:spacing w:line="240" w:lineRule="auto"/>
              <w:rPr>
                <w:color w:val="741B47"/>
                <w:sz w:val="20"/>
                <w:szCs w:val="20"/>
              </w:rPr>
            </w:pPr>
            <w:r>
              <w:rPr>
                <w:color w:val="741B47"/>
                <w:sz w:val="20"/>
                <w:szCs w:val="20"/>
              </w:rPr>
              <w:t xml:space="preserve">Tip: some facilities find the Nelson scoring tool helpful to determine what patients need review beyond Primary Review. </w:t>
            </w:r>
          </w:p>
          <w:p w14:paraId="7617CB9D" w14:textId="77777777" w:rsidR="008906FC" w:rsidRDefault="008906FC">
            <w:pPr>
              <w:widowControl w:val="0"/>
              <w:spacing w:line="240" w:lineRule="auto"/>
              <w:rPr>
                <w:color w:val="741B47"/>
                <w:sz w:val="20"/>
                <w:szCs w:val="20"/>
              </w:rPr>
            </w:pPr>
          </w:p>
          <w:p w14:paraId="09EB3216" w14:textId="77777777" w:rsidR="008906FC" w:rsidRDefault="00000000">
            <w:pPr>
              <w:widowControl w:val="0"/>
              <w:spacing w:line="240" w:lineRule="auto"/>
              <w:rPr>
                <w:color w:val="741B47"/>
                <w:sz w:val="20"/>
                <w:szCs w:val="20"/>
              </w:rPr>
            </w:pPr>
            <w:hyperlink r:id="rId30">
              <w:r>
                <w:rPr>
                  <w:color w:val="1155CC"/>
                  <w:sz w:val="20"/>
                  <w:szCs w:val="20"/>
                  <w:u w:val="single"/>
                </w:rPr>
                <w:t>https://journals.lww.com/journaloftraumanursing/abstract/2022/09000/validation_of_the_nelson_tool__a_scoring_tool_for.10.aspx</w:t>
              </w:r>
            </w:hyperlink>
          </w:p>
          <w:p w14:paraId="1EED26C6" w14:textId="77777777" w:rsidR="008906FC" w:rsidRDefault="008906FC">
            <w:pPr>
              <w:widowControl w:val="0"/>
              <w:spacing w:line="240" w:lineRule="auto"/>
              <w:rPr>
                <w:color w:val="741B47"/>
                <w:sz w:val="20"/>
                <w:szCs w:val="20"/>
              </w:rPr>
            </w:pPr>
          </w:p>
          <w:p w14:paraId="0AF536ED" w14:textId="77777777" w:rsidR="008906FC" w:rsidRDefault="00000000">
            <w:pPr>
              <w:widowControl w:val="0"/>
              <w:spacing w:line="240" w:lineRule="auto"/>
              <w:rPr>
                <w:color w:val="741B47"/>
                <w:sz w:val="20"/>
                <w:szCs w:val="20"/>
              </w:rPr>
            </w:pPr>
            <w:r>
              <w:rPr>
                <w:color w:val="741B47"/>
                <w:sz w:val="20"/>
                <w:szCs w:val="20"/>
              </w:rPr>
              <w:t xml:space="preserve">NSA cases without any surgical consultations with an ISS of </w:t>
            </w:r>
            <w:r>
              <w:rPr>
                <w:color w:val="741B47"/>
                <w:sz w:val="20"/>
                <w:szCs w:val="20"/>
                <w:u w:val="single"/>
              </w:rPr>
              <w:t>&lt;</w:t>
            </w:r>
            <w:r>
              <w:rPr>
                <w:color w:val="741B47"/>
                <w:sz w:val="20"/>
                <w:szCs w:val="20"/>
              </w:rPr>
              <w:t xml:space="preserve"> 9 can be closed in primary. An ISS of &gt;9 must go for secondary review and escalated with any additional concerns. </w:t>
            </w:r>
          </w:p>
          <w:p w14:paraId="7C48D006" w14:textId="77777777" w:rsidR="008906FC" w:rsidRDefault="008906FC">
            <w:pPr>
              <w:widowControl w:val="0"/>
              <w:spacing w:line="240" w:lineRule="auto"/>
              <w:rPr>
                <w:color w:val="741B47"/>
                <w:sz w:val="20"/>
                <w:szCs w:val="20"/>
              </w:rPr>
            </w:pPr>
          </w:p>
        </w:tc>
        <w:tc>
          <w:tcPr>
            <w:tcW w:w="1140" w:type="dxa"/>
            <w:shd w:val="clear" w:color="auto" w:fill="auto"/>
            <w:tcMar>
              <w:top w:w="100" w:type="dxa"/>
              <w:left w:w="100" w:type="dxa"/>
              <w:bottom w:w="100" w:type="dxa"/>
              <w:right w:w="100" w:type="dxa"/>
            </w:tcMar>
          </w:tcPr>
          <w:p w14:paraId="106183A6" w14:textId="77777777" w:rsidR="008906FC" w:rsidRDefault="00000000">
            <w:pPr>
              <w:widowControl w:val="0"/>
              <w:spacing w:line="240" w:lineRule="auto"/>
              <w:rPr>
                <w:color w:val="741B47"/>
                <w:sz w:val="16"/>
                <w:szCs w:val="16"/>
              </w:rPr>
            </w:pPr>
            <w:r>
              <w:rPr>
                <w:color w:val="741B47"/>
                <w:sz w:val="16"/>
                <w:szCs w:val="16"/>
              </w:rPr>
              <w:t>Primary Review.</w:t>
            </w:r>
          </w:p>
          <w:p w14:paraId="08042863" w14:textId="77777777" w:rsidR="008906FC" w:rsidRDefault="008906FC">
            <w:pPr>
              <w:widowControl w:val="0"/>
              <w:spacing w:line="240" w:lineRule="auto"/>
              <w:rPr>
                <w:color w:val="741B47"/>
                <w:sz w:val="16"/>
                <w:szCs w:val="16"/>
              </w:rPr>
            </w:pPr>
          </w:p>
          <w:p w14:paraId="228E1078" w14:textId="77777777" w:rsidR="008906FC" w:rsidRDefault="00000000">
            <w:pPr>
              <w:widowControl w:val="0"/>
              <w:spacing w:line="240" w:lineRule="auto"/>
              <w:rPr>
                <w:color w:val="741B47"/>
                <w:sz w:val="16"/>
                <w:szCs w:val="16"/>
              </w:rPr>
            </w:pPr>
            <w:r>
              <w:rPr>
                <w:color w:val="741B47"/>
                <w:sz w:val="16"/>
                <w:szCs w:val="16"/>
              </w:rPr>
              <w:t>Consider Nelson tool.</w:t>
            </w:r>
          </w:p>
        </w:tc>
      </w:tr>
      <w:tr w:rsidR="008906FC" w14:paraId="2D5FE6AE" w14:textId="77777777">
        <w:tc>
          <w:tcPr>
            <w:tcW w:w="1350" w:type="dxa"/>
            <w:shd w:val="clear" w:color="auto" w:fill="C9DAF8"/>
            <w:tcMar>
              <w:top w:w="100" w:type="dxa"/>
              <w:left w:w="100" w:type="dxa"/>
              <w:bottom w:w="100" w:type="dxa"/>
              <w:right w:w="100" w:type="dxa"/>
            </w:tcMar>
          </w:tcPr>
          <w:p w14:paraId="78FC4B04" w14:textId="77777777" w:rsidR="008906FC" w:rsidRDefault="00000000">
            <w:pPr>
              <w:widowControl w:val="0"/>
              <w:spacing w:line="240" w:lineRule="auto"/>
              <w:rPr>
                <w:sz w:val="20"/>
                <w:szCs w:val="20"/>
              </w:rPr>
            </w:pPr>
            <w:r>
              <w:rPr>
                <w:sz w:val="20"/>
                <w:szCs w:val="20"/>
              </w:rPr>
              <w:t xml:space="preserve">Admission to hospital and transfer to OSH after </w:t>
            </w:r>
            <w:proofErr w:type="gramStart"/>
            <w:r>
              <w:rPr>
                <w:sz w:val="20"/>
                <w:szCs w:val="20"/>
              </w:rPr>
              <w:t>admit</w:t>
            </w:r>
            <w:proofErr w:type="gramEnd"/>
          </w:p>
          <w:p w14:paraId="01D6C82D"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27CA133B" w14:textId="77777777" w:rsidR="008906FC" w:rsidRDefault="00000000">
            <w:pPr>
              <w:widowControl w:val="0"/>
              <w:spacing w:line="240" w:lineRule="auto"/>
              <w:rPr>
                <w:sz w:val="20"/>
                <w:szCs w:val="20"/>
              </w:rPr>
            </w:pPr>
            <w:r>
              <w:rPr>
                <w:sz w:val="20"/>
                <w:szCs w:val="20"/>
              </w:rPr>
              <w:t xml:space="preserve">Appropriate disposition for patients is integral as to not delay care. No matter the timeframe from admission, if a patient is transferred from the inpatient area to another facility for a higher level or care or specialty care, this indicator should be utilized. </w:t>
            </w:r>
          </w:p>
          <w:p w14:paraId="0E5090B6" w14:textId="77777777" w:rsidR="008906FC" w:rsidRDefault="008906FC">
            <w:pPr>
              <w:widowControl w:val="0"/>
              <w:spacing w:line="240" w:lineRule="auto"/>
              <w:rPr>
                <w:sz w:val="20"/>
                <w:szCs w:val="20"/>
              </w:rPr>
            </w:pPr>
          </w:p>
          <w:p w14:paraId="43CC4B2B" w14:textId="77777777" w:rsidR="008906FC" w:rsidRDefault="00000000">
            <w:pPr>
              <w:widowControl w:val="0"/>
              <w:spacing w:line="240" w:lineRule="auto"/>
              <w:rPr>
                <w:sz w:val="20"/>
                <w:szCs w:val="20"/>
              </w:rPr>
            </w:pPr>
            <w:r>
              <w:rPr>
                <w:sz w:val="20"/>
                <w:szCs w:val="20"/>
              </w:rPr>
              <w:t xml:space="preserve">EXCLUDE: This would not include SNF or </w:t>
            </w:r>
            <w:proofErr w:type="gramStart"/>
            <w:r>
              <w:rPr>
                <w:sz w:val="20"/>
                <w:szCs w:val="20"/>
              </w:rPr>
              <w:t>long term</w:t>
            </w:r>
            <w:proofErr w:type="gramEnd"/>
            <w:r>
              <w:rPr>
                <w:sz w:val="20"/>
                <w:szCs w:val="20"/>
              </w:rPr>
              <w:t xml:space="preserve"> care centers but only acute care facilities. </w:t>
            </w:r>
          </w:p>
        </w:tc>
        <w:tc>
          <w:tcPr>
            <w:tcW w:w="3375" w:type="dxa"/>
            <w:shd w:val="clear" w:color="auto" w:fill="auto"/>
            <w:tcMar>
              <w:top w:w="100" w:type="dxa"/>
              <w:left w:w="100" w:type="dxa"/>
              <w:bottom w:w="100" w:type="dxa"/>
              <w:right w:w="100" w:type="dxa"/>
            </w:tcMar>
          </w:tcPr>
          <w:p w14:paraId="0F6C7B2E" w14:textId="77777777" w:rsidR="008906FC" w:rsidRDefault="00000000">
            <w:pPr>
              <w:widowControl w:val="0"/>
              <w:spacing w:line="240" w:lineRule="auto"/>
              <w:rPr>
                <w:sz w:val="20"/>
                <w:szCs w:val="20"/>
              </w:rPr>
            </w:pPr>
            <w:r>
              <w:rPr>
                <w:sz w:val="20"/>
                <w:szCs w:val="20"/>
              </w:rPr>
              <w:t xml:space="preserve">Facility Specific: admission appropriateness should be reviewed to ensure that transfer </w:t>
            </w:r>
            <w:proofErr w:type="gramStart"/>
            <w:r>
              <w:rPr>
                <w:sz w:val="20"/>
                <w:szCs w:val="20"/>
              </w:rPr>
              <w:t>need</w:t>
            </w:r>
            <w:proofErr w:type="gramEnd"/>
            <w:r>
              <w:rPr>
                <w:sz w:val="20"/>
                <w:szCs w:val="20"/>
              </w:rPr>
              <w:t xml:space="preserve"> could be identified at an earlier time. </w:t>
            </w:r>
          </w:p>
          <w:p w14:paraId="4FBE3CEC" w14:textId="77777777" w:rsidR="008906FC" w:rsidRDefault="00000000">
            <w:pPr>
              <w:widowControl w:val="0"/>
              <w:spacing w:line="240" w:lineRule="auto"/>
              <w:rPr>
                <w:sz w:val="20"/>
                <w:szCs w:val="20"/>
              </w:rPr>
            </w:pPr>
            <w:r>
              <w:rPr>
                <w:sz w:val="20"/>
                <w:szCs w:val="20"/>
              </w:rPr>
              <w:t>State criteria 9(g): review of orthopedic trauma cases to determine appropriateness for decision to admit or transfer.</w:t>
            </w:r>
          </w:p>
          <w:p w14:paraId="5033FFD4" w14:textId="77777777" w:rsidR="008906FC" w:rsidRDefault="00000000">
            <w:pPr>
              <w:widowControl w:val="0"/>
              <w:spacing w:line="240" w:lineRule="auto"/>
              <w:rPr>
                <w:sz w:val="20"/>
                <w:szCs w:val="20"/>
              </w:rPr>
            </w:pPr>
            <w:r>
              <w:rPr>
                <w:sz w:val="20"/>
                <w:szCs w:val="20"/>
              </w:rPr>
              <w:t xml:space="preserve">State criteria 8(c): written guideline that describes what neurosurgical injuries can be </w:t>
            </w:r>
            <w:proofErr w:type="gramStart"/>
            <w:r>
              <w:rPr>
                <w:sz w:val="20"/>
                <w:szCs w:val="20"/>
              </w:rPr>
              <w:t>admitted  transferred</w:t>
            </w:r>
            <w:proofErr w:type="gramEnd"/>
            <w:r>
              <w:rPr>
                <w:sz w:val="20"/>
                <w:szCs w:val="20"/>
              </w:rPr>
              <w:t>.</w:t>
            </w:r>
          </w:p>
          <w:p w14:paraId="75EA368A" w14:textId="77777777" w:rsidR="008906FC" w:rsidRDefault="00000000">
            <w:pPr>
              <w:widowControl w:val="0"/>
              <w:spacing w:line="240" w:lineRule="auto"/>
              <w:rPr>
                <w:sz w:val="20"/>
                <w:szCs w:val="20"/>
              </w:rPr>
            </w:pPr>
            <w:r>
              <w:rPr>
                <w:sz w:val="20"/>
                <w:szCs w:val="20"/>
              </w:rPr>
              <w:t xml:space="preserve">State criteria 8(e): neurosurgical cases admitted or transferred, care must be timely and appropriate. </w:t>
            </w:r>
          </w:p>
        </w:tc>
        <w:tc>
          <w:tcPr>
            <w:tcW w:w="1400" w:type="dxa"/>
            <w:shd w:val="clear" w:color="auto" w:fill="auto"/>
            <w:tcMar>
              <w:top w:w="100" w:type="dxa"/>
              <w:left w:w="100" w:type="dxa"/>
              <w:bottom w:w="100" w:type="dxa"/>
              <w:right w:w="100" w:type="dxa"/>
            </w:tcMar>
          </w:tcPr>
          <w:p w14:paraId="353B33C2" w14:textId="77777777" w:rsidR="008906FC" w:rsidRDefault="008906FC">
            <w:pPr>
              <w:widowControl w:val="0"/>
              <w:spacing w:line="240" w:lineRule="auto"/>
              <w:rPr>
                <w:color w:val="A64D79"/>
                <w:sz w:val="20"/>
                <w:szCs w:val="20"/>
              </w:rPr>
            </w:pPr>
          </w:p>
        </w:tc>
        <w:tc>
          <w:tcPr>
            <w:tcW w:w="3385" w:type="dxa"/>
            <w:shd w:val="clear" w:color="auto" w:fill="auto"/>
            <w:tcMar>
              <w:top w:w="100" w:type="dxa"/>
              <w:left w:w="100" w:type="dxa"/>
              <w:bottom w:w="100" w:type="dxa"/>
              <w:right w:w="100" w:type="dxa"/>
            </w:tcMar>
          </w:tcPr>
          <w:p w14:paraId="3B3D7B69" w14:textId="77777777" w:rsidR="008906FC" w:rsidRDefault="00000000">
            <w:pPr>
              <w:widowControl w:val="0"/>
              <w:spacing w:line="240" w:lineRule="auto"/>
              <w:rPr>
                <w:color w:val="741B47"/>
                <w:sz w:val="20"/>
                <w:szCs w:val="20"/>
              </w:rPr>
            </w:pPr>
            <w:r>
              <w:rPr>
                <w:color w:val="741B47"/>
                <w:sz w:val="20"/>
                <w:szCs w:val="20"/>
              </w:rPr>
              <w:t>Work closely with your TMD to determine the cause.  Depending on the cause will drive an action plan.  IE:  did the patient have a change in condition driving the transfer- could the complication be prevented?</w:t>
            </w:r>
          </w:p>
          <w:p w14:paraId="40B42E21" w14:textId="77777777" w:rsidR="008906FC" w:rsidRDefault="00000000">
            <w:pPr>
              <w:widowControl w:val="0"/>
              <w:spacing w:line="240" w:lineRule="auto"/>
              <w:rPr>
                <w:color w:val="741B47"/>
                <w:sz w:val="20"/>
                <w:szCs w:val="20"/>
              </w:rPr>
            </w:pPr>
            <w:r>
              <w:rPr>
                <w:color w:val="741B47"/>
                <w:sz w:val="20"/>
                <w:szCs w:val="20"/>
              </w:rPr>
              <w:t xml:space="preserve">Is this provider dependent?  </w:t>
            </w:r>
          </w:p>
          <w:p w14:paraId="5B5A90A9" w14:textId="77777777" w:rsidR="008906FC" w:rsidRDefault="00000000">
            <w:pPr>
              <w:widowControl w:val="0"/>
              <w:spacing w:line="240" w:lineRule="auto"/>
              <w:rPr>
                <w:color w:val="741B47"/>
                <w:sz w:val="20"/>
                <w:szCs w:val="20"/>
              </w:rPr>
            </w:pPr>
            <w:r>
              <w:rPr>
                <w:color w:val="741B47"/>
                <w:sz w:val="20"/>
                <w:szCs w:val="20"/>
              </w:rPr>
              <w:t xml:space="preserve">Determine the cause, make an action plan to prevent a recurrence, closely monitor for trends. </w:t>
            </w:r>
          </w:p>
        </w:tc>
        <w:tc>
          <w:tcPr>
            <w:tcW w:w="1140" w:type="dxa"/>
            <w:shd w:val="clear" w:color="auto" w:fill="auto"/>
            <w:tcMar>
              <w:top w:w="100" w:type="dxa"/>
              <w:left w:w="100" w:type="dxa"/>
              <w:bottom w:w="100" w:type="dxa"/>
              <w:right w:w="100" w:type="dxa"/>
            </w:tcMar>
          </w:tcPr>
          <w:p w14:paraId="3C6C9A15" w14:textId="77777777" w:rsidR="008906FC" w:rsidRDefault="00000000">
            <w:pPr>
              <w:widowControl w:val="0"/>
              <w:spacing w:line="240" w:lineRule="auto"/>
              <w:rPr>
                <w:color w:val="741B47"/>
                <w:sz w:val="16"/>
                <w:szCs w:val="16"/>
              </w:rPr>
            </w:pPr>
            <w:proofErr w:type="gramStart"/>
            <w:r>
              <w:rPr>
                <w:color w:val="741B47"/>
                <w:sz w:val="16"/>
                <w:szCs w:val="16"/>
              </w:rPr>
              <w:t>Minimally  secondary</w:t>
            </w:r>
            <w:proofErr w:type="gramEnd"/>
            <w:r>
              <w:rPr>
                <w:color w:val="741B47"/>
                <w:sz w:val="16"/>
                <w:szCs w:val="16"/>
              </w:rPr>
              <w:t xml:space="preserve"> review, most need tertiary review. </w:t>
            </w:r>
          </w:p>
        </w:tc>
      </w:tr>
      <w:tr w:rsidR="008906FC" w14:paraId="34E1EE36" w14:textId="77777777">
        <w:tc>
          <w:tcPr>
            <w:tcW w:w="1350" w:type="dxa"/>
            <w:shd w:val="clear" w:color="auto" w:fill="C9DAF8"/>
            <w:tcMar>
              <w:top w:w="100" w:type="dxa"/>
              <w:left w:w="100" w:type="dxa"/>
              <w:bottom w:w="100" w:type="dxa"/>
              <w:right w:w="100" w:type="dxa"/>
            </w:tcMar>
          </w:tcPr>
          <w:p w14:paraId="53216CE3" w14:textId="77777777" w:rsidR="008906FC" w:rsidRDefault="00000000">
            <w:pPr>
              <w:widowControl w:val="0"/>
              <w:spacing w:line="240" w:lineRule="auto"/>
              <w:rPr>
                <w:sz w:val="20"/>
                <w:szCs w:val="20"/>
              </w:rPr>
            </w:pPr>
            <w:r>
              <w:rPr>
                <w:sz w:val="20"/>
                <w:szCs w:val="20"/>
              </w:rPr>
              <w:t>Transfer in / Direct Admission</w:t>
            </w:r>
          </w:p>
          <w:p w14:paraId="445B2BD6" w14:textId="77777777" w:rsidR="008906FC" w:rsidRDefault="008906FC">
            <w:pPr>
              <w:widowControl w:val="0"/>
              <w:spacing w:line="240" w:lineRule="auto"/>
              <w:rPr>
                <w:sz w:val="20"/>
                <w:szCs w:val="20"/>
              </w:rPr>
            </w:pPr>
          </w:p>
        </w:tc>
        <w:tc>
          <w:tcPr>
            <w:tcW w:w="4320" w:type="dxa"/>
            <w:shd w:val="clear" w:color="auto" w:fill="auto"/>
            <w:tcMar>
              <w:top w:w="100" w:type="dxa"/>
              <w:left w:w="100" w:type="dxa"/>
              <w:bottom w:w="100" w:type="dxa"/>
              <w:right w:w="100" w:type="dxa"/>
            </w:tcMar>
          </w:tcPr>
          <w:p w14:paraId="78AD95BE" w14:textId="77777777" w:rsidR="008906FC" w:rsidRDefault="00000000">
            <w:pPr>
              <w:widowControl w:val="0"/>
              <w:spacing w:line="240" w:lineRule="auto"/>
              <w:rPr>
                <w:sz w:val="20"/>
                <w:szCs w:val="20"/>
              </w:rPr>
            </w:pPr>
            <w:r>
              <w:rPr>
                <w:sz w:val="20"/>
                <w:szCs w:val="20"/>
              </w:rPr>
              <w:t>Any patient transferred from an acute care facility into inpatient care after a traumatic incident shall be reviewed for transfer appropriateness, process, and overall care.</w:t>
            </w:r>
          </w:p>
        </w:tc>
        <w:tc>
          <w:tcPr>
            <w:tcW w:w="3375" w:type="dxa"/>
            <w:shd w:val="clear" w:color="auto" w:fill="auto"/>
            <w:tcMar>
              <w:top w:w="100" w:type="dxa"/>
              <w:left w:w="100" w:type="dxa"/>
              <w:bottom w:w="100" w:type="dxa"/>
              <w:right w:w="100" w:type="dxa"/>
            </w:tcMar>
          </w:tcPr>
          <w:p w14:paraId="36569488" w14:textId="77777777" w:rsidR="008906FC" w:rsidRDefault="00000000">
            <w:pPr>
              <w:widowControl w:val="0"/>
              <w:spacing w:line="240" w:lineRule="auto"/>
              <w:rPr>
                <w:sz w:val="20"/>
                <w:szCs w:val="20"/>
              </w:rPr>
            </w:pPr>
            <w:r>
              <w:rPr>
                <w:sz w:val="20"/>
                <w:szCs w:val="20"/>
                <w:highlight w:val="white"/>
              </w:rPr>
              <w:t>ACS: Required audit filter per ACS Gray Book Standard 7.2 (see page 120).</w:t>
            </w:r>
          </w:p>
        </w:tc>
        <w:tc>
          <w:tcPr>
            <w:tcW w:w="1400" w:type="dxa"/>
            <w:shd w:val="clear" w:color="auto" w:fill="auto"/>
            <w:tcMar>
              <w:top w:w="100" w:type="dxa"/>
              <w:left w:w="100" w:type="dxa"/>
              <w:bottom w:w="100" w:type="dxa"/>
              <w:right w:w="100" w:type="dxa"/>
            </w:tcMar>
          </w:tcPr>
          <w:p w14:paraId="328CFEA6" w14:textId="77777777" w:rsidR="008906FC" w:rsidRDefault="008906FC">
            <w:pPr>
              <w:widowControl w:val="0"/>
              <w:spacing w:line="240" w:lineRule="auto"/>
              <w:rPr>
                <w:color w:val="A64D79"/>
                <w:sz w:val="20"/>
                <w:szCs w:val="20"/>
                <w:highlight w:val="white"/>
              </w:rPr>
            </w:pPr>
          </w:p>
        </w:tc>
        <w:tc>
          <w:tcPr>
            <w:tcW w:w="3385" w:type="dxa"/>
            <w:shd w:val="clear" w:color="auto" w:fill="auto"/>
            <w:tcMar>
              <w:top w:w="100" w:type="dxa"/>
              <w:left w:w="100" w:type="dxa"/>
              <w:bottom w:w="100" w:type="dxa"/>
              <w:right w:w="100" w:type="dxa"/>
            </w:tcMar>
          </w:tcPr>
          <w:p w14:paraId="6611E697" w14:textId="77777777" w:rsidR="008906FC" w:rsidRDefault="00000000">
            <w:pPr>
              <w:widowControl w:val="0"/>
              <w:spacing w:line="240" w:lineRule="auto"/>
              <w:rPr>
                <w:color w:val="741B47"/>
                <w:sz w:val="20"/>
                <w:szCs w:val="20"/>
              </w:rPr>
            </w:pPr>
            <w:r>
              <w:rPr>
                <w:color w:val="741B47"/>
                <w:sz w:val="20"/>
                <w:szCs w:val="20"/>
              </w:rPr>
              <w:t>TPC-ongoing audits for inpatient trauma to include transfers to a HLOC.</w:t>
            </w:r>
          </w:p>
        </w:tc>
        <w:tc>
          <w:tcPr>
            <w:tcW w:w="1140" w:type="dxa"/>
            <w:shd w:val="clear" w:color="auto" w:fill="auto"/>
            <w:tcMar>
              <w:top w:w="100" w:type="dxa"/>
              <w:left w:w="100" w:type="dxa"/>
              <w:bottom w:w="100" w:type="dxa"/>
              <w:right w:w="100" w:type="dxa"/>
            </w:tcMar>
          </w:tcPr>
          <w:p w14:paraId="57C82936" w14:textId="77777777" w:rsidR="008906FC" w:rsidRDefault="00000000">
            <w:pPr>
              <w:widowControl w:val="0"/>
              <w:spacing w:line="240" w:lineRule="auto"/>
              <w:rPr>
                <w:color w:val="741B47"/>
                <w:sz w:val="16"/>
                <w:szCs w:val="16"/>
              </w:rPr>
            </w:pPr>
            <w:r>
              <w:rPr>
                <w:color w:val="741B47"/>
                <w:sz w:val="16"/>
                <w:szCs w:val="16"/>
              </w:rPr>
              <w:t>Primary Review.</w:t>
            </w:r>
          </w:p>
        </w:tc>
      </w:tr>
    </w:tbl>
    <w:p w14:paraId="5A7C4F2E" w14:textId="77777777" w:rsidR="008906FC" w:rsidRDefault="008906FC">
      <w:pPr>
        <w:rPr>
          <w:sz w:val="20"/>
          <w:szCs w:val="20"/>
        </w:rPr>
      </w:pPr>
    </w:p>
    <w:p w14:paraId="6DF66F13" w14:textId="77777777" w:rsidR="008906FC" w:rsidRDefault="008906FC">
      <w:pPr>
        <w:ind w:left="-720"/>
        <w:rPr>
          <w:sz w:val="20"/>
          <w:szCs w:val="20"/>
        </w:rPr>
      </w:pPr>
    </w:p>
    <w:tbl>
      <w:tblPr>
        <w:tblStyle w:val="a2"/>
        <w:tblW w:w="1432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95"/>
        <w:gridCol w:w="1485"/>
        <w:gridCol w:w="6945"/>
      </w:tblGrid>
      <w:tr w:rsidR="008906FC" w14:paraId="51E16486" w14:textId="77777777">
        <w:tc>
          <w:tcPr>
            <w:tcW w:w="5895" w:type="dxa"/>
            <w:shd w:val="clear" w:color="auto" w:fill="D9D9D9"/>
            <w:tcMar>
              <w:top w:w="100" w:type="dxa"/>
              <w:left w:w="100" w:type="dxa"/>
              <w:bottom w:w="100" w:type="dxa"/>
              <w:right w:w="100" w:type="dxa"/>
            </w:tcMar>
          </w:tcPr>
          <w:p w14:paraId="2210242A" w14:textId="77777777" w:rsidR="008906FC" w:rsidRDefault="00000000">
            <w:pPr>
              <w:widowControl w:val="0"/>
              <w:pBdr>
                <w:top w:val="nil"/>
                <w:left w:val="nil"/>
                <w:bottom w:val="nil"/>
                <w:right w:val="nil"/>
                <w:between w:val="nil"/>
              </w:pBdr>
              <w:spacing w:line="240" w:lineRule="auto"/>
              <w:jc w:val="center"/>
              <w:rPr>
                <w:sz w:val="20"/>
                <w:szCs w:val="20"/>
              </w:rPr>
            </w:pPr>
            <w:r>
              <w:rPr>
                <w:sz w:val="20"/>
                <w:szCs w:val="20"/>
              </w:rPr>
              <w:t>Hospital Event (TR23.1)</w:t>
            </w:r>
          </w:p>
        </w:tc>
        <w:tc>
          <w:tcPr>
            <w:tcW w:w="1485" w:type="dxa"/>
            <w:shd w:val="clear" w:color="auto" w:fill="D9D9D9"/>
            <w:tcMar>
              <w:top w:w="100" w:type="dxa"/>
              <w:left w:w="100" w:type="dxa"/>
              <w:bottom w:w="100" w:type="dxa"/>
              <w:right w:w="100" w:type="dxa"/>
            </w:tcMar>
          </w:tcPr>
          <w:p w14:paraId="60482743" w14:textId="77777777" w:rsidR="008906FC" w:rsidRDefault="00000000">
            <w:pPr>
              <w:widowControl w:val="0"/>
              <w:pBdr>
                <w:top w:val="nil"/>
                <w:left w:val="nil"/>
                <w:bottom w:val="nil"/>
                <w:right w:val="nil"/>
                <w:between w:val="nil"/>
              </w:pBdr>
              <w:spacing w:line="240" w:lineRule="auto"/>
              <w:jc w:val="center"/>
              <w:rPr>
                <w:sz w:val="20"/>
                <w:szCs w:val="20"/>
              </w:rPr>
            </w:pPr>
            <w:r>
              <w:rPr>
                <w:sz w:val="20"/>
                <w:szCs w:val="20"/>
              </w:rPr>
              <w:t>References</w:t>
            </w:r>
          </w:p>
        </w:tc>
        <w:tc>
          <w:tcPr>
            <w:tcW w:w="6945" w:type="dxa"/>
            <w:shd w:val="clear" w:color="auto" w:fill="D9D9D9"/>
            <w:tcMar>
              <w:top w:w="100" w:type="dxa"/>
              <w:left w:w="100" w:type="dxa"/>
              <w:bottom w:w="100" w:type="dxa"/>
              <w:right w:w="100" w:type="dxa"/>
            </w:tcMar>
          </w:tcPr>
          <w:p w14:paraId="4B172488" w14:textId="77777777" w:rsidR="008906FC" w:rsidRDefault="00000000">
            <w:pPr>
              <w:widowControl w:val="0"/>
              <w:pBdr>
                <w:top w:val="nil"/>
                <w:left w:val="nil"/>
                <w:bottom w:val="nil"/>
                <w:right w:val="nil"/>
                <w:between w:val="nil"/>
              </w:pBdr>
              <w:spacing w:line="240" w:lineRule="auto"/>
              <w:jc w:val="center"/>
              <w:rPr>
                <w:sz w:val="20"/>
                <w:szCs w:val="20"/>
              </w:rPr>
            </w:pPr>
            <w:r>
              <w:rPr>
                <w:sz w:val="20"/>
                <w:szCs w:val="20"/>
              </w:rPr>
              <w:t xml:space="preserve">Action / Review Steps to Consider in Review </w:t>
            </w:r>
          </w:p>
        </w:tc>
      </w:tr>
      <w:tr w:rsidR="008906FC" w14:paraId="754F17B0" w14:textId="77777777">
        <w:tc>
          <w:tcPr>
            <w:tcW w:w="5895" w:type="dxa"/>
            <w:shd w:val="clear" w:color="auto" w:fill="auto"/>
            <w:tcMar>
              <w:top w:w="100" w:type="dxa"/>
              <w:left w:w="100" w:type="dxa"/>
              <w:bottom w:w="100" w:type="dxa"/>
              <w:right w:w="100" w:type="dxa"/>
            </w:tcMar>
          </w:tcPr>
          <w:p w14:paraId="4EDA50D4" w14:textId="77777777" w:rsidR="008906FC" w:rsidRDefault="00000000">
            <w:pPr>
              <w:widowControl w:val="0"/>
              <w:pBdr>
                <w:top w:val="nil"/>
                <w:left w:val="nil"/>
                <w:bottom w:val="nil"/>
                <w:right w:val="nil"/>
                <w:between w:val="nil"/>
              </w:pBdr>
              <w:spacing w:line="240" w:lineRule="auto"/>
              <w:rPr>
                <w:sz w:val="20"/>
                <w:szCs w:val="20"/>
              </w:rPr>
            </w:pPr>
            <w:r>
              <w:rPr>
                <w:sz w:val="20"/>
                <w:szCs w:val="20"/>
              </w:rPr>
              <w:t>Acute Kidney Injury (AKI)</w:t>
            </w:r>
          </w:p>
          <w:p w14:paraId="285BC14A" w14:textId="77777777" w:rsidR="008906FC" w:rsidRDefault="00000000">
            <w:pPr>
              <w:widowControl w:val="0"/>
              <w:pBdr>
                <w:top w:val="nil"/>
                <w:left w:val="nil"/>
                <w:bottom w:val="nil"/>
                <w:right w:val="nil"/>
                <w:between w:val="nil"/>
              </w:pBdr>
              <w:spacing w:line="240" w:lineRule="auto"/>
              <w:rPr>
                <w:sz w:val="20"/>
                <w:szCs w:val="20"/>
              </w:rPr>
            </w:pPr>
            <w:r>
              <w:rPr>
                <w:sz w:val="20"/>
                <w:szCs w:val="20"/>
              </w:rPr>
              <w:t>Acute Respiratory Distress Syndrome (ARDS)</w:t>
            </w:r>
          </w:p>
          <w:p w14:paraId="6312F96A" w14:textId="77777777" w:rsidR="008906FC" w:rsidRDefault="00000000">
            <w:pPr>
              <w:widowControl w:val="0"/>
              <w:pBdr>
                <w:top w:val="nil"/>
                <w:left w:val="nil"/>
                <w:bottom w:val="nil"/>
                <w:right w:val="nil"/>
                <w:between w:val="nil"/>
              </w:pBdr>
              <w:spacing w:line="240" w:lineRule="auto"/>
              <w:rPr>
                <w:sz w:val="20"/>
                <w:szCs w:val="20"/>
              </w:rPr>
            </w:pPr>
            <w:r>
              <w:rPr>
                <w:sz w:val="20"/>
                <w:szCs w:val="20"/>
              </w:rPr>
              <w:t>Alcohol Withdrawal Syndrome</w:t>
            </w:r>
          </w:p>
          <w:p w14:paraId="69F746ED" w14:textId="77777777" w:rsidR="008906FC" w:rsidRDefault="00000000">
            <w:pPr>
              <w:widowControl w:val="0"/>
              <w:pBdr>
                <w:top w:val="nil"/>
                <w:left w:val="nil"/>
                <w:bottom w:val="nil"/>
                <w:right w:val="nil"/>
                <w:between w:val="nil"/>
              </w:pBdr>
              <w:spacing w:line="240" w:lineRule="auto"/>
              <w:rPr>
                <w:sz w:val="20"/>
                <w:szCs w:val="20"/>
              </w:rPr>
            </w:pPr>
            <w:r>
              <w:rPr>
                <w:sz w:val="20"/>
                <w:szCs w:val="20"/>
              </w:rPr>
              <w:t>Cardiac Arrest with CPR</w:t>
            </w:r>
          </w:p>
          <w:p w14:paraId="4E68CFC2" w14:textId="77777777" w:rsidR="008906FC" w:rsidRDefault="00000000">
            <w:pPr>
              <w:widowControl w:val="0"/>
              <w:pBdr>
                <w:top w:val="nil"/>
                <w:left w:val="nil"/>
                <w:bottom w:val="nil"/>
                <w:right w:val="nil"/>
                <w:between w:val="nil"/>
              </w:pBdr>
              <w:spacing w:line="240" w:lineRule="auto"/>
              <w:rPr>
                <w:sz w:val="20"/>
                <w:szCs w:val="20"/>
              </w:rPr>
            </w:pPr>
            <w:r>
              <w:rPr>
                <w:sz w:val="20"/>
                <w:szCs w:val="20"/>
              </w:rPr>
              <w:t>Catheter-Associated Urinary Tract Infection (CAUTI)</w:t>
            </w:r>
          </w:p>
          <w:p w14:paraId="25F72144" w14:textId="77777777" w:rsidR="008906FC" w:rsidRDefault="00000000">
            <w:pPr>
              <w:widowControl w:val="0"/>
              <w:pBdr>
                <w:top w:val="nil"/>
                <w:left w:val="nil"/>
                <w:bottom w:val="nil"/>
                <w:right w:val="nil"/>
                <w:between w:val="nil"/>
              </w:pBdr>
              <w:spacing w:line="240" w:lineRule="auto"/>
              <w:rPr>
                <w:sz w:val="20"/>
                <w:szCs w:val="20"/>
              </w:rPr>
            </w:pPr>
            <w:r>
              <w:rPr>
                <w:sz w:val="20"/>
                <w:szCs w:val="20"/>
              </w:rPr>
              <w:t>Central Line-Associated Bloodstream Infection (CLABSI)</w:t>
            </w:r>
          </w:p>
          <w:p w14:paraId="14C3F4BD" w14:textId="77777777" w:rsidR="008906FC" w:rsidRDefault="00000000">
            <w:pPr>
              <w:widowControl w:val="0"/>
              <w:pBdr>
                <w:top w:val="nil"/>
                <w:left w:val="nil"/>
                <w:bottom w:val="nil"/>
                <w:right w:val="nil"/>
                <w:between w:val="nil"/>
              </w:pBdr>
              <w:spacing w:line="240" w:lineRule="auto"/>
              <w:rPr>
                <w:sz w:val="20"/>
                <w:szCs w:val="20"/>
              </w:rPr>
            </w:pPr>
            <w:r>
              <w:rPr>
                <w:sz w:val="20"/>
                <w:szCs w:val="20"/>
              </w:rPr>
              <w:t>Deep Surgical Site Infection</w:t>
            </w:r>
          </w:p>
          <w:p w14:paraId="3C90B1A1" w14:textId="77777777" w:rsidR="008906FC" w:rsidRDefault="00000000">
            <w:pPr>
              <w:widowControl w:val="0"/>
              <w:pBdr>
                <w:top w:val="nil"/>
                <w:left w:val="nil"/>
                <w:bottom w:val="nil"/>
                <w:right w:val="nil"/>
                <w:between w:val="nil"/>
              </w:pBdr>
              <w:spacing w:line="240" w:lineRule="auto"/>
              <w:rPr>
                <w:sz w:val="20"/>
                <w:szCs w:val="20"/>
              </w:rPr>
            </w:pPr>
            <w:r>
              <w:rPr>
                <w:sz w:val="20"/>
                <w:szCs w:val="20"/>
              </w:rPr>
              <w:t>Deep Vein Thrombosis (DVT)</w:t>
            </w:r>
          </w:p>
          <w:p w14:paraId="15FB4575" w14:textId="77777777" w:rsidR="008906FC" w:rsidRDefault="00000000">
            <w:pPr>
              <w:widowControl w:val="0"/>
              <w:pBdr>
                <w:top w:val="nil"/>
                <w:left w:val="nil"/>
                <w:bottom w:val="nil"/>
                <w:right w:val="nil"/>
                <w:between w:val="nil"/>
              </w:pBdr>
              <w:spacing w:line="240" w:lineRule="auto"/>
              <w:rPr>
                <w:sz w:val="20"/>
                <w:szCs w:val="20"/>
              </w:rPr>
            </w:pPr>
            <w:r>
              <w:rPr>
                <w:sz w:val="20"/>
                <w:szCs w:val="20"/>
              </w:rPr>
              <w:t>Delirium</w:t>
            </w:r>
          </w:p>
          <w:p w14:paraId="63A4566B" w14:textId="77777777" w:rsidR="008906FC" w:rsidRDefault="00000000">
            <w:pPr>
              <w:widowControl w:val="0"/>
              <w:pBdr>
                <w:top w:val="nil"/>
                <w:left w:val="nil"/>
                <w:bottom w:val="nil"/>
                <w:right w:val="nil"/>
                <w:between w:val="nil"/>
              </w:pBdr>
              <w:spacing w:line="240" w:lineRule="auto"/>
              <w:rPr>
                <w:sz w:val="20"/>
                <w:szCs w:val="20"/>
              </w:rPr>
            </w:pPr>
            <w:r>
              <w:rPr>
                <w:sz w:val="20"/>
                <w:szCs w:val="20"/>
              </w:rPr>
              <w:t>Myocardial Infarction (MI)</w:t>
            </w:r>
          </w:p>
          <w:p w14:paraId="32943A90" w14:textId="77777777" w:rsidR="008906FC" w:rsidRDefault="00000000">
            <w:pPr>
              <w:widowControl w:val="0"/>
              <w:pBdr>
                <w:top w:val="nil"/>
                <w:left w:val="nil"/>
                <w:bottom w:val="nil"/>
                <w:right w:val="nil"/>
                <w:between w:val="nil"/>
              </w:pBdr>
              <w:spacing w:line="240" w:lineRule="auto"/>
              <w:rPr>
                <w:sz w:val="20"/>
                <w:szCs w:val="20"/>
              </w:rPr>
            </w:pPr>
            <w:r>
              <w:rPr>
                <w:sz w:val="20"/>
                <w:szCs w:val="20"/>
              </w:rPr>
              <w:t>Organ/Space Surgical Site Infection (SSI)</w:t>
            </w:r>
          </w:p>
          <w:p w14:paraId="7B976B2B" w14:textId="77777777" w:rsidR="008906FC" w:rsidRDefault="00000000">
            <w:pPr>
              <w:widowControl w:val="0"/>
              <w:pBdr>
                <w:top w:val="nil"/>
                <w:left w:val="nil"/>
                <w:bottom w:val="nil"/>
                <w:right w:val="nil"/>
                <w:between w:val="nil"/>
              </w:pBdr>
              <w:spacing w:line="240" w:lineRule="auto"/>
              <w:rPr>
                <w:sz w:val="20"/>
                <w:szCs w:val="20"/>
              </w:rPr>
            </w:pPr>
            <w:r>
              <w:rPr>
                <w:sz w:val="20"/>
                <w:szCs w:val="20"/>
              </w:rPr>
              <w:t>Osteomyelitis</w:t>
            </w:r>
          </w:p>
          <w:p w14:paraId="7AF74E0C" w14:textId="77777777" w:rsidR="008906FC" w:rsidRDefault="00000000">
            <w:pPr>
              <w:widowControl w:val="0"/>
              <w:pBdr>
                <w:top w:val="nil"/>
                <w:left w:val="nil"/>
                <w:bottom w:val="nil"/>
                <w:right w:val="nil"/>
                <w:between w:val="nil"/>
              </w:pBdr>
              <w:spacing w:line="240" w:lineRule="auto"/>
              <w:rPr>
                <w:sz w:val="20"/>
                <w:szCs w:val="20"/>
              </w:rPr>
            </w:pPr>
            <w:r>
              <w:rPr>
                <w:sz w:val="20"/>
                <w:szCs w:val="20"/>
              </w:rPr>
              <w:t>Pressure Injury/Ulcer</w:t>
            </w:r>
          </w:p>
          <w:p w14:paraId="7C7A2541" w14:textId="77777777" w:rsidR="008906FC" w:rsidRDefault="00000000">
            <w:pPr>
              <w:widowControl w:val="0"/>
              <w:pBdr>
                <w:top w:val="nil"/>
                <w:left w:val="nil"/>
                <w:bottom w:val="nil"/>
                <w:right w:val="nil"/>
                <w:between w:val="nil"/>
              </w:pBdr>
              <w:spacing w:line="240" w:lineRule="auto"/>
              <w:rPr>
                <w:sz w:val="20"/>
                <w:szCs w:val="20"/>
              </w:rPr>
            </w:pPr>
            <w:r>
              <w:rPr>
                <w:sz w:val="20"/>
                <w:szCs w:val="20"/>
              </w:rPr>
              <w:t>Pulmonary Embolism (PE)</w:t>
            </w:r>
          </w:p>
          <w:p w14:paraId="74F43B67" w14:textId="77777777" w:rsidR="008906FC" w:rsidRDefault="00000000">
            <w:pPr>
              <w:widowControl w:val="0"/>
              <w:pBdr>
                <w:top w:val="nil"/>
                <w:left w:val="nil"/>
                <w:bottom w:val="nil"/>
                <w:right w:val="nil"/>
                <w:between w:val="nil"/>
              </w:pBdr>
              <w:spacing w:line="240" w:lineRule="auto"/>
              <w:rPr>
                <w:sz w:val="20"/>
                <w:szCs w:val="20"/>
              </w:rPr>
            </w:pPr>
            <w:r>
              <w:rPr>
                <w:sz w:val="20"/>
                <w:szCs w:val="20"/>
              </w:rPr>
              <w:t>Severe Sepsis</w:t>
            </w:r>
          </w:p>
          <w:p w14:paraId="5897C3F2" w14:textId="77777777" w:rsidR="008906FC" w:rsidRDefault="00000000">
            <w:pPr>
              <w:widowControl w:val="0"/>
              <w:pBdr>
                <w:top w:val="nil"/>
                <w:left w:val="nil"/>
                <w:bottom w:val="nil"/>
                <w:right w:val="nil"/>
                <w:between w:val="nil"/>
              </w:pBdr>
              <w:spacing w:line="240" w:lineRule="auto"/>
              <w:rPr>
                <w:sz w:val="20"/>
                <w:szCs w:val="20"/>
              </w:rPr>
            </w:pPr>
            <w:r>
              <w:rPr>
                <w:sz w:val="20"/>
                <w:szCs w:val="20"/>
              </w:rPr>
              <w:t>Stroke/CVA</w:t>
            </w:r>
          </w:p>
          <w:p w14:paraId="5144F98C" w14:textId="77777777" w:rsidR="008906FC" w:rsidRDefault="00000000">
            <w:pPr>
              <w:widowControl w:val="0"/>
              <w:pBdr>
                <w:top w:val="nil"/>
                <w:left w:val="nil"/>
                <w:bottom w:val="nil"/>
                <w:right w:val="nil"/>
                <w:between w:val="nil"/>
              </w:pBdr>
              <w:spacing w:line="240" w:lineRule="auto"/>
              <w:rPr>
                <w:sz w:val="20"/>
                <w:szCs w:val="20"/>
              </w:rPr>
            </w:pPr>
            <w:r>
              <w:rPr>
                <w:sz w:val="20"/>
                <w:szCs w:val="20"/>
              </w:rPr>
              <w:t>Superficial Incisional Surgical Site Infection</w:t>
            </w:r>
          </w:p>
          <w:p w14:paraId="5E265982" w14:textId="77777777" w:rsidR="008906FC" w:rsidRDefault="00000000">
            <w:pPr>
              <w:widowControl w:val="0"/>
              <w:pBdr>
                <w:top w:val="nil"/>
                <w:left w:val="nil"/>
                <w:bottom w:val="nil"/>
                <w:right w:val="nil"/>
                <w:between w:val="nil"/>
              </w:pBdr>
              <w:spacing w:line="240" w:lineRule="auto"/>
              <w:rPr>
                <w:sz w:val="20"/>
                <w:szCs w:val="20"/>
              </w:rPr>
            </w:pPr>
            <w:r>
              <w:rPr>
                <w:sz w:val="20"/>
                <w:szCs w:val="20"/>
              </w:rPr>
              <w:t>Unplanned Admission to ICU</w:t>
            </w:r>
          </w:p>
          <w:p w14:paraId="0044AE6A" w14:textId="77777777" w:rsidR="008906FC" w:rsidRDefault="00000000">
            <w:pPr>
              <w:widowControl w:val="0"/>
              <w:pBdr>
                <w:top w:val="nil"/>
                <w:left w:val="nil"/>
                <w:bottom w:val="nil"/>
                <w:right w:val="nil"/>
                <w:between w:val="nil"/>
              </w:pBdr>
              <w:spacing w:line="240" w:lineRule="auto"/>
              <w:rPr>
                <w:sz w:val="20"/>
                <w:szCs w:val="20"/>
              </w:rPr>
            </w:pPr>
            <w:r>
              <w:rPr>
                <w:sz w:val="20"/>
                <w:szCs w:val="20"/>
              </w:rPr>
              <w:t>Unplanned Intubation</w:t>
            </w:r>
          </w:p>
          <w:p w14:paraId="65E3D858" w14:textId="77777777" w:rsidR="008906FC" w:rsidRDefault="00000000">
            <w:pPr>
              <w:widowControl w:val="0"/>
              <w:pBdr>
                <w:top w:val="nil"/>
                <w:left w:val="nil"/>
                <w:bottom w:val="nil"/>
                <w:right w:val="nil"/>
                <w:between w:val="nil"/>
              </w:pBdr>
              <w:spacing w:line="240" w:lineRule="auto"/>
              <w:rPr>
                <w:sz w:val="20"/>
                <w:szCs w:val="20"/>
              </w:rPr>
            </w:pPr>
            <w:r>
              <w:rPr>
                <w:sz w:val="20"/>
                <w:szCs w:val="20"/>
              </w:rPr>
              <w:t>Unplanned Visit to the Operating Room</w:t>
            </w:r>
          </w:p>
          <w:p w14:paraId="70EF9EE1" w14:textId="77777777" w:rsidR="008906FC" w:rsidRDefault="00000000">
            <w:pPr>
              <w:widowControl w:val="0"/>
              <w:pBdr>
                <w:top w:val="nil"/>
                <w:left w:val="nil"/>
                <w:bottom w:val="nil"/>
                <w:right w:val="nil"/>
                <w:between w:val="nil"/>
              </w:pBdr>
              <w:spacing w:line="240" w:lineRule="auto"/>
              <w:rPr>
                <w:sz w:val="20"/>
                <w:szCs w:val="20"/>
              </w:rPr>
            </w:pPr>
            <w:r>
              <w:rPr>
                <w:sz w:val="20"/>
                <w:szCs w:val="20"/>
              </w:rPr>
              <w:t>Ventilator-Associated Pneumonia (VAP)</w:t>
            </w:r>
          </w:p>
          <w:p w14:paraId="33AF1014" w14:textId="77777777" w:rsidR="008906FC" w:rsidRDefault="008906FC">
            <w:pPr>
              <w:widowControl w:val="0"/>
              <w:pBdr>
                <w:top w:val="nil"/>
                <w:left w:val="nil"/>
                <w:bottom w:val="nil"/>
                <w:right w:val="nil"/>
                <w:between w:val="nil"/>
              </w:pBdr>
              <w:spacing w:line="240" w:lineRule="auto"/>
              <w:rPr>
                <w:sz w:val="20"/>
                <w:szCs w:val="20"/>
              </w:rPr>
            </w:pPr>
          </w:p>
          <w:p w14:paraId="5E08B04C" w14:textId="77777777" w:rsidR="008906FC" w:rsidRDefault="00000000">
            <w:pPr>
              <w:widowControl w:val="0"/>
              <w:pBdr>
                <w:top w:val="nil"/>
                <w:left w:val="nil"/>
                <w:bottom w:val="nil"/>
                <w:right w:val="nil"/>
                <w:between w:val="nil"/>
              </w:pBdr>
              <w:spacing w:line="240" w:lineRule="auto"/>
              <w:rPr>
                <w:sz w:val="20"/>
                <w:szCs w:val="20"/>
              </w:rPr>
            </w:pPr>
            <w:r>
              <w:rPr>
                <w:sz w:val="20"/>
                <w:szCs w:val="20"/>
              </w:rPr>
              <w:t xml:space="preserve">-Readmissions within 30 days of discharge </w:t>
            </w:r>
          </w:p>
        </w:tc>
        <w:tc>
          <w:tcPr>
            <w:tcW w:w="1485" w:type="dxa"/>
            <w:shd w:val="clear" w:color="auto" w:fill="auto"/>
            <w:tcMar>
              <w:top w:w="100" w:type="dxa"/>
              <w:left w:w="100" w:type="dxa"/>
              <w:bottom w:w="100" w:type="dxa"/>
              <w:right w:w="100" w:type="dxa"/>
            </w:tcMar>
          </w:tcPr>
          <w:p w14:paraId="0E603612" w14:textId="77777777" w:rsidR="008906FC" w:rsidRDefault="00000000">
            <w:pPr>
              <w:widowControl w:val="0"/>
              <w:pBdr>
                <w:top w:val="nil"/>
                <w:left w:val="nil"/>
                <w:bottom w:val="nil"/>
                <w:right w:val="nil"/>
                <w:between w:val="nil"/>
              </w:pBdr>
              <w:spacing w:line="240" w:lineRule="auto"/>
              <w:rPr>
                <w:sz w:val="20"/>
                <w:szCs w:val="20"/>
                <w:highlight w:val="yellow"/>
              </w:rPr>
            </w:pPr>
            <w:r>
              <w:rPr>
                <w:sz w:val="20"/>
                <w:szCs w:val="20"/>
                <w:highlight w:val="yellow"/>
              </w:rPr>
              <w:t>State criteria 15(</w:t>
            </w:r>
            <w:proofErr w:type="spellStart"/>
            <w:r>
              <w:rPr>
                <w:sz w:val="20"/>
                <w:szCs w:val="20"/>
                <w:highlight w:val="yellow"/>
              </w:rPr>
              <w:t>i</w:t>
            </w:r>
            <w:proofErr w:type="spellEnd"/>
            <w:r>
              <w:rPr>
                <w:sz w:val="20"/>
                <w:szCs w:val="20"/>
                <w:highlight w:val="yellow"/>
              </w:rPr>
              <w:t>).</w:t>
            </w:r>
          </w:p>
          <w:p w14:paraId="1C06F794" w14:textId="77777777" w:rsidR="008906FC" w:rsidRDefault="008906FC">
            <w:pPr>
              <w:widowControl w:val="0"/>
              <w:pBdr>
                <w:top w:val="nil"/>
                <w:left w:val="nil"/>
                <w:bottom w:val="nil"/>
                <w:right w:val="nil"/>
                <w:between w:val="nil"/>
              </w:pBdr>
              <w:spacing w:line="240" w:lineRule="auto"/>
              <w:rPr>
                <w:b/>
                <w:sz w:val="20"/>
                <w:szCs w:val="20"/>
              </w:rPr>
            </w:pPr>
          </w:p>
          <w:p w14:paraId="5254B498" w14:textId="77777777" w:rsidR="008906FC" w:rsidRDefault="00000000">
            <w:pPr>
              <w:widowControl w:val="0"/>
              <w:pBdr>
                <w:top w:val="nil"/>
                <w:left w:val="nil"/>
                <w:bottom w:val="nil"/>
                <w:right w:val="nil"/>
                <w:between w:val="nil"/>
              </w:pBdr>
              <w:spacing w:line="240" w:lineRule="auto"/>
              <w:rPr>
                <w:b/>
                <w:sz w:val="20"/>
                <w:szCs w:val="20"/>
              </w:rPr>
            </w:pPr>
            <w:r>
              <w:rPr>
                <w:b/>
                <w:sz w:val="20"/>
                <w:szCs w:val="20"/>
              </w:rPr>
              <w:t xml:space="preserve">Link for NTDB is included on page one of this document. </w:t>
            </w:r>
          </w:p>
          <w:p w14:paraId="16A0FE2B" w14:textId="77777777" w:rsidR="008906FC" w:rsidRDefault="008906FC">
            <w:pPr>
              <w:widowControl w:val="0"/>
              <w:pBdr>
                <w:top w:val="nil"/>
                <w:left w:val="nil"/>
                <w:bottom w:val="nil"/>
                <w:right w:val="nil"/>
                <w:between w:val="nil"/>
              </w:pBdr>
              <w:spacing w:line="240" w:lineRule="auto"/>
              <w:rPr>
                <w:b/>
                <w:sz w:val="20"/>
                <w:szCs w:val="20"/>
              </w:rPr>
            </w:pPr>
          </w:p>
          <w:p w14:paraId="39436E05" w14:textId="77777777" w:rsidR="008906FC" w:rsidRDefault="00000000">
            <w:pPr>
              <w:widowControl w:val="0"/>
              <w:pBdr>
                <w:top w:val="nil"/>
                <w:left w:val="nil"/>
                <w:bottom w:val="nil"/>
                <w:right w:val="nil"/>
                <w:between w:val="nil"/>
              </w:pBdr>
              <w:spacing w:line="240" w:lineRule="auto"/>
              <w:rPr>
                <w:sz w:val="20"/>
                <w:szCs w:val="20"/>
              </w:rPr>
            </w:pPr>
            <w:r>
              <w:rPr>
                <w:sz w:val="20"/>
                <w:szCs w:val="20"/>
              </w:rPr>
              <w:t xml:space="preserve">List on </w:t>
            </w:r>
          </w:p>
          <w:p w14:paraId="6AE08AB5" w14:textId="77777777" w:rsidR="008906FC" w:rsidRDefault="00000000">
            <w:pPr>
              <w:widowControl w:val="0"/>
              <w:pBdr>
                <w:top w:val="nil"/>
                <w:left w:val="nil"/>
                <w:bottom w:val="nil"/>
                <w:right w:val="nil"/>
                <w:between w:val="nil"/>
              </w:pBdr>
              <w:spacing w:line="240" w:lineRule="auto"/>
              <w:rPr>
                <w:sz w:val="20"/>
                <w:szCs w:val="20"/>
              </w:rPr>
            </w:pPr>
            <w:r>
              <w:rPr>
                <w:sz w:val="20"/>
                <w:szCs w:val="20"/>
              </w:rPr>
              <w:t xml:space="preserve">Page 5 </w:t>
            </w:r>
          </w:p>
          <w:p w14:paraId="43363A3D" w14:textId="77777777" w:rsidR="008906FC" w:rsidRDefault="00000000">
            <w:pPr>
              <w:widowControl w:val="0"/>
              <w:pBdr>
                <w:top w:val="nil"/>
                <w:left w:val="nil"/>
                <w:bottom w:val="nil"/>
                <w:right w:val="nil"/>
                <w:between w:val="nil"/>
              </w:pBdr>
              <w:spacing w:line="240" w:lineRule="auto"/>
              <w:rPr>
                <w:sz w:val="20"/>
                <w:szCs w:val="20"/>
              </w:rPr>
            </w:pPr>
            <w:r>
              <w:rPr>
                <w:sz w:val="20"/>
                <w:szCs w:val="20"/>
              </w:rPr>
              <w:t xml:space="preserve">of the </w:t>
            </w:r>
          </w:p>
          <w:p w14:paraId="12651300" w14:textId="77777777" w:rsidR="008906FC" w:rsidRDefault="00000000">
            <w:pPr>
              <w:widowControl w:val="0"/>
              <w:pBdr>
                <w:top w:val="nil"/>
                <w:left w:val="nil"/>
                <w:bottom w:val="nil"/>
                <w:right w:val="nil"/>
                <w:between w:val="nil"/>
              </w:pBdr>
              <w:spacing w:line="240" w:lineRule="auto"/>
              <w:rPr>
                <w:sz w:val="20"/>
                <w:szCs w:val="20"/>
              </w:rPr>
            </w:pPr>
            <w:r>
              <w:rPr>
                <w:sz w:val="20"/>
                <w:szCs w:val="20"/>
              </w:rPr>
              <w:t>WI NTDS</w:t>
            </w:r>
          </w:p>
          <w:p w14:paraId="4A969C80" w14:textId="77777777" w:rsidR="008906FC" w:rsidRDefault="008906FC">
            <w:pPr>
              <w:widowControl w:val="0"/>
              <w:pBdr>
                <w:top w:val="nil"/>
                <w:left w:val="nil"/>
                <w:bottom w:val="nil"/>
                <w:right w:val="nil"/>
                <w:between w:val="nil"/>
              </w:pBdr>
              <w:spacing w:line="240" w:lineRule="auto"/>
              <w:rPr>
                <w:sz w:val="20"/>
                <w:szCs w:val="20"/>
              </w:rPr>
            </w:pPr>
          </w:p>
          <w:p w14:paraId="0EFEA881" w14:textId="77777777" w:rsidR="008906FC" w:rsidRDefault="00000000">
            <w:pPr>
              <w:widowControl w:val="0"/>
              <w:pBdr>
                <w:top w:val="nil"/>
                <w:left w:val="nil"/>
                <w:bottom w:val="nil"/>
                <w:right w:val="nil"/>
                <w:between w:val="nil"/>
              </w:pBdr>
              <w:spacing w:line="240" w:lineRule="auto"/>
              <w:rPr>
                <w:sz w:val="20"/>
                <w:szCs w:val="20"/>
              </w:rPr>
            </w:pPr>
            <w:r>
              <w:rPr>
                <w:sz w:val="20"/>
                <w:szCs w:val="20"/>
              </w:rPr>
              <w:t>Definitions found on pages</w:t>
            </w:r>
          </w:p>
          <w:p w14:paraId="5A9313B6" w14:textId="77777777" w:rsidR="008906FC" w:rsidRDefault="00000000">
            <w:pPr>
              <w:widowControl w:val="0"/>
              <w:pBdr>
                <w:top w:val="nil"/>
                <w:left w:val="nil"/>
                <w:bottom w:val="nil"/>
                <w:right w:val="nil"/>
                <w:between w:val="nil"/>
              </w:pBdr>
              <w:spacing w:line="240" w:lineRule="auto"/>
              <w:rPr>
                <w:sz w:val="20"/>
                <w:szCs w:val="20"/>
              </w:rPr>
            </w:pPr>
            <w:r>
              <w:rPr>
                <w:sz w:val="20"/>
                <w:szCs w:val="20"/>
              </w:rPr>
              <w:t>139 - 170</w:t>
            </w:r>
          </w:p>
        </w:tc>
        <w:tc>
          <w:tcPr>
            <w:tcW w:w="6945" w:type="dxa"/>
            <w:shd w:val="clear" w:color="auto" w:fill="auto"/>
            <w:tcMar>
              <w:top w:w="100" w:type="dxa"/>
              <w:left w:w="100" w:type="dxa"/>
              <w:bottom w:w="100" w:type="dxa"/>
              <w:right w:w="100" w:type="dxa"/>
            </w:tcMar>
          </w:tcPr>
          <w:p w14:paraId="57680575" w14:textId="77777777" w:rsidR="008906FC" w:rsidRDefault="00000000">
            <w:pPr>
              <w:widowControl w:val="0"/>
              <w:spacing w:line="240" w:lineRule="auto"/>
              <w:rPr>
                <w:b/>
                <w:sz w:val="20"/>
                <w:szCs w:val="20"/>
              </w:rPr>
            </w:pPr>
            <w:r>
              <w:rPr>
                <w:b/>
                <w:sz w:val="20"/>
                <w:szCs w:val="20"/>
              </w:rPr>
              <w:t xml:space="preserve">State of WI DHS Identifies this list as an Unplanned Hospital Event and should be included in PIPS Review. </w:t>
            </w:r>
          </w:p>
          <w:p w14:paraId="4CA63943" w14:textId="77777777" w:rsidR="008906FC" w:rsidRDefault="008906FC">
            <w:pPr>
              <w:widowControl w:val="0"/>
              <w:spacing w:line="240" w:lineRule="auto"/>
              <w:rPr>
                <w:sz w:val="20"/>
                <w:szCs w:val="20"/>
                <w:highlight w:val="yellow"/>
              </w:rPr>
            </w:pPr>
          </w:p>
          <w:p w14:paraId="1FEF9E6D" w14:textId="77777777" w:rsidR="008906FC" w:rsidRDefault="00000000">
            <w:pPr>
              <w:widowControl w:val="0"/>
              <w:spacing w:line="240" w:lineRule="auto"/>
              <w:rPr>
                <w:sz w:val="20"/>
                <w:szCs w:val="20"/>
              </w:rPr>
            </w:pPr>
            <w:r>
              <w:rPr>
                <w:sz w:val="20"/>
                <w:szCs w:val="20"/>
              </w:rPr>
              <w:t xml:space="preserve">Other recommendations to consider/ include in case review include infection control, pharmacy, comparison to hospital order sets/prevention measures. Also include leaders of the area(s) involved in care of the patient leading up to and during the event to ensure proper awareness and management of the event.  </w:t>
            </w:r>
          </w:p>
          <w:p w14:paraId="469D8254" w14:textId="77777777" w:rsidR="008906FC" w:rsidRDefault="008906FC">
            <w:pPr>
              <w:widowControl w:val="0"/>
              <w:spacing w:line="240" w:lineRule="auto"/>
              <w:rPr>
                <w:sz w:val="20"/>
                <w:szCs w:val="20"/>
              </w:rPr>
            </w:pPr>
          </w:p>
          <w:p w14:paraId="239DBC57" w14:textId="77777777" w:rsidR="008906FC" w:rsidRDefault="00000000">
            <w:pPr>
              <w:widowControl w:val="0"/>
              <w:spacing w:line="240" w:lineRule="auto"/>
              <w:rPr>
                <w:sz w:val="20"/>
                <w:szCs w:val="20"/>
              </w:rPr>
            </w:pPr>
            <w:r>
              <w:rPr>
                <w:sz w:val="20"/>
                <w:szCs w:val="20"/>
              </w:rPr>
              <w:t xml:space="preserve">If your facility has specific policies, treatment, or prevention measures, we encourage you to link them here for reference. </w:t>
            </w:r>
          </w:p>
        </w:tc>
      </w:tr>
    </w:tbl>
    <w:p w14:paraId="764CC314" w14:textId="77777777" w:rsidR="008906FC" w:rsidRDefault="00000000">
      <w:pPr>
        <w:ind w:left="-720"/>
      </w:pPr>
      <w:r>
        <w:t xml:space="preserve"> </w:t>
      </w:r>
    </w:p>
    <w:p w14:paraId="79E4D81D" w14:textId="77777777" w:rsidR="008906FC" w:rsidRDefault="00000000">
      <w:pPr>
        <w:ind w:left="-720"/>
        <w:rPr>
          <w:u w:val="single"/>
        </w:rPr>
      </w:pPr>
      <w:r>
        <w:rPr>
          <w:u w:val="single"/>
        </w:rPr>
        <w:t>Abbreviations Used within this Document:</w:t>
      </w:r>
    </w:p>
    <w:p w14:paraId="5B43C87E" w14:textId="77777777" w:rsidR="008906FC" w:rsidRDefault="008906FC">
      <w:pPr>
        <w:ind w:left="-720"/>
      </w:pPr>
    </w:p>
    <w:p w14:paraId="526F82A2" w14:textId="77777777" w:rsidR="008906FC" w:rsidRDefault="00000000">
      <w:pPr>
        <w:ind w:left="-720"/>
        <w:rPr>
          <w:sz w:val="18"/>
          <w:szCs w:val="18"/>
        </w:rPr>
      </w:pPr>
      <w:r>
        <w:t xml:space="preserve">ACS- American College </w:t>
      </w:r>
      <w:proofErr w:type="gramStart"/>
      <w:r>
        <w:t>Of</w:t>
      </w:r>
      <w:proofErr w:type="gramEnd"/>
      <w:r>
        <w:t xml:space="preserve"> Surgeons </w:t>
      </w:r>
      <w:r>
        <w:rPr>
          <w:sz w:val="18"/>
          <w:szCs w:val="18"/>
        </w:rPr>
        <w:t>(Committee on Trauma)</w:t>
      </w:r>
    </w:p>
    <w:p w14:paraId="1AF35A2B" w14:textId="77777777" w:rsidR="008906FC" w:rsidRDefault="00000000">
      <w:pPr>
        <w:ind w:left="-720"/>
        <w:rPr>
          <w:sz w:val="18"/>
          <w:szCs w:val="18"/>
        </w:rPr>
      </w:pPr>
      <w:r>
        <w:t xml:space="preserve">DHS- Department of Health Services </w:t>
      </w:r>
      <w:r>
        <w:rPr>
          <w:sz w:val="18"/>
          <w:szCs w:val="18"/>
        </w:rPr>
        <w:t xml:space="preserve">(WI State Trauma Program) </w:t>
      </w:r>
    </w:p>
    <w:p w14:paraId="04D6EAE2" w14:textId="77777777" w:rsidR="008906FC" w:rsidRDefault="00000000">
      <w:pPr>
        <w:ind w:left="-720"/>
      </w:pPr>
      <w:r>
        <w:t>EMS- Emergency Medical Services</w:t>
      </w:r>
    </w:p>
    <w:p w14:paraId="43FD899D" w14:textId="77777777" w:rsidR="008906FC" w:rsidRDefault="00000000">
      <w:pPr>
        <w:ind w:left="-720"/>
      </w:pPr>
      <w:r>
        <w:t>E-Fast- Extended Focused Assessment with Sonography</w:t>
      </w:r>
    </w:p>
    <w:p w14:paraId="709517A3" w14:textId="77777777" w:rsidR="008906FC" w:rsidRDefault="00000000">
      <w:pPr>
        <w:ind w:left="-720"/>
        <w:rPr>
          <w:sz w:val="18"/>
          <w:szCs w:val="18"/>
        </w:rPr>
      </w:pPr>
      <w:r>
        <w:t>FAST Exam- Focused Assessment with Sonography</w:t>
      </w:r>
    </w:p>
    <w:p w14:paraId="22B8AC9F" w14:textId="77777777" w:rsidR="008906FC" w:rsidRDefault="00000000">
      <w:pPr>
        <w:ind w:left="-720"/>
        <w:rPr>
          <w:sz w:val="18"/>
          <w:szCs w:val="18"/>
        </w:rPr>
      </w:pPr>
      <w:r>
        <w:t>GLF- Ground Level Fall</w:t>
      </w:r>
      <w:r>
        <w:rPr>
          <w:sz w:val="18"/>
          <w:szCs w:val="18"/>
        </w:rPr>
        <w:t xml:space="preserve"> </w:t>
      </w:r>
    </w:p>
    <w:p w14:paraId="21C31286" w14:textId="77777777" w:rsidR="008906FC" w:rsidRDefault="00000000">
      <w:pPr>
        <w:ind w:left="-720"/>
      </w:pPr>
      <w:r>
        <w:t xml:space="preserve">HLOC- Higher Level of Care </w:t>
      </w:r>
    </w:p>
    <w:p w14:paraId="53AA7273" w14:textId="77777777" w:rsidR="008906FC" w:rsidRDefault="00000000">
      <w:pPr>
        <w:ind w:left="-720"/>
      </w:pPr>
      <w:r>
        <w:t>ISS- Injury Severity Score</w:t>
      </w:r>
    </w:p>
    <w:p w14:paraId="4CF58277" w14:textId="77777777" w:rsidR="008906FC" w:rsidRDefault="00000000">
      <w:pPr>
        <w:ind w:left="-720"/>
      </w:pPr>
      <w:r>
        <w:t>NSA- Non-Surgical Admission</w:t>
      </w:r>
    </w:p>
    <w:p w14:paraId="019ADD29" w14:textId="77777777" w:rsidR="008906FC" w:rsidRDefault="00000000">
      <w:pPr>
        <w:ind w:left="-720"/>
      </w:pPr>
      <w:r>
        <w:t>OFI- Opportunity for Improvement</w:t>
      </w:r>
    </w:p>
    <w:p w14:paraId="2D231DC6" w14:textId="77777777" w:rsidR="008906FC" w:rsidRDefault="00000000">
      <w:pPr>
        <w:ind w:left="-720"/>
      </w:pPr>
      <w:r>
        <w:t xml:space="preserve">PI- Performance Improvement </w:t>
      </w:r>
    </w:p>
    <w:p w14:paraId="373A1165" w14:textId="77777777" w:rsidR="008906FC" w:rsidRDefault="00000000">
      <w:pPr>
        <w:ind w:left="-720"/>
      </w:pPr>
      <w:r>
        <w:t>PRQ- Pre-Review Questionnaire</w:t>
      </w:r>
    </w:p>
    <w:p w14:paraId="49BA1437" w14:textId="77777777" w:rsidR="008906FC" w:rsidRDefault="00000000">
      <w:pPr>
        <w:ind w:left="-720"/>
      </w:pPr>
      <w:r>
        <w:t xml:space="preserve">SNF- Skilled Nursing Facility / Nursing Home </w:t>
      </w:r>
    </w:p>
    <w:p w14:paraId="02A64CEA" w14:textId="77777777" w:rsidR="008906FC" w:rsidRDefault="00000000">
      <w:pPr>
        <w:ind w:left="-720"/>
      </w:pPr>
      <w:r>
        <w:t xml:space="preserve">TCF- Trauma Care Facility </w:t>
      </w:r>
    </w:p>
    <w:p w14:paraId="40E152B2" w14:textId="77777777" w:rsidR="008906FC" w:rsidRDefault="00000000">
      <w:pPr>
        <w:ind w:left="-720"/>
      </w:pPr>
      <w:r>
        <w:t xml:space="preserve">TMD- Trauma Medical Director </w:t>
      </w:r>
    </w:p>
    <w:p w14:paraId="1F2E5E85" w14:textId="77777777" w:rsidR="008906FC" w:rsidRDefault="00000000">
      <w:pPr>
        <w:ind w:left="-720"/>
        <w:rPr>
          <w:sz w:val="18"/>
          <w:szCs w:val="18"/>
        </w:rPr>
      </w:pPr>
      <w:r>
        <w:t xml:space="preserve">TPC- Trauma Program Coordinator </w:t>
      </w:r>
      <w:r>
        <w:rPr>
          <w:sz w:val="18"/>
          <w:szCs w:val="18"/>
        </w:rPr>
        <w:t>(either can be used depending on job title at your facility).</w:t>
      </w:r>
    </w:p>
    <w:p w14:paraId="50ECD55A" w14:textId="77777777" w:rsidR="008906FC" w:rsidRDefault="00000000">
      <w:pPr>
        <w:ind w:left="-720"/>
        <w:rPr>
          <w:sz w:val="18"/>
          <w:szCs w:val="18"/>
        </w:rPr>
      </w:pPr>
      <w:r>
        <w:t xml:space="preserve">TPM- Trauma Program Manager </w:t>
      </w:r>
      <w:r>
        <w:rPr>
          <w:sz w:val="18"/>
          <w:szCs w:val="18"/>
        </w:rPr>
        <w:t>(either can be used depending on job title at your facility).</w:t>
      </w:r>
    </w:p>
    <w:p w14:paraId="28C1D103" w14:textId="77777777" w:rsidR="008906FC" w:rsidRDefault="00000000">
      <w:pPr>
        <w:ind w:left="-720"/>
        <w:rPr>
          <w:sz w:val="18"/>
          <w:szCs w:val="18"/>
        </w:rPr>
      </w:pPr>
      <w:r>
        <w:t xml:space="preserve">TQIP- Trauma Quality Improvement Program </w:t>
      </w:r>
      <w:r>
        <w:rPr>
          <w:sz w:val="18"/>
          <w:szCs w:val="18"/>
        </w:rPr>
        <w:t>(State and National groups)</w:t>
      </w:r>
    </w:p>
    <w:sectPr w:rsidR="008906FC">
      <w:type w:val="continuous"/>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90531A" w14:textId="77777777" w:rsidR="00E52A00" w:rsidRDefault="00E52A00">
      <w:pPr>
        <w:spacing w:line="240" w:lineRule="auto"/>
      </w:pPr>
      <w:r>
        <w:separator/>
      </w:r>
    </w:p>
  </w:endnote>
  <w:endnote w:type="continuationSeparator" w:id="0">
    <w:p w14:paraId="15791A3A" w14:textId="77777777" w:rsidR="00E52A00" w:rsidRDefault="00E52A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AAF803D-AF43-4E12-BB3E-4960A69FCAAF}"/>
    <w:embedBold r:id="rId2" w:fontKey="{A0662456-A465-49EB-B311-6067E1386C45}"/>
  </w:font>
  <w:font w:name="Arial Unicode MS">
    <w:altName w:val="Arial"/>
    <w:panose1 w:val="020B0604020202020204"/>
    <w:charset w:val="00"/>
    <w:family w:val="auto"/>
    <w:pitch w:val="default"/>
  </w:font>
  <w:font w:name="Arimo">
    <w:charset w:val="00"/>
    <w:family w:val="auto"/>
    <w:pitch w:val="default"/>
    <w:embedRegular r:id="rId3" w:fontKey="{75C2BD55-4BEC-4F5E-848A-85F3A2C18BBD}"/>
  </w:font>
  <w:font w:name="Roboto">
    <w:charset w:val="00"/>
    <w:family w:val="auto"/>
    <w:pitch w:val="variable"/>
    <w:sig w:usb0="E0000AFF" w:usb1="5000217F" w:usb2="00000021" w:usb3="00000000" w:csb0="0000019F" w:csb1="00000000"/>
    <w:embedRegular r:id="rId4" w:fontKey="{ED0F4FE8-8B8B-48B8-9AA7-82C14D32286B}"/>
  </w:font>
  <w:font w:name="Cambria">
    <w:panose1 w:val="02040503050406030204"/>
    <w:charset w:val="00"/>
    <w:family w:val="roman"/>
    <w:pitch w:val="variable"/>
    <w:sig w:usb0="E00006FF" w:usb1="420024FF" w:usb2="02000000" w:usb3="00000000" w:csb0="0000019F" w:csb1="00000000"/>
    <w:embedRegular r:id="rId5" w:fontKey="{98186544-E3A7-4624-B732-55B16998C3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1E2E9" w14:textId="77777777" w:rsidR="008906FC" w:rsidRDefault="00000000">
    <w:pPr>
      <w:ind w:left="-810" w:right="-1163"/>
      <w:rPr>
        <w:b/>
        <w:sz w:val="16"/>
        <w:szCs w:val="16"/>
      </w:rPr>
    </w:pPr>
    <w:r>
      <w:rPr>
        <w:sz w:val="16"/>
        <w:szCs w:val="16"/>
      </w:rPr>
      <w:t xml:space="preserve">The purpose of the Trauma PIPs Indicators </w:t>
    </w:r>
    <w:proofErr w:type="gramStart"/>
    <w:r>
      <w:rPr>
        <w:sz w:val="16"/>
        <w:szCs w:val="16"/>
      </w:rPr>
      <w:t>are</w:t>
    </w:r>
    <w:proofErr w:type="gramEnd"/>
    <w:r>
      <w:rPr>
        <w:sz w:val="16"/>
        <w:szCs w:val="16"/>
      </w:rPr>
      <w:t xml:space="preserve"> to identify adverse events and facilitate corrective action plans. All cases review and findings are </w:t>
    </w:r>
    <w:r>
      <w:rPr>
        <w:color w:val="222222"/>
        <w:sz w:val="16"/>
        <w:szCs w:val="16"/>
      </w:rPr>
      <w:t xml:space="preserve">privileged information and protected by </w:t>
    </w:r>
    <w:r>
      <w:rPr>
        <w:sz w:val="16"/>
        <w:szCs w:val="16"/>
      </w:rPr>
      <w:t>WI Statute 146.38 and 146.56</w:t>
    </w:r>
    <w:r>
      <w:rPr>
        <w:color w:val="222222"/>
        <w:sz w:val="16"/>
        <w:szCs w:val="16"/>
      </w:rPr>
      <w:t xml:space="preserve">. </w:t>
    </w:r>
    <w:r>
      <w:rPr>
        <w:sz w:val="16"/>
        <w:szCs w:val="16"/>
      </w:rPr>
      <w:t xml:space="preserve">All records, data, and information collected and then maintained for trauma care quality/performance improvement are to be used strictly for peer/professional review are considered </w:t>
    </w:r>
    <w:r>
      <w:rPr>
        <w:b/>
        <w:sz w:val="16"/>
        <w:szCs w:val="16"/>
      </w:rPr>
      <w:t>confidential.</w:t>
    </w:r>
  </w:p>
  <w:p w14:paraId="68CAB532" w14:textId="77777777" w:rsidR="008906FC" w:rsidRDefault="00000000">
    <w:pPr>
      <w:ind w:left="-810" w:right="-720"/>
      <w:rPr>
        <w:sz w:val="16"/>
        <w:szCs w:val="16"/>
      </w:rPr>
    </w:pPr>
    <w:r>
      <w:rPr>
        <w:b/>
        <w:color w:val="990000"/>
        <w:sz w:val="16"/>
        <w:szCs w:val="16"/>
      </w:rPr>
      <w:t xml:space="preserve">Review Annually by Individual Facility’s Trauma Multidisciplinary and PIPS </w:t>
    </w:r>
    <w:proofErr w:type="gramStart"/>
    <w:r>
      <w:rPr>
        <w:b/>
        <w:color w:val="990000"/>
        <w:sz w:val="16"/>
        <w:szCs w:val="16"/>
      </w:rPr>
      <w:t xml:space="preserve">Committee  </w:t>
    </w:r>
    <w:r>
      <w:rPr>
        <w:b/>
        <w:color w:val="990000"/>
        <w:sz w:val="16"/>
        <w:szCs w:val="16"/>
      </w:rPr>
      <w:tab/>
    </w:r>
    <w:proofErr w:type="gramEnd"/>
    <w:r>
      <w:rPr>
        <w:b/>
        <w:color w:val="990000"/>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Page</w:t>
    </w:r>
    <w:r>
      <w:rPr>
        <w:sz w:val="16"/>
        <w:szCs w:val="16"/>
      </w:rPr>
      <w:t>.</w:t>
    </w:r>
    <w:r>
      <w:rPr>
        <w:sz w:val="16"/>
        <w:szCs w:val="16"/>
      </w:rPr>
      <w:fldChar w:fldCharType="begin"/>
    </w:r>
    <w:r>
      <w:rPr>
        <w:sz w:val="16"/>
        <w:szCs w:val="16"/>
      </w:rPr>
      <w:instrText>PAGE</w:instrText>
    </w:r>
    <w:r>
      <w:rPr>
        <w:sz w:val="16"/>
        <w:szCs w:val="16"/>
      </w:rPr>
      <w:fldChar w:fldCharType="separate"/>
    </w:r>
    <w:r w:rsidR="006B00CE">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F344BE" w14:textId="77777777" w:rsidR="00E52A00" w:rsidRDefault="00E52A00">
      <w:pPr>
        <w:spacing w:line="240" w:lineRule="auto"/>
      </w:pPr>
      <w:r>
        <w:separator/>
      </w:r>
    </w:p>
  </w:footnote>
  <w:footnote w:type="continuationSeparator" w:id="0">
    <w:p w14:paraId="7DF25707" w14:textId="77777777" w:rsidR="00E52A00" w:rsidRDefault="00E52A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7154B" w14:textId="77777777" w:rsidR="008906FC" w:rsidRDefault="00000000">
    <w:pPr>
      <w:jc w:val="center"/>
      <w:rPr>
        <w:sz w:val="24"/>
        <w:szCs w:val="24"/>
      </w:rPr>
    </w:pPr>
    <w:r>
      <w:rPr>
        <w:sz w:val="24"/>
        <w:szCs w:val="24"/>
      </w:rPr>
      <w:t xml:space="preserve">SERTAC PI Sub-Committee Recommendations for </w:t>
    </w:r>
  </w:p>
  <w:p w14:paraId="0528D53C" w14:textId="77777777" w:rsidR="008906FC" w:rsidRDefault="00000000">
    <w:pPr>
      <w:jc w:val="center"/>
      <w:rPr>
        <w:b/>
        <w:sz w:val="28"/>
        <w:szCs w:val="28"/>
      </w:rPr>
    </w:pPr>
    <w:r>
      <w:rPr>
        <w:b/>
        <w:sz w:val="28"/>
        <w:szCs w:val="28"/>
      </w:rPr>
      <w:t xml:space="preserve"> Trauma Performance Improvement and Patient Safety Indicators</w:t>
    </w:r>
  </w:p>
  <w:p w14:paraId="0A89235C" w14:textId="77777777" w:rsidR="008906FC" w:rsidRDefault="00000000">
    <w:pPr>
      <w:jc w:val="center"/>
      <w:rPr>
        <w:sz w:val="24"/>
        <w:szCs w:val="24"/>
      </w:rPr>
    </w:pPr>
    <w:r>
      <w:rPr>
        <w:sz w:val="24"/>
        <w:szCs w:val="24"/>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950808"/>
    <w:multiLevelType w:val="multilevel"/>
    <w:tmpl w:val="9968B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316125"/>
    <w:multiLevelType w:val="multilevel"/>
    <w:tmpl w:val="34609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594299"/>
    <w:multiLevelType w:val="multilevel"/>
    <w:tmpl w:val="6BD43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244A3D"/>
    <w:multiLevelType w:val="multilevel"/>
    <w:tmpl w:val="8C72523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3940F9"/>
    <w:multiLevelType w:val="multilevel"/>
    <w:tmpl w:val="A674382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242478"/>
    <w:multiLevelType w:val="multilevel"/>
    <w:tmpl w:val="83E093C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AA2CEE"/>
    <w:multiLevelType w:val="multilevel"/>
    <w:tmpl w:val="9F180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5399798">
    <w:abstractNumId w:val="6"/>
  </w:num>
  <w:num w:numId="2" w16cid:durableId="348139924">
    <w:abstractNumId w:val="4"/>
  </w:num>
  <w:num w:numId="3" w16cid:durableId="1402406746">
    <w:abstractNumId w:val="3"/>
  </w:num>
  <w:num w:numId="4" w16cid:durableId="1235120442">
    <w:abstractNumId w:val="1"/>
  </w:num>
  <w:num w:numId="5" w16cid:durableId="403072193">
    <w:abstractNumId w:val="5"/>
  </w:num>
  <w:num w:numId="6" w16cid:durableId="209191389">
    <w:abstractNumId w:val="0"/>
  </w:num>
  <w:num w:numId="7" w16cid:durableId="1797213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6FC"/>
    <w:rsid w:val="00486CFB"/>
    <w:rsid w:val="00540207"/>
    <w:rsid w:val="006B00CE"/>
    <w:rsid w:val="008906FC"/>
    <w:rsid w:val="00E52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849B1"/>
  <w15:docId w15:val="{39B89C76-9C61-4A90-AF68-AB621CC88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3C2CCB"/>
    <w:pPr>
      <w:spacing w:line="240" w:lineRule="auto"/>
    </w:pPr>
  </w:style>
  <w:style w:type="paragraph" w:styleId="Header">
    <w:name w:val="header"/>
    <w:basedOn w:val="Normal"/>
    <w:link w:val="HeaderChar"/>
    <w:uiPriority w:val="99"/>
    <w:unhideWhenUsed/>
    <w:rsid w:val="003C2CCB"/>
    <w:pPr>
      <w:tabs>
        <w:tab w:val="center" w:pos="4680"/>
        <w:tab w:val="right" w:pos="9360"/>
      </w:tabs>
      <w:spacing w:line="240" w:lineRule="auto"/>
    </w:pPr>
  </w:style>
  <w:style w:type="character" w:customStyle="1" w:styleId="HeaderChar">
    <w:name w:val="Header Char"/>
    <w:basedOn w:val="DefaultParagraphFont"/>
    <w:link w:val="Header"/>
    <w:uiPriority w:val="99"/>
    <w:rsid w:val="003C2CCB"/>
  </w:style>
  <w:style w:type="paragraph" w:styleId="Footer">
    <w:name w:val="footer"/>
    <w:basedOn w:val="Normal"/>
    <w:link w:val="FooterChar"/>
    <w:uiPriority w:val="99"/>
    <w:unhideWhenUsed/>
    <w:rsid w:val="003C2CCB"/>
    <w:pPr>
      <w:tabs>
        <w:tab w:val="center" w:pos="4680"/>
        <w:tab w:val="right" w:pos="9360"/>
      </w:tabs>
      <w:spacing w:line="240" w:lineRule="auto"/>
    </w:pPr>
  </w:style>
  <w:style w:type="character" w:customStyle="1" w:styleId="FooterChar">
    <w:name w:val="Footer Char"/>
    <w:basedOn w:val="DefaultParagraphFont"/>
    <w:link w:val="Footer"/>
    <w:uiPriority w:val="99"/>
    <w:rsid w:val="003C2CCB"/>
  </w:style>
  <w:style w:type="character" w:styleId="CommentReference">
    <w:name w:val="annotation reference"/>
    <w:basedOn w:val="DefaultParagraphFont"/>
    <w:uiPriority w:val="99"/>
    <w:semiHidden/>
    <w:unhideWhenUsed/>
    <w:rsid w:val="003C2CCB"/>
    <w:rPr>
      <w:sz w:val="16"/>
      <w:szCs w:val="16"/>
    </w:rPr>
  </w:style>
  <w:style w:type="paragraph" w:styleId="CommentText">
    <w:name w:val="annotation text"/>
    <w:basedOn w:val="Normal"/>
    <w:link w:val="CommentTextChar"/>
    <w:uiPriority w:val="99"/>
    <w:unhideWhenUsed/>
    <w:rsid w:val="003C2CCB"/>
    <w:pPr>
      <w:spacing w:line="240" w:lineRule="auto"/>
    </w:pPr>
    <w:rPr>
      <w:sz w:val="20"/>
      <w:szCs w:val="20"/>
    </w:rPr>
  </w:style>
  <w:style w:type="character" w:customStyle="1" w:styleId="CommentTextChar">
    <w:name w:val="Comment Text Char"/>
    <w:basedOn w:val="DefaultParagraphFont"/>
    <w:link w:val="CommentText"/>
    <w:uiPriority w:val="99"/>
    <w:rsid w:val="003C2CCB"/>
    <w:rPr>
      <w:sz w:val="20"/>
      <w:szCs w:val="20"/>
    </w:rPr>
  </w:style>
  <w:style w:type="paragraph" w:styleId="CommentSubject">
    <w:name w:val="annotation subject"/>
    <w:basedOn w:val="CommentText"/>
    <w:next w:val="CommentText"/>
    <w:link w:val="CommentSubjectChar"/>
    <w:uiPriority w:val="99"/>
    <w:semiHidden/>
    <w:unhideWhenUsed/>
    <w:rsid w:val="003C2CCB"/>
    <w:rPr>
      <w:b/>
      <w:bCs/>
    </w:rPr>
  </w:style>
  <w:style w:type="character" w:customStyle="1" w:styleId="CommentSubjectChar">
    <w:name w:val="Comment Subject Char"/>
    <w:basedOn w:val="CommentTextChar"/>
    <w:link w:val="CommentSubject"/>
    <w:uiPriority w:val="99"/>
    <w:semiHidden/>
    <w:rsid w:val="003C2CCB"/>
    <w:rPr>
      <w:b/>
      <w:bCs/>
      <w:sz w:val="20"/>
      <w:szCs w:val="20"/>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s://www.dhs.wisconsin.gov/publications/p0/p00451.pdf" TargetMode="External"/><Relationship Id="rId26" Type="http://schemas.openxmlformats.org/officeDocument/2006/relationships/hyperlink" Target="https://www.chawisconsin.org/download/state-pediatric-imaging-guidelines/?wpdmdl=8296&amp;masterkey=6234e46b10c7e" TargetMode="External"/><Relationship Id="rId3" Type="http://schemas.openxmlformats.org/officeDocument/2006/relationships/styles" Target="styles.xml"/><Relationship Id="rId21" Type="http://schemas.openxmlformats.org/officeDocument/2006/relationships/hyperlink" Target="https://pubmed.ncbi.nlm.nih.gov/35191799/"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dhs.wisconsin.gov/publications/p03364.pdf" TargetMode="External"/><Relationship Id="rId25" Type="http://schemas.openxmlformats.org/officeDocument/2006/relationships/hyperlink" Target="https://img1.wsimg.com/blobby/go/e1608bfe-8a5e-4618-9639-81c9ad8f95c5/downloads/State%20Pediatric%20Imaging%20Guidelines%2011.21.pdf?ver=1709657744201" TargetMode="External"/><Relationship Id="rId2" Type="http://schemas.openxmlformats.org/officeDocument/2006/relationships/numbering" Target="numbering.xml"/><Relationship Id="rId16" Type="http://schemas.openxmlformats.org/officeDocument/2006/relationships/hyperlink" Target="https://www.facs.org/Cri/zcjdtrd1/transfusion_guildelines.pdf" TargetMode="External"/><Relationship Id="rId20" Type="http://schemas.openxmlformats.org/officeDocument/2006/relationships/hyperlink" Target="https://www.ncbi.nlm.nih.gov/pmc/articles/PMC4134700/" TargetMode="External"/><Relationship Id="rId29" Type="http://schemas.openxmlformats.org/officeDocument/2006/relationships/hyperlink" Target="https://trauma-news.com/2024/03/leveraging-the-trauma-registry-to-facilitate-concurrent-inpatient-re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hs.wisconsin.gov/publications/p01117.pdf" TargetMode="External"/><Relationship Id="rId24" Type="http://schemas.openxmlformats.org/officeDocument/2006/relationships/hyperlink" Target="https://www.facs.org/media/o0wdimys/abuse_guidelines.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ad.qxmd.com/read/20622617/multicenter-validation-of-a-simplified-score-to-predict-massive-transfusion-in-trauma?redirected=slug" TargetMode="External"/><Relationship Id="rId23" Type="http://schemas.openxmlformats.org/officeDocument/2006/relationships/hyperlink" Target="https://www.facs.org/media/mkej5u3b/tbi_guidelines.pdf" TargetMode="External"/><Relationship Id="rId28" Type="http://schemas.openxmlformats.org/officeDocument/2006/relationships/hyperlink" Target="https://www.dhs.wisconsin.gov/publications/p03364.pdf" TargetMode="External"/><Relationship Id="rId10" Type="http://schemas.openxmlformats.org/officeDocument/2006/relationships/hyperlink" Target="https://www.dhs.wisconsin.gov/publications/p03364.pdf" TargetMode="External"/><Relationship Id="rId19" Type="http://schemas.openxmlformats.org/officeDocument/2006/relationships/hyperlink" Target="https://www.dhs.wisconsin.gov/publications/p02875.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s.org/quality-programs/trauma/quality/verification-review-and-consultation-program/standards/" TargetMode="External"/><Relationship Id="rId14" Type="http://schemas.openxmlformats.org/officeDocument/2006/relationships/hyperlink" Target="https://www.facs.org/media/mkbnhqtw/ortho_guidelines.pdf" TargetMode="External"/><Relationship Id="rId22" Type="http://schemas.openxmlformats.org/officeDocument/2006/relationships/hyperlink" Target="https://thetraumapro.com/2016/11/28/the-cribari-grid-and-overundertriage/" TargetMode="External"/><Relationship Id="rId27" Type="http://schemas.openxmlformats.org/officeDocument/2006/relationships/image" Target="media/image2.png"/><Relationship Id="rId30" Type="http://schemas.openxmlformats.org/officeDocument/2006/relationships/hyperlink" Target="https://journals.lww.com/journaloftraumanursing/abstract/2022/09000/validation_of_the_nelson_tool__a_scoring_tool_for.10.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VTLnT+UIx1Ez7IOIrpo+aCkqDg==">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5874</Words>
  <Characters>33482</Characters>
  <Application>Microsoft Office Word</Application>
  <DocSecurity>0</DocSecurity>
  <Lines>279</Lines>
  <Paragraphs>78</Paragraphs>
  <ScaleCrop>false</ScaleCrop>
  <Company/>
  <LinksUpToDate>false</LinksUpToDate>
  <CharactersWithSpaces>39278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Wogahn, Margaret KA</dc:creator>
  <cp:lastModifiedBy>Tom Thrash</cp:lastModifiedBy>
  <cp:revision>2</cp:revision>
  <dcterms:created xsi:type="dcterms:W3CDTF">2024-09-03T19:14:00Z</dcterms:created>
  <dcterms:modified xsi:type="dcterms:W3CDTF">2024-09-03T19:14:00Z</dcterms:modified>
</cp:coreProperties>
</file>