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52E8" w14:textId="77777777" w:rsidR="000413C5" w:rsidRDefault="000413C5" w:rsidP="000413C5">
      <w:pPr>
        <w:jc w:val="center"/>
        <w:rPr>
          <w:rFonts w:ascii="Adobe Caslon Pro" w:hAnsi="Adobe Caslon Pro"/>
          <w:b/>
          <w:bCs/>
        </w:rPr>
      </w:pPr>
      <w:r>
        <w:rPr>
          <w:rFonts w:ascii="Adobe Caslon Pro" w:hAnsi="Adobe Caslon Pro"/>
          <w:b/>
          <w:bCs/>
          <w:noProof/>
        </w:rPr>
        <w:drawing>
          <wp:inline distT="0" distB="0" distL="0" distR="0" wp14:anchorId="08C963C5" wp14:editId="3BA7085E">
            <wp:extent cx="3402419" cy="945116"/>
            <wp:effectExtent l="0" t="0" r="127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327" cy="9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57F23" w14:textId="77777777" w:rsidR="000413C5" w:rsidRDefault="000413C5" w:rsidP="000413C5">
      <w:pPr>
        <w:jc w:val="center"/>
        <w:rPr>
          <w:rFonts w:ascii="Adobe Caslon Pro" w:hAnsi="Adobe Caslon Pro"/>
          <w:b/>
          <w:bCs/>
        </w:rPr>
      </w:pPr>
    </w:p>
    <w:p w14:paraId="1654C520" w14:textId="6A325576" w:rsidR="000413C5" w:rsidRPr="000413C5" w:rsidRDefault="000413C5" w:rsidP="000413C5">
      <w:pPr>
        <w:jc w:val="center"/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>Marketing Plan</w:t>
      </w:r>
    </w:p>
    <w:p w14:paraId="2EBD0DEC" w14:textId="25CBF2D3" w:rsidR="000413C5" w:rsidRPr="000413C5" w:rsidRDefault="000413C5">
      <w:pPr>
        <w:rPr>
          <w:rFonts w:ascii="Adobe Caslon Pro" w:hAnsi="Adobe Caslon Pro"/>
        </w:rPr>
      </w:pPr>
    </w:p>
    <w:p w14:paraId="171BEA6F" w14:textId="736FE7AF" w:rsidR="007C13FD" w:rsidRPr="007C13FD" w:rsidRDefault="000413C5" w:rsidP="007C13FD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>Business Information</w:t>
      </w:r>
    </w:p>
    <w:p w14:paraId="1EB1787A" w14:textId="78BC9B5B" w:rsidR="007C13FD" w:rsidRDefault="008E1CC1" w:rsidP="007C13FD">
      <w:pPr>
        <w:pStyle w:val="ListParagraph"/>
        <w:shd w:val="clear" w:color="auto" w:fill="FFFFFF"/>
        <w:spacing w:after="100" w:afterAutospacing="1"/>
        <w:ind w:left="1080"/>
        <w:jc w:val="both"/>
        <w:outlineLvl w:val="1"/>
        <w:rPr>
          <w:rFonts w:ascii="SF UI Display" w:eastAsia="Times New Roman" w:hAnsi="SF UI Display" w:cs="Times New Roman"/>
          <w:color w:val="000000" w:themeColor="text1"/>
        </w:rPr>
      </w:pPr>
      <w:proofErr w:type="spellStart"/>
      <w:r w:rsidRPr="008E1CC1">
        <w:rPr>
          <w:rFonts w:ascii="SF UI Display" w:eastAsia="Times New Roman" w:hAnsi="SF UI Display" w:cs="Times New Roman"/>
          <w:color w:val="000000" w:themeColor="text1"/>
        </w:rPr>
        <w:t>AssignmentsToGo</w:t>
      </w:r>
      <w:proofErr w:type="spellEnd"/>
      <w:r w:rsidRPr="008E1CC1">
        <w:rPr>
          <w:rFonts w:ascii="SF UI Display" w:eastAsia="Times New Roman" w:hAnsi="SF UI Display" w:cs="Times New Roman"/>
          <w:color w:val="000000" w:themeColor="text1"/>
        </w:rPr>
        <w:t> i</w:t>
      </w:r>
      <w:r w:rsidR="007C13FD">
        <w:rPr>
          <w:rFonts w:ascii="SF UI Display" w:eastAsia="Times New Roman" w:hAnsi="SF UI Display" w:cs="Times New Roman"/>
          <w:color w:val="000000" w:themeColor="text1"/>
        </w:rPr>
        <w:t xml:space="preserve">s an </w:t>
      </w:r>
      <w:r w:rsidRPr="008E1CC1">
        <w:rPr>
          <w:rFonts w:ascii="SF UI Display" w:eastAsia="Times New Roman" w:hAnsi="SF UI Display" w:cs="Times New Roman"/>
          <w:color w:val="000000" w:themeColor="text1"/>
        </w:rPr>
        <w:t>online education community created by The Alpha </w:t>
      </w:r>
      <w:proofErr w:type="spellStart"/>
      <w:r w:rsidRPr="008E1CC1">
        <w:rPr>
          <w:rFonts w:ascii="SF UI Display" w:eastAsia="Times New Roman" w:hAnsi="SF UI Display" w:cs="Times New Roman"/>
          <w:color w:val="000000" w:themeColor="text1"/>
        </w:rPr>
        <w:t>Kani</w:t>
      </w:r>
      <w:proofErr w:type="spellEnd"/>
      <w:r w:rsidRPr="008E1CC1">
        <w:rPr>
          <w:rFonts w:ascii="SF UI Display" w:eastAsia="Times New Roman" w:hAnsi="SF UI Display" w:cs="Times New Roman"/>
          <w:color w:val="000000" w:themeColor="text1"/>
        </w:rPr>
        <w:t> Project</w:t>
      </w:r>
      <w:r w:rsidRPr="008E1CC1">
        <w:rPr>
          <w:rFonts w:ascii="SF UI Display" w:eastAsia="Times New Roman" w:hAnsi="SF UI Display" w:cs="Times New Roman"/>
          <w:b/>
          <w:bCs/>
          <w:color w:val="000000" w:themeColor="text1"/>
        </w:rPr>
        <w:t> </w:t>
      </w:r>
      <w:r w:rsidRPr="008E1CC1">
        <w:rPr>
          <w:rFonts w:ascii="SF UI Display" w:eastAsia="Times New Roman" w:hAnsi="SF UI Display" w:cs="Times New Roman"/>
          <w:color w:val="000000" w:themeColor="text1"/>
        </w:rPr>
        <w:t>to promote academic, personal, and community development and success</w:t>
      </w:r>
      <w:r w:rsidRPr="008E1CC1">
        <w:rPr>
          <w:rFonts w:ascii="SF UI Display" w:eastAsia="Times New Roman" w:hAnsi="SF UI Display" w:cs="Times New Roman"/>
          <w:b/>
          <w:bCs/>
          <w:color w:val="000000" w:themeColor="text1"/>
        </w:rPr>
        <w:t>.</w:t>
      </w:r>
      <w:r w:rsidRPr="008E1CC1">
        <w:rPr>
          <w:rFonts w:ascii="SF UI Display" w:eastAsia="Times New Roman" w:hAnsi="SF UI Display" w:cs="Times New Roman"/>
          <w:color w:val="000000" w:themeColor="text1"/>
        </w:rPr>
        <w:t> Our platform not only provides a space for teaching and learning, but also for partnering with other educators, parent groups, academic institutions, corporations, municipal agencies, and civic organizations.</w:t>
      </w:r>
      <w:r w:rsidR="007C13FD">
        <w:rPr>
          <w:rFonts w:ascii="SF UI Display" w:eastAsia="Times New Roman" w:hAnsi="SF UI Display" w:cs="Times New Roman"/>
          <w:color w:val="000000" w:themeColor="text1"/>
        </w:rPr>
        <w:t xml:space="preserve"> </w:t>
      </w:r>
    </w:p>
    <w:p w14:paraId="3AA590D8" w14:textId="77777777" w:rsidR="007C13FD" w:rsidRDefault="007C13FD" w:rsidP="007C13FD">
      <w:pPr>
        <w:pStyle w:val="ListParagraph"/>
        <w:shd w:val="clear" w:color="auto" w:fill="FFFFFF"/>
        <w:spacing w:after="100" w:afterAutospacing="1"/>
        <w:ind w:left="1080"/>
        <w:jc w:val="both"/>
        <w:outlineLvl w:val="1"/>
        <w:rPr>
          <w:rFonts w:ascii="SF UI Display" w:eastAsia="Times New Roman" w:hAnsi="SF UI Display" w:cs="Times New Roman"/>
          <w:color w:val="000000" w:themeColor="text1"/>
        </w:rPr>
      </w:pPr>
    </w:p>
    <w:p w14:paraId="5AD479B7" w14:textId="7B7F2E51" w:rsidR="000413C5" w:rsidRPr="007C13FD" w:rsidRDefault="007C13FD" w:rsidP="007C13FD">
      <w:pPr>
        <w:pStyle w:val="ListParagraph"/>
        <w:shd w:val="clear" w:color="auto" w:fill="FFFFFF"/>
        <w:spacing w:after="100" w:afterAutospacing="1"/>
        <w:ind w:left="1080"/>
        <w:jc w:val="both"/>
        <w:outlineLvl w:val="1"/>
        <w:rPr>
          <w:rFonts w:ascii="SF UI Display" w:eastAsia="Times New Roman" w:hAnsi="SF UI Display" w:cs="Times New Roman"/>
          <w:color w:val="000000" w:themeColor="text1"/>
        </w:rPr>
      </w:pPr>
      <w:r w:rsidRPr="007C13FD">
        <w:rPr>
          <w:rStyle w:val="Strong"/>
          <w:rFonts w:ascii="SF UI Display" w:hAnsi="SF UI Display"/>
          <w:b w:val="0"/>
          <w:bCs w:val="0"/>
        </w:rPr>
        <w:t>We provide</w:t>
      </w:r>
      <w:r w:rsidRPr="007C13FD">
        <w:rPr>
          <w:rFonts w:ascii="SF UI Display" w:hAnsi="SF UI Display"/>
        </w:rPr>
        <w:t> a vehicle to connect students with academic, community, and caree</w:t>
      </w:r>
      <w:r>
        <w:rPr>
          <w:rFonts w:ascii="SF UI Display" w:hAnsi="SF UI Display"/>
        </w:rPr>
        <w:t xml:space="preserve">r </w:t>
      </w:r>
      <w:r w:rsidRPr="007C13FD">
        <w:rPr>
          <w:rFonts w:ascii="SF UI Display" w:hAnsi="SF UI Display"/>
        </w:rPr>
        <w:t>resources such as mentoring, socio-emotional maintenance, and tutoring opportunities.</w:t>
      </w:r>
    </w:p>
    <w:p w14:paraId="1C2F4532" w14:textId="5920E59E" w:rsidR="000413C5" w:rsidRDefault="000413C5" w:rsidP="000413C5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>Goal</w:t>
      </w:r>
    </w:p>
    <w:p w14:paraId="5E15B28B" w14:textId="4180451D" w:rsidR="007C13FD" w:rsidRPr="007C13FD" w:rsidRDefault="00F61BA4" w:rsidP="00F61BA4">
      <w:pPr>
        <w:pStyle w:val="ListParagraph"/>
        <w:ind w:left="1080"/>
        <w:jc w:val="both"/>
        <w:rPr>
          <w:rFonts w:ascii="SF UI Display" w:hAnsi="SF UI Display"/>
        </w:rPr>
      </w:pPr>
      <w:r>
        <w:rPr>
          <w:rFonts w:ascii="SF UI Display" w:hAnsi="SF UI Display"/>
        </w:rPr>
        <w:t>Our goal is to</w:t>
      </w:r>
      <w:r w:rsidR="007C13FD" w:rsidRPr="007C13FD">
        <w:rPr>
          <w:rFonts w:ascii="SF UI Display" w:hAnsi="SF UI Display"/>
        </w:rPr>
        <w:t xml:space="preserve"> increase sign up and to build a loyal community of users</w:t>
      </w:r>
      <w:r w:rsidR="00E54E74">
        <w:rPr>
          <w:rFonts w:ascii="SF UI Display" w:hAnsi="SF UI Display"/>
        </w:rPr>
        <w:t xml:space="preserve"> and to obtain feedback from these users </w:t>
      </w:r>
      <w:proofErr w:type="gramStart"/>
      <w:r>
        <w:rPr>
          <w:rFonts w:ascii="SF UI Display" w:hAnsi="SF UI Display"/>
        </w:rPr>
        <w:t xml:space="preserve">in an effort </w:t>
      </w:r>
      <w:r w:rsidR="00E54E74">
        <w:rPr>
          <w:rFonts w:ascii="SF UI Display" w:hAnsi="SF UI Display"/>
        </w:rPr>
        <w:t>to</w:t>
      </w:r>
      <w:proofErr w:type="gramEnd"/>
      <w:r w:rsidR="00E54E74">
        <w:rPr>
          <w:rFonts w:ascii="SF UI Display" w:hAnsi="SF UI Display"/>
        </w:rPr>
        <w:t xml:space="preserve"> improve the platform and expand </w:t>
      </w:r>
      <w:r>
        <w:rPr>
          <w:rFonts w:ascii="SF UI Display" w:hAnsi="SF UI Display"/>
        </w:rPr>
        <w:t>its</w:t>
      </w:r>
      <w:r w:rsidR="00E54E74">
        <w:rPr>
          <w:rFonts w:ascii="SF UI Display" w:hAnsi="SF UI Display"/>
        </w:rPr>
        <w:t xml:space="preserve"> reach. </w:t>
      </w:r>
      <w:r>
        <w:rPr>
          <w:rFonts w:ascii="SF UI Display" w:hAnsi="SF UI Display"/>
        </w:rPr>
        <w:t xml:space="preserve">It is also our goal to </w:t>
      </w:r>
      <w:r w:rsidR="00E54E74">
        <w:rPr>
          <w:rFonts w:ascii="SF UI Display" w:hAnsi="SF UI Display"/>
        </w:rPr>
        <w:t xml:space="preserve">build brand awareness around </w:t>
      </w:r>
      <w:proofErr w:type="spellStart"/>
      <w:r w:rsidR="00E54E74">
        <w:rPr>
          <w:rFonts w:ascii="SF UI Display" w:hAnsi="SF UI Display"/>
        </w:rPr>
        <w:t>AssignmentsToGo</w:t>
      </w:r>
      <w:proofErr w:type="spellEnd"/>
      <w:r w:rsidR="00E54E74">
        <w:rPr>
          <w:rFonts w:ascii="SF UI Display" w:hAnsi="SF UI Display"/>
        </w:rPr>
        <w:t xml:space="preserve"> while creating a reliable platform for educators and students. </w:t>
      </w:r>
    </w:p>
    <w:p w14:paraId="5EAE992A" w14:textId="240BF0CD" w:rsidR="000413C5" w:rsidRDefault="000413C5" w:rsidP="000413C5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 xml:space="preserve">Competitive Analysis </w:t>
      </w:r>
    </w:p>
    <w:p w14:paraId="7921AE3A" w14:textId="3875F33E" w:rsidR="00CC65E8" w:rsidRPr="00F61BA4" w:rsidRDefault="00FF53FC" w:rsidP="00F61BA4">
      <w:pPr>
        <w:pStyle w:val="ListParagraph"/>
        <w:ind w:left="1080"/>
        <w:jc w:val="both"/>
        <w:rPr>
          <w:rFonts w:ascii="SF UI Display" w:hAnsi="SF UI Display"/>
        </w:rPr>
      </w:pPr>
      <w:r w:rsidRPr="00FF53FC">
        <w:rPr>
          <w:rFonts w:ascii="SF UI Display" w:hAnsi="SF UI Display"/>
        </w:rPr>
        <w:t xml:space="preserve">Users across our competitors have some of the same complaints, </w:t>
      </w:r>
      <w:r w:rsidR="00E54E74">
        <w:rPr>
          <w:rFonts w:ascii="SF UI Display" w:hAnsi="SF UI Display"/>
        </w:rPr>
        <w:t xml:space="preserve">some of </w:t>
      </w:r>
      <w:r w:rsidRPr="00FF53FC">
        <w:rPr>
          <w:rFonts w:ascii="SF UI Display" w:hAnsi="SF UI Display"/>
        </w:rPr>
        <w:t xml:space="preserve">which include </w:t>
      </w:r>
      <w:r w:rsidR="00E54E74">
        <w:rPr>
          <w:rFonts w:ascii="SF UI Display" w:hAnsi="SF UI Display"/>
        </w:rPr>
        <w:t xml:space="preserve">issues with </w:t>
      </w:r>
      <w:r w:rsidRPr="00FF53FC">
        <w:rPr>
          <w:rFonts w:ascii="SF UI Display" w:hAnsi="SF UI Display"/>
        </w:rPr>
        <w:t>user inter</w:t>
      </w:r>
      <w:r>
        <w:rPr>
          <w:rFonts w:ascii="SF UI Display" w:hAnsi="SF UI Display"/>
        </w:rPr>
        <w:t>face, user friendliness, software integration, document sharing and uploadin</w:t>
      </w:r>
      <w:r w:rsidR="00E54E74">
        <w:rPr>
          <w:rFonts w:ascii="SF UI Display" w:hAnsi="SF UI Display"/>
        </w:rPr>
        <w:t xml:space="preserve">g, inactive and/or broken features and the layout and/or design.  </w:t>
      </w:r>
    </w:p>
    <w:p w14:paraId="22E33E02" w14:textId="33FFB58C" w:rsidR="000413C5" w:rsidRDefault="000413C5" w:rsidP="000413C5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>SWOT Analysis</w:t>
      </w:r>
      <w:r w:rsidR="0087756F">
        <w:rPr>
          <w:rFonts w:ascii="SF UI Display" w:hAnsi="SF UI Display"/>
          <w:b/>
          <w:bCs/>
        </w:rPr>
        <w:t xml:space="preserve"> (TBD)</w:t>
      </w:r>
    </w:p>
    <w:p w14:paraId="489002A9" w14:textId="1F704925" w:rsidR="000413C5" w:rsidRDefault="000413C5" w:rsidP="000413C5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 xml:space="preserve">Target Market </w:t>
      </w:r>
    </w:p>
    <w:p w14:paraId="31B2DDFE" w14:textId="13FA5106" w:rsidR="007C13FD" w:rsidRPr="003C2ADA" w:rsidRDefault="007C13FD" w:rsidP="00F61BA4">
      <w:pPr>
        <w:pStyle w:val="ListParagraph"/>
        <w:ind w:left="1080"/>
        <w:jc w:val="both"/>
        <w:rPr>
          <w:rFonts w:ascii="SF UI Display" w:hAnsi="SF UI Display"/>
        </w:rPr>
      </w:pPr>
      <w:r w:rsidRPr="007C13FD">
        <w:rPr>
          <w:rFonts w:ascii="SF UI Display" w:hAnsi="SF UI Display"/>
        </w:rPr>
        <w:t xml:space="preserve">The target market for </w:t>
      </w:r>
      <w:proofErr w:type="spellStart"/>
      <w:r>
        <w:rPr>
          <w:rFonts w:ascii="SF UI Display" w:hAnsi="SF UI Display"/>
        </w:rPr>
        <w:t>AssignmentsToGo</w:t>
      </w:r>
      <w:proofErr w:type="spellEnd"/>
      <w:r>
        <w:rPr>
          <w:rFonts w:ascii="SF UI Display" w:hAnsi="SF UI Display"/>
        </w:rPr>
        <w:t xml:space="preserve"> users are h</w:t>
      </w:r>
      <w:r w:rsidRPr="007C13FD">
        <w:rPr>
          <w:rFonts w:ascii="SF UI Display" w:hAnsi="SF UI Display"/>
        </w:rPr>
        <w:t>igh school teachers, students</w:t>
      </w:r>
      <w:r w:rsidR="003C2ADA">
        <w:rPr>
          <w:rFonts w:ascii="SF UI Display" w:hAnsi="SF UI Display"/>
        </w:rPr>
        <w:t xml:space="preserve">, </w:t>
      </w:r>
      <w:r w:rsidRPr="007C13FD">
        <w:rPr>
          <w:rFonts w:ascii="SF UI Display" w:hAnsi="SF UI Display"/>
        </w:rPr>
        <w:t xml:space="preserve">extracurricular </w:t>
      </w:r>
      <w:r>
        <w:rPr>
          <w:rFonts w:ascii="SF UI Display" w:hAnsi="SF UI Display"/>
        </w:rPr>
        <w:t xml:space="preserve">leaders and </w:t>
      </w:r>
      <w:r w:rsidRPr="007C13FD">
        <w:rPr>
          <w:rFonts w:ascii="SF UI Display" w:hAnsi="SF UI Display"/>
        </w:rPr>
        <w:t>programs that support these students</w:t>
      </w:r>
      <w:r w:rsidR="003C2ADA">
        <w:rPr>
          <w:rFonts w:ascii="SF UI Display" w:hAnsi="SF UI Display"/>
        </w:rPr>
        <w:t>. These leaders</w:t>
      </w:r>
      <w:r>
        <w:rPr>
          <w:rFonts w:ascii="SF UI Display" w:hAnsi="SF UI Display"/>
        </w:rPr>
        <w:t xml:space="preserve"> include</w:t>
      </w:r>
      <w:r w:rsidR="003C2ADA">
        <w:rPr>
          <w:rFonts w:ascii="SF UI Display" w:hAnsi="SF UI Display"/>
        </w:rPr>
        <w:t xml:space="preserve"> </w:t>
      </w:r>
      <w:r>
        <w:rPr>
          <w:rFonts w:ascii="SF UI Display" w:hAnsi="SF UI Display"/>
        </w:rPr>
        <w:t>coaches, mentors</w:t>
      </w:r>
      <w:r w:rsidR="003C2ADA">
        <w:rPr>
          <w:rFonts w:ascii="SF UI Display" w:hAnsi="SF UI Display"/>
        </w:rPr>
        <w:t xml:space="preserve"> and faculty/administrators that coordinate groups, clubs and organizations. </w:t>
      </w:r>
    </w:p>
    <w:p w14:paraId="7FC0E51F" w14:textId="50D8CBDF" w:rsidR="000413C5" w:rsidRPr="000413C5" w:rsidRDefault="000413C5" w:rsidP="000413C5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>Buying Cycle (TBD)</w:t>
      </w:r>
    </w:p>
    <w:p w14:paraId="7C591BF1" w14:textId="77777777" w:rsidR="007C13FD" w:rsidRDefault="000413C5" w:rsidP="007C13FD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>Unique Selling Proposition</w:t>
      </w:r>
    </w:p>
    <w:p w14:paraId="140B3BB6" w14:textId="35877544" w:rsidR="00E54E74" w:rsidRPr="00F61BA4" w:rsidRDefault="00CC65E8" w:rsidP="00F61BA4">
      <w:pPr>
        <w:pStyle w:val="ListParagraph"/>
        <w:ind w:left="1080"/>
        <w:jc w:val="both"/>
        <w:rPr>
          <w:rFonts w:ascii="SF UI Display" w:hAnsi="SF UI Display"/>
        </w:rPr>
      </w:pPr>
      <w:r w:rsidRPr="00CC65E8">
        <w:rPr>
          <w:rFonts w:ascii="SF UI Display" w:hAnsi="SF UI Display"/>
        </w:rPr>
        <w:t xml:space="preserve">We welcome and encourage positive and productive non- academic social groups to enrich the greater community. </w:t>
      </w:r>
      <w:r w:rsidR="00E54E74" w:rsidRPr="00F61BA4">
        <w:rPr>
          <w:rFonts w:ascii="SF UI Display" w:hAnsi="SF UI Display"/>
        </w:rPr>
        <w:t>We offer mentoring, tutoring and career resources</w:t>
      </w:r>
      <w:r w:rsidR="00F61BA4">
        <w:rPr>
          <w:rFonts w:ascii="SF UI Display" w:hAnsi="SF UI Display"/>
        </w:rPr>
        <w:t xml:space="preserve"> and m</w:t>
      </w:r>
      <w:r w:rsidR="00F61BA4" w:rsidRPr="007C13FD">
        <w:rPr>
          <w:rFonts w:ascii="SF UI Display" w:hAnsi="SF UI Display"/>
        </w:rPr>
        <w:t>any of our features are offered at no cost to the instructor and are always free for students.</w:t>
      </w:r>
    </w:p>
    <w:p w14:paraId="1D019A10" w14:textId="1F2C515F" w:rsidR="000413C5" w:rsidRDefault="000413C5" w:rsidP="000413C5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 xml:space="preserve">Website </w:t>
      </w:r>
    </w:p>
    <w:p w14:paraId="5474773F" w14:textId="1BFBF9C7" w:rsidR="003C2ADA" w:rsidRPr="003C2ADA" w:rsidRDefault="003C2ADA" w:rsidP="003C2ADA">
      <w:pPr>
        <w:pStyle w:val="ListParagraph"/>
        <w:ind w:left="1080"/>
        <w:rPr>
          <w:rFonts w:ascii="SF UI Display" w:hAnsi="SF UI Display"/>
        </w:rPr>
      </w:pPr>
      <w:r w:rsidRPr="003C2ADA">
        <w:rPr>
          <w:rFonts w:ascii="SF UI Display" w:hAnsi="SF UI Display"/>
        </w:rPr>
        <w:t>TBD</w:t>
      </w:r>
    </w:p>
    <w:p w14:paraId="1506B176" w14:textId="0A3CAAE3" w:rsidR="000413C5" w:rsidRPr="000413C5" w:rsidRDefault="000413C5" w:rsidP="000413C5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 xml:space="preserve">Marketing Channels </w:t>
      </w:r>
    </w:p>
    <w:p w14:paraId="51360DF7" w14:textId="6016E799" w:rsidR="000413C5" w:rsidRPr="003C2ADA" w:rsidRDefault="000413C5" w:rsidP="000413C5">
      <w:pPr>
        <w:pStyle w:val="ListParagraph"/>
        <w:numPr>
          <w:ilvl w:val="1"/>
          <w:numId w:val="1"/>
        </w:numPr>
        <w:rPr>
          <w:rFonts w:ascii="SF UI DISPLAY SEMIBOLD" w:hAnsi="SF UI DISPLAY SEMIBOLD"/>
          <w:b/>
          <w:bCs/>
        </w:rPr>
      </w:pPr>
      <w:r w:rsidRPr="003C2ADA">
        <w:rPr>
          <w:rFonts w:ascii="SF UI DISPLAY SEMIBOLD" w:hAnsi="SF UI DISPLAY SEMIBOLD"/>
          <w:b/>
          <w:bCs/>
        </w:rPr>
        <w:lastRenderedPageBreak/>
        <w:t>Content</w:t>
      </w:r>
      <w:r w:rsidR="00E22504">
        <w:rPr>
          <w:rFonts w:ascii="SF UI DISPLAY SEMIBOLD" w:hAnsi="SF UI DISPLAY SEMIBOLD"/>
          <w:b/>
          <w:bCs/>
        </w:rPr>
        <w:t xml:space="preserve"> – </w:t>
      </w:r>
      <w:r w:rsidR="00E22504" w:rsidRPr="00FF53FC">
        <w:rPr>
          <w:rFonts w:ascii="SF UI Display" w:hAnsi="SF UI Display"/>
        </w:rPr>
        <w:t xml:space="preserve">Attending conferences and meetings of mutual interest for educators and administrative faculty to </w:t>
      </w:r>
      <w:r w:rsidR="00FF53FC">
        <w:rPr>
          <w:rFonts w:ascii="SF UI Display" w:hAnsi="SF UI Display"/>
        </w:rPr>
        <w:t xml:space="preserve">introduce the brand to using printed marketing materials. </w:t>
      </w:r>
    </w:p>
    <w:p w14:paraId="04A078C3" w14:textId="03E28C5D" w:rsidR="000413C5" w:rsidRPr="003C2ADA" w:rsidRDefault="000413C5" w:rsidP="000413C5">
      <w:pPr>
        <w:pStyle w:val="ListParagraph"/>
        <w:numPr>
          <w:ilvl w:val="1"/>
          <w:numId w:val="1"/>
        </w:numPr>
        <w:rPr>
          <w:rFonts w:ascii="SF UI DISPLAY SEMIBOLD" w:hAnsi="SF UI DISPLAY SEMIBOLD"/>
          <w:b/>
          <w:bCs/>
        </w:rPr>
      </w:pPr>
      <w:r w:rsidRPr="003C2ADA">
        <w:rPr>
          <w:rFonts w:ascii="SF UI DISPLAY SEMIBOLD" w:hAnsi="SF UI DISPLAY SEMIBOLD"/>
          <w:b/>
          <w:bCs/>
        </w:rPr>
        <w:t xml:space="preserve">Social Media </w:t>
      </w:r>
      <w:r w:rsidR="00E22504">
        <w:rPr>
          <w:rFonts w:ascii="SF UI DISPLAY SEMIBOLD" w:hAnsi="SF UI DISPLAY SEMIBOLD"/>
          <w:b/>
          <w:bCs/>
        </w:rPr>
        <w:t xml:space="preserve">– </w:t>
      </w:r>
      <w:r w:rsidR="00EB4193">
        <w:rPr>
          <w:rFonts w:ascii="SF UI Display" w:hAnsi="SF UI Display"/>
        </w:rPr>
        <w:t>Promote the platform with</w:t>
      </w:r>
      <w:r w:rsidR="00E22504" w:rsidRPr="00E22504">
        <w:rPr>
          <w:rFonts w:ascii="SF UI Display" w:hAnsi="SF UI Display"/>
        </w:rPr>
        <w:t xml:space="preserve"> the use of Facebook, Twitter and Instagram.</w:t>
      </w:r>
      <w:r w:rsidR="00FF53FC">
        <w:rPr>
          <w:rFonts w:ascii="SF UI Display" w:hAnsi="SF UI Display"/>
        </w:rPr>
        <w:t xml:space="preserve"> Organizing and updating follower lists to expand reach. </w:t>
      </w:r>
    </w:p>
    <w:p w14:paraId="284987B5" w14:textId="144230F0" w:rsidR="000413C5" w:rsidRPr="003C2ADA" w:rsidRDefault="000413C5" w:rsidP="000413C5">
      <w:pPr>
        <w:pStyle w:val="ListParagraph"/>
        <w:numPr>
          <w:ilvl w:val="1"/>
          <w:numId w:val="1"/>
        </w:numPr>
        <w:rPr>
          <w:rFonts w:ascii="SF UI DISPLAY SEMIBOLD" w:hAnsi="SF UI DISPLAY SEMIBOLD"/>
          <w:b/>
          <w:bCs/>
        </w:rPr>
      </w:pPr>
      <w:r w:rsidRPr="003C2ADA">
        <w:rPr>
          <w:rFonts w:ascii="SF UI DISPLAY SEMIBOLD" w:hAnsi="SF UI DISPLAY SEMIBOLD"/>
          <w:b/>
          <w:bCs/>
        </w:rPr>
        <w:t xml:space="preserve">Email </w:t>
      </w:r>
      <w:r w:rsidR="00E22504">
        <w:rPr>
          <w:rFonts w:ascii="SF UI DISPLAY SEMIBOLD" w:hAnsi="SF UI DISPLAY SEMIBOLD"/>
          <w:b/>
          <w:bCs/>
        </w:rPr>
        <w:t xml:space="preserve">– </w:t>
      </w:r>
      <w:r w:rsidR="00E77169">
        <w:rPr>
          <w:rFonts w:ascii="SF UI Display" w:hAnsi="SF UI Display"/>
        </w:rPr>
        <w:t>Manually c</w:t>
      </w:r>
      <w:r w:rsidR="00E22504" w:rsidRPr="00E22504">
        <w:rPr>
          <w:rFonts w:ascii="SF UI Display" w:hAnsi="SF UI Display"/>
        </w:rPr>
        <w:t>omp</w:t>
      </w:r>
      <w:r w:rsidR="00E77169">
        <w:rPr>
          <w:rFonts w:ascii="SF UI Display" w:hAnsi="SF UI Display"/>
        </w:rPr>
        <w:t>il</w:t>
      </w:r>
      <w:r w:rsidR="00E22504" w:rsidRPr="00E22504">
        <w:rPr>
          <w:rFonts w:ascii="SF UI Display" w:hAnsi="SF UI Display"/>
        </w:rPr>
        <w:t>e a</w:t>
      </w:r>
      <w:r w:rsidR="00EB4193">
        <w:rPr>
          <w:rFonts w:ascii="SF UI Display" w:hAnsi="SF UI Display"/>
        </w:rPr>
        <w:t xml:space="preserve">n email </w:t>
      </w:r>
      <w:r w:rsidR="00E22504" w:rsidRPr="00E22504">
        <w:rPr>
          <w:rFonts w:ascii="SF UI Display" w:hAnsi="SF UI Display"/>
        </w:rPr>
        <w:t>list of contact</w:t>
      </w:r>
      <w:r w:rsidR="00E77169">
        <w:rPr>
          <w:rFonts w:ascii="SF UI Display" w:hAnsi="SF UI Display"/>
        </w:rPr>
        <w:t>s</w:t>
      </w:r>
      <w:r w:rsidR="00E22504" w:rsidRPr="00E22504">
        <w:rPr>
          <w:rFonts w:ascii="SF UI Display" w:hAnsi="SF UI Display"/>
        </w:rPr>
        <w:t xml:space="preserve"> within the education system that would benefit from use or referral of the platform</w:t>
      </w:r>
      <w:r w:rsidR="00EB4193">
        <w:rPr>
          <w:rFonts w:ascii="SF UI Display" w:hAnsi="SF UI Display"/>
        </w:rPr>
        <w:t xml:space="preserve"> and encourage users to sign up to the</w:t>
      </w:r>
      <w:r w:rsidR="00CC65E8">
        <w:rPr>
          <w:rFonts w:ascii="SF UI Display" w:hAnsi="SF UI Display"/>
        </w:rPr>
        <w:t xml:space="preserve"> subscription list.</w:t>
      </w:r>
    </w:p>
    <w:p w14:paraId="7BC21B25" w14:textId="7DF432CA" w:rsidR="000413C5" w:rsidRDefault="000413C5" w:rsidP="000413C5">
      <w:pPr>
        <w:pStyle w:val="ListParagraph"/>
        <w:numPr>
          <w:ilvl w:val="0"/>
          <w:numId w:val="1"/>
        </w:numPr>
        <w:rPr>
          <w:rFonts w:ascii="SF UI Display" w:hAnsi="SF UI Display"/>
          <w:b/>
          <w:bCs/>
        </w:rPr>
      </w:pPr>
      <w:r w:rsidRPr="000413C5">
        <w:rPr>
          <w:rFonts w:ascii="SF UI Display" w:hAnsi="SF UI Display"/>
          <w:b/>
          <w:bCs/>
        </w:rPr>
        <w:t>Marketing Strategy</w:t>
      </w:r>
    </w:p>
    <w:p w14:paraId="331AFC2A" w14:textId="6C1CB300" w:rsidR="00E17661" w:rsidRPr="00E17661" w:rsidRDefault="00E77169" w:rsidP="00EB4193">
      <w:pPr>
        <w:pStyle w:val="ListParagraph"/>
        <w:numPr>
          <w:ilvl w:val="1"/>
          <w:numId w:val="1"/>
        </w:numPr>
        <w:jc w:val="both"/>
        <w:rPr>
          <w:rFonts w:ascii="SF UI DISPLAY SEMIBOLD" w:hAnsi="SF UI DISPLAY SEMIBOLD"/>
        </w:rPr>
      </w:pPr>
      <w:r w:rsidRPr="00E77169">
        <w:rPr>
          <w:rFonts w:ascii="SF UI Display" w:hAnsi="SF UI Display"/>
        </w:rPr>
        <w:t>The first phase of the marketing strategy includes manually compiling a</w:t>
      </w:r>
      <w:r w:rsidR="00E17661">
        <w:rPr>
          <w:rFonts w:ascii="SF UI Display" w:hAnsi="SF UI Display"/>
        </w:rPr>
        <w:t>n email</w:t>
      </w:r>
      <w:r w:rsidRPr="00E77169">
        <w:rPr>
          <w:rFonts w:ascii="SF UI Display" w:hAnsi="SF UI Display"/>
        </w:rPr>
        <w:t xml:space="preserve"> list of contacts within the education system</w:t>
      </w:r>
      <w:r w:rsidR="00226134">
        <w:rPr>
          <w:rFonts w:ascii="SF UI Display" w:hAnsi="SF UI Display"/>
        </w:rPr>
        <w:t xml:space="preserve"> </w:t>
      </w:r>
      <w:r w:rsidR="00E17661">
        <w:rPr>
          <w:rFonts w:ascii="SF UI Display" w:hAnsi="SF UI Display"/>
        </w:rPr>
        <w:t xml:space="preserve">to introduce </w:t>
      </w:r>
      <w:r w:rsidR="00226134">
        <w:rPr>
          <w:rFonts w:ascii="SF UI Display" w:hAnsi="SF UI Display"/>
        </w:rPr>
        <w:t xml:space="preserve">them to the </w:t>
      </w:r>
      <w:proofErr w:type="spellStart"/>
      <w:r w:rsidR="00226134">
        <w:rPr>
          <w:rFonts w:ascii="SF UI Display" w:hAnsi="SF UI Display"/>
        </w:rPr>
        <w:t>AssignmentsToGo</w:t>
      </w:r>
      <w:proofErr w:type="spellEnd"/>
      <w:r w:rsidR="00226134">
        <w:rPr>
          <w:rFonts w:ascii="SF UI Display" w:hAnsi="SF UI Display"/>
        </w:rPr>
        <w:t xml:space="preserve"> platform and briefly explain its use and benefits. </w:t>
      </w:r>
      <w:r w:rsidR="00E17661">
        <w:rPr>
          <w:rFonts w:ascii="SF UI Display" w:hAnsi="SF UI Display"/>
        </w:rPr>
        <w:t xml:space="preserve"> After successfully o</w:t>
      </w:r>
      <w:r>
        <w:rPr>
          <w:rFonts w:ascii="SF UI Display" w:hAnsi="SF UI Display"/>
        </w:rPr>
        <w:t>nboarding new users, we want to urge them to utilize the platform regularly in lieu of or in addition to their existing system</w:t>
      </w:r>
      <w:r w:rsidR="00E17661">
        <w:rPr>
          <w:rFonts w:ascii="SF UI Display" w:hAnsi="SF UI Display"/>
        </w:rPr>
        <w:t>s. Following the first 15 days if use, we will follow up with users to receive feedback on the platform to examine any improvements or missed areas of opportunity</w:t>
      </w:r>
      <w:r w:rsidR="00CC65E8">
        <w:rPr>
          <w:rFonts w:ascii="SF UI Display" w:hAnsi="SF UI Display"/>
        </w:rPr>
        <w:t xml:space="preserve"> and encourage any committed or interested users to sign up to our subscription list. </w:t>
      </w:r>
    </w:p>
    <w:p w14:paraId="1C4D755B" w14:textId="58AAF4AC" w:rsidR="00E77169" w:rsidRPr="00EB4193" w:rsidRDefault="00E17661" w:rsidP="00EB4193">
      <w:pPr>
        <w:pStyle w:val="ListParagraph"/>
        <w:numPr>
          <w:ilvl w:val="1"/>
          <w:numId w:val="1"/>
        </w:numPr>
        <w:ind w:left="1080"/>
        <w:jc w:val="both"/>
        <w:rPr>
          <w:rFonts w:ascii="SF UI Display" w:hAnsi="SF UI Display"/>
          <w:b/>
          <w:bCs/>
        </w:rPr>
      </w:pPr>
      <w:r w:rsidRPr="00226134">
        <w:rPr>
          <w:rFonts w:ascii="SF UI Display" w:hAnsi="SF UI Display"/>
        </w:rPr>
        <w:t xml:space="preserve">The second phase of the marketing strategy consists of </w:t>
      </w:r>
      <w:r w:rsidR="00226134">
        <w:rPr>
          <w:rFonts w:ascii="SF UI Display" w:hAnsi="SF UI Display"/>
        </w:rPr>
        <w:t>attending various educational</w:t>
      </w:r>
      <w:r w:rsidR="00EB4193">
        <w:rPr>
          <w:rFonts w:ascii="SF UI Display" w:hAnsi="SF UI Display"/>
        </w:rPr>
        <w:t xml:space="preserve"> and specialty [youth] related</w:t>
      </w:r>
      <w:r w:rsidR="00226134">
        <w:rPr>
          <w:rFonts w:ascii="SF UI Display" w:hAnsi="SF UI Display"/>
        </w:rPr>
        <w:t xml:space="preserve"> conferences to </w:t>
      </w:r>
      <w:r w:rsidR="00EB4193">
        <w:rPr>
          <w:rFonts w:ascii="SF UI Display" w:hAnsi="SF UI Display"/>
        </w:rPr>
        <w:t xml:space="preserve">obtain new interest </w:t>
      </w:r>
      <w:r w:rsidR="00226134">
        <w:rPr>
          <w:rFonts w:ascii="SF UI Display" w:hAnsi="SF UI Display"/>
        </w:rPr>
        <w:t xml:space="preserve">while using printed marketing </w:t>
      </w:r>
      <w:r w:rsidR="00EB4193">
        <w:rPr>
          <w:rFonts w:ascii="SF UI Display" w:hAnsi="SF UI Display"/>
        </w:rPr>
        <w:t xml:space="preserve">materials. We will encourage these new contacts to subscribe to our email list to keep them up to date and to conduct feedback. </w:t>
      </w:r>
    </w:p>
    <w:p w14:paraId="31796152" w14:textId="77777777" w:rsidR="00EB4193" w:rsidRPr="00226134" w:rsidRDefault="00EB4193" w:rsidP="00EB4193">
      <w:pPr>
        <w:pStyle w:val="ListParagraph"/>
        <w:ind w:left="1080"/>
        <w:rPr>
          <w:rFonts w:ascii="SF UI Display" w:hAnsi="SF UI Display"/>
          <w:b/>
          <w:bCs/>
        </w:rPr>
      </w:pPr>
    </w:p>
    <w:sectPr w:rsidR="00EB4193" w:rsidRPr="0022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Caslon Pro">
    <w:altName w:val="Palatino Linotype"/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SF UI Display">
    <w:panose1 w:val="00000500000000000000"/>
    <w:charset w:val="00"/>
    <w:family w:val="auto"/>
    <w:pitch w:val="variable"/>
    <w:sig w:usb0="2000028F" w:usb1="02000003" w:usb2="00000000" w:usb3="00000000" w:csb0="0000019F" w:csb1="00000000"/>
  </w:font>
  <w:font w:name="SF UI DISPLAY SEMIBOLD">
    <w:panose1 w:val="00000700000000000000"/>
    <w:charset w:val="00"/>
    <w:family w:val="auto"/>
    <w:pitch w:val="variable"/>
    <w:sig w:usb0="2000028F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D179A"/>
    <w:multiLevelType w:val="hybridMultilevel"/>
    <w:tmpl w:val="BA3E51F0"/>
    <w:lvl w:ilvl="0" w:tplc="DE341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7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C5"/>
    <w:rsid w:val="000413C5"/>
    <w:rsid w:val="00226134"/>
    <w:rsid w:val="003C2ADA"/>
    <w:rsid w:val="007C13FD"/>
    <w:rsid w:val="0087756F"/>
    <w:rsid w:val="008E1CC1"/>
    <w:rsid w:val="00991C31"/>
    <w:rsid w:val="00CC65E8"/>
    <w:rsid w:val="00E17661"/>
    <w:rsid w:val="00E22504"/>
    <w:rsid w:val="00E54E74"/>
    <w:rsid w:val="00E77169"/>
    <w:rsid w:val="00EB4193"/>
    <w:rsid w:val="00F61BA4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E8827"/>
  <w15:chartTrackingRefBased/>
  <w15:docId w15:val="{232B871E-CEAC-E048-8A79-0CA04EC1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C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3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1C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E1C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13F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Joynae Renter</dc:creator>
  <cp:keywords/>
  <dc:description/>
  <cp:lastModifiedBy>Joynae Renter</cp:lastModifiedBy>
  <cp:revision>2</cp:revision>
  <dcterms:created xsi:type="dcterms:W3CDTF">2022-08-02T23:04:00Z</dcterms:created>
  <dcterms:modified xsi:type="dcterms:W3CDTF">2023-05-08T22:59:00Z</dcterms:modified>
</cp:coreProperties>
</file>