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8" w:line="211" w:lineRule="auto"/>
        <w:ind w:left="857" w:right="1084" w:firstLine="0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65820</wp:posOffset>
            </wp:positionV>
            <wp:extent cx="1077595" cy="1097915"/>
            <wp:effectExtent b="0" l="0" r="0" t="0"/>
            <wp:wrapSquare wrapText="bothSides" distB="0" distT="0" distL="114300" distR="114300"/>
            <wp:docPr descr="Diagram&#10;&#10;Description automatically generated with low confidence" id="9" name="image1.jpg"/>
            <a:graphic>
              <a:graphicData uri="http://schemas.openxmlformats.org/drawingml/2006/picture">
                <pic:pic>
                  <pic:nvPicPr>
                    <pic:cNvPr descr="Diagram&#10;&#10;Description automatically generated with low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97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GREATER MKE 4X4, INC. SAFETY CHECKLIST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Vehicle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Owner Self-Checks; Club Representative Oversees and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2.99999999999997" w:lineRule="auto"/>
        <w:ind w:left="877" w:right="85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Primary Driver: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________________________________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License Plate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2.99999999999997" w:lineRule="auto"/>
        <w:ind w:left="877" w:right="850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Event and Date: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_______________________________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Greater MKE 4x4 Rep: 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50"/>
        <w:gridCol w:w="8910"/>
        <w:gridCol w:w="720"/>
        <w:tblGridChange w:id="0">
          <w:tblGrid>
            <w:gridCol w:w="1250"/>
            <w:gridCol w:w="8910"/>
            <w:gridCol w:w="72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Owner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Initials 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11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Waiver(s)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2.99999999999997" w:lineRule="auto"/>
              <w:ind w:right="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occupants of every vehicle must sign a liability waiver for the event including minors.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Air Comp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240" w:lineRule="auto"/>
              <w:ind w:left="0" w:right="2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Some properties have an air compressor, but not all. Plan how you will air back up – most people bring a portable compressor or 12-volt/cigarette lighter inflator.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Battery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Must have OEM equivalent or stronger. Battery cannot move and must be secure.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Brakes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109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Must have front &amp; rear brakes. Lines must be secured to axle and/or frame. No dangling brake lines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Cargo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cargo must be secured/strapped down, including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coolers, tools, spare tires, and jacks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Exhaust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Muffler and exhaust system must be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secured. Turbocharged vehicles may use turbo as muffler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Fire Ext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585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Type ABC 2lb min 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equired in each vehicle. Mounted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secured in vehicle -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within driver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’s reach.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First Aid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Each vehicle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carry a first aid kit.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GMRS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Each vehicle must have a GMRS radio to communicate with spotters and group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Insurance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766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Proof of vehicle liability insurance required – no exceptions. No proof = no participation.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Leaks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 tech inspection no significant leaks of any fluids are permitted.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Garbage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67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Each vehicle must have a trash bag. All trash must be contained and packed-out including cigarette butts.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Recovery Gear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196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Each vehicle shall be equipped with an undamaged recovery strap or rope rated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the owner's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vehicle weight. 30ft is recommended. Screw -type rated clevises or soft shackles only. No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 clevises permitted.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Roll 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Roll bars are required for vehicles with full removable top. Stock Jeep Sport Cage is acceptable.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  <w:shd w:fill="eeeee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Seat &amp; Seat Belts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48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Seats must be securely mounted. Seat belts are required for all occupants. All  occupants must wear their seat belt at all times while in the vehicle.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Suspension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Must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safe.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Must have a full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size spare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tools, jack, and ability to change a tire on the trail.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Tow-Points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right="431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Required front and rear. OEM or stronger. Class III receiver acceptable. No chains allowed for towing.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Winch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177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If equipped, must have tree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saver strap in vehicle. Winch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functional forward / reverse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Windows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right="395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ust be operable to properly communicate with spotter in recovery situations. Everyone in your vehicle must keep lim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bs and all objects inside of vehicle when it is in motion.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0" w:right="768" w:firstLine="0"/>
        <w:jc w:val="lef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** These items can be waived for first-time ride participants with prior notice to ride leaders.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22" w:top="710" w:left="720" w:right="72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C77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6.0" w:type="dxa"/>
        <w:left w:w="86.0" w:type="dxa"/>
        <w:bottom w:w="86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yb4/bpqtTrXp69uZZWgBi4NCw==">AMUW2mUuJ7Uk3021sZpEzJrzXmfRtBhK11i9FP9VNWo+ggCtnVuCajyaXyTIz3OtyuBAAlwo2MRWws9uQOKfZqb8MeVx2PIBMUdyGX7w12zvQis+xSjXc9s=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2022-03-01T01:38:00Z</dcterms:created>
  <dc:creator>Rebecca Vaughn</dc:creator>
</cp:coreProperties>
</file>