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Mesa Academy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PTO Meeting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May 12,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Welcome: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Meeting called to order by Lyndsay. Seconded by Sarah M.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 attendance: Lyndsay, Sarah, Trisha, Jackie, Sra. Sandoval, Dr. Davis, Deanna, Erin, Emily, Tara.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Treasurer’s Report: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Emily reviewed financial report for April 2025.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Waiting on final spending amounts from 8th grade dance.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Venmo issue was reported and fixed.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on reaching out to East Valley Community Foundation for assistance with treasurer duties.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President’s Report: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No new information.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Communications Report: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Concern with disconnecting PTO Facebook page from Lyndsay’s personal page. Dr. Davis mentioned reaching out to the district for help.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Events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Event planning for next year.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7/21- PTO Meeting. Both in person and virtual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7/23- New Knight Orientation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uniform sales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club representation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Volunteer/PTO recruitment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7/28- Meet the Teacher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uniform sales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 club representation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Volunteer/PTO recruitment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Combine curriculum night either through schedule or QR code videos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TBD- FatCats (sometime 2-3 weeks after school begins)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8/18- PTO Meeting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10/21- Prospective Family Night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Orch. and band ensembles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10/24- Bingo and Baked Goods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Pie eating contest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Parents can purchase additional cards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TBD- Music and Arts night (early December?)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Concessions sales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TBD- Movie night in the back playground (Mid-January)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2/4- FundRun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3/27- International Fest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Teacher Liaison: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Setting dates to communicate with teachers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New Board Roster: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ab/>
        <w:t xml:space="preserve">President- Trisha Atkeson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ab/>
        <w:t xml:space="preserve">Vice President- Tara Fish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ab/>
        <w:t xml:space="preserve">Treasurer- Sarah Margalis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ab/>
        <w:t xml:space="preserve">Secretary- Deanna Yauch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ab/>
        <w:t xml:space="preserve">Events Chair- Lyndsay Zaponne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ab/>
        <w:t xml:space="preserve">Eating for Education Chair- Trisha Atkeson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ab/>
        <w:t xml:space="preserve">Communications Chair- Deanna Yauch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ab/>
        <w:t xml:space="preserve">Uniform Sale Chair- Jackie Ligas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ab/>
        <w:t xml:space="preserve">Teacher Support- Erin Whitmer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ab/>
        <w:t xml:space="preserve">Teacher Liaison- Sra. Veronica Sandoval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ab/>
        <w:t xml:space="preserve">Volunteer Coordinator- Keely Schmelter (unconfirmed)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Meeting adjourned by Lyndsay. Seconded by Sarah.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