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28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972"/>
        <w:gridCol w:w="5856"/>
        <w:tblGridChange w:id="0">
          <w:tblGrid>
            <w:gridCol w:w="2972"/>
            <w:gridCol w:w="5856"/>
          </w:tblGrid>
        </w:tblGridChange>
      </w:tblGrid>
      <w:tr>
        <w:trPr>
          <w:cantSplit w:val="0"/>
          <w:trHeight w:val="1424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02">
            <w:pPr>
              <w:rPr>
                <w:color w:val="000000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0</wp:posOffset>
                  </wp:positionV>
                  <wp:extent cx="1598622" cy="863312"/>
                  <wp:effectExtent b="0" l="0" r="0" t="0"/>
                  <wp:wrapSquare wrapText="bothSides" distB="0" distT="0" distL="114300" distR="114300"/>
                  <wp:docPr id="17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8622" cy="8633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3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</w:rPr>
              <w:drawing>
                <wp:inline distB="0" distT="0" distL="0" distR="0">
                  <wp:extent cx="1740345" cy="609064"/>
                  <wp:effectExtent b="0" l="0" r="0" t="0"/>
                  <wp:docPr id="15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0345" cy="6090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1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ucida Sans" w:cs="Lucida Sans" w:eastAsia="Lucida Sans" w:hAnsi="Lucida Sans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both"/>
              <w:rPr>
                <w:b w:val="1"/>
                <w:i w:val="1"/>
                <w:strike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Investigatio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ISSN: 1390 - 6399 • ISSN-e: 2602 - 8336</w:t>
            </w:r>
          </w:p>
          <w:p w:rsidR="00000000" w:rsidDel="00000000" w:rsidP="00000000" w:rsidRDefault="00000000" w:rsidRPr="00000000" w14:paraId="00000008">
            <w:pPr>
              <w:jc w:val="both"/>
              <w:rPr>
                <w:b w:val="1"/>
                <w:i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Edita: Universidad Espíritu Santo © – UEES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jc w:val="both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bottom w:color="000000" w:space="1" w:sz="12" w:val="single"/>
        </w:pBdr>
        <w:jc w:val="both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b w:val="1"/>
          <w:color w:val="000000"/>
          <w:sz w:val="32"/>
          <w:szCs w:val="32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TÍTULO DEL MANUSCRITO – MANUSCRIPT TITLE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bottom w:color="000000" w:space="1" w:sz="12" w:val="single"/>
        </w:pBdr>
        <w:jc w:val="both"/>
        <w:rPr>
          <w:color w:val="000000"/>
          <w:sz w:val="22"/>
          <w:szCs w:val="22"/>
        </w:rPr>
      </w:pPr>
      <w:r w:rsidDel="00000000" w:rsidR="00000000" w:rsidRPr="00000000">
        <w:rPr>
          <w:b w:val="1"/>
          <w:color w:val="7f7f7f"/>
          <w:sz w:val="20"/>
          <w:szCs w:val="20"/>
          <w:rtl w:val="0"/>
        </w:rPr>
        <w:t xml:space="preserve">TÍTULO DEL MANUSCRITO – MANUSCRIPT TITLE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Autor</w:t>
      </w:r>
      <w:r w:rsidDel="00000000" w:rsidR="00000000" w:rsidRPr="00000000">
        <w:rPr>
          <w:b w:val="1"/>
          <w:color w:val="000000"/>
          <w:sz w:val="20"/>
          <w:szCs w:val="20"/>
          <w:vertAlign w:val="superscript"/>
          <w:rtl w:val="0"/>
        </w:rPr>
        <w:t xml:space="preserve">1</w:t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color w:val="000000"/>
          <w:sz w:val="20"/>
          <w:szCs w:val="20"/>
        </w:rPr>
        <w:drawing>
          <wp:inline distB="0" distT="0" distL="0" distR="0">
            <wp:extent cx="166930" cy="165132"/>
            <wp:effectExtent b="0" l="0" r="0" t="0"/>
            <wp:docPr id="1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26182" l="36270" r="36261" t="26265"/>
                    <a:stretch>
                      <a:fillRect/>
                    </a:stretch>
                  </pic:blipFill>
                  <pic:spPr>
                    <a:xfrm>
                      <a:off x="0" y="0"/>
                      <a:ext cx="166930" cy="16513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 0000-0000-0000-0000</w:t>
      </w:r>
    </w:p>
    <w:p w:rsidR="00000000" w:rsidDel="00000000" w:rsidP="00000000" w:rsidRDefault="00000000" w:rsidRPr="00000000" w14:paraId="00000011">
      <w:pPr>
        <w:jc w:val="both"/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Autor</w:t>
      </w:r>
      <w:r w:rsidDel="00000000" w:rsidR="00000000" w:rsidRPr="00000000">
        <w:rPr>
          <w:b w:val="1"/>
          <w:color w:val="000000"/>
          <w:sz w:val="20"/>
          <w:szCs w:val="20"/>
          <w:vertAlign w:val="superscript"/>
          <w:rtl w:val="0"/>
        </w:rPr>
        <w:t xml:space="preserve">2</w:t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color w:val="000000"/>
          <w:sz w:val="20"/>
          <w:szCs w:val="20"/>
        </w:rPr>
        <w:drawing>
          <wp:inline distB="0" distT="0" distL="0" distR="0">
            <wp:extent cx="166930" cy="165132"/>
            <wp:effectExtent b="0" l="0" r="0" t="0"/>
            <wp:docPr id="18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26182" l="36270" r="36261" t="26265"/>
                    <a:stretch>
                      <a:fillRect/>
                    </a:stretch>
                  </pic:blipFill>
                  <pic:spPr>
                    <a:xfrm>
                      <a:off x="0" y="0"/>
                      <a:ext cx="166930" cy="16513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 0000-0000-0000-0000</w:t>
      </w:r>
    </w:p>
    <w:p w:rsidR="00000000" w:rsidDel="00000000" w:rsidP="00000000" w:rsidRDefault="00000000" w:rsidRPr="00000000" w14:paraId="00000012">
      <w:pPr>
        <w:jc w:val="both"/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Autor</w:t>
      </w:r>
      <w:r w:rsidDel="00000000" w:rsidR="00000000" w:rsidRPr="00000000">
        <w:rPr>
          <w:b w:val="1"/>
          <w:color w:val="000000"/>
          <w:sz w:val="20"/>
          <w:szCs w:val="20"/>
          <w:vertAlign w:val="superscript"/>
          <w:rtl w:val="0"/>
        </w:rPr>
        <w:t xml:space="preserve">3</w:t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color w:val="000000"/>
          <w:sz w:val="20"/>
          <w:szCs w:val="20"/>
        </w:rPr>
        <w:drawing>
          <wp:inline distB="0" distT="0" distL="0" distR="0">
            <wp:extent cx="166930" cy="165132"/>
            <wp:effectExtent b="0" l="0" r="0" t="0"/>
            <wp:docPr id="16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26182" l="36270" r="36261" t="26265"/>
                    <a:stretch>
                      <a:fillRect/>
                    </a:stretch>
                  </pic:blipFill>
                  <pic:spPr>
                    <a:xfrm>
                      <a:off x="0" y="0"/>
                      <a:ext cx="166930" cy="16513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 0000-0000-0000-0000</w:t>
      </w:r>
    </w:p>
    <w:p w:rsidR="00000000" w:rsidDel="00000000" w:rsidP="00000000" w:rsidRDefault="00000000" w:rsidRPr="00000000" w14:paraId="00000013">
      <w:pPr>
        <w:jc w:val="both"/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Autor</w:t>
      </w:r>
      <w:r w:rsidDel="00000000" w:rsidR="00000000" w:rsidRPr="00000000">
        <w:rPr>
          <w:b w:val="1"/>
          <w:color w:val="000000"/>
          <w:sz w:val="20"/>
          <w:szCs w:val="20"/>
          <w:vertAlign w:val="superscript"/>
          <w:rtl w:val="0"/>
        </w:rPr>
        <w:t xml:space="preserve">4</w:t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color w:val="000000"/>
          <w:sz w:val="20"/>
          <w:szCs w:val="20"/>
        </w:rPr>
        <w:drawing>
          <wp:inline distB="0" distT="0" distL="0" distR="0">
            <wp:extent cx="166930" cy="165132"/>
            <wp:effectExtent b="0" l="0" r="0" t="0"/>
            <wp:docPr id="1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26182" l="36270" r="36261" t="26265"/>
                    <a:stretch>
                      <a:fillRect/>
                    </a:stretch>
                  </pic:blipFill>
                  <pic:spPr>
                    <a:xfrm>
                      <a:off x="0" y="0"/>
                      <a:ext cx="166930" cy="16513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 0000-0000-0000-0000</w:t>
      </w:r>
    </w:p>
    <w:p w:rsidR="00000000" w:rsidDel="00000000" w:rsidP="00000000" w:rsidRDefault="00000000" w:rsidRPr="00000000" w14:paraId="00000014">
      <w:pPr>
        <w:jc w:val="both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color w:val="000000"/>
          <w:sz w:val="16"/>
          <w:szCs w:val="16"/>
        </w:rPr>
      </w:pPr>
      <w:r w:rsidDel="00000000" w:rsidR="00000000" w:rsidRPr="00000000">
        <w:rPr>
          <w:b w:val="1"/>
          <w:color w:val="000000"/>
          <w:sz w:val="16"/>
          <w:szCs w:val="16"/>
          <w:vertAlign w:val="superscript"/>
          <w:rtl w:val="0"/>
        </w:rPr>
        <w:t xml:space="preserve">1</w:t>
      </w:r>
      <w:r w:rsidDel="00000000" w:rsidR="00000000" w:rsidRPr="00000000">
        <w:rPr>
          <w:color w:val="000000"/>
          <w:sz w:val="16"/>
          <w:szCs w:val="16"/>
          <w:rtl w:val="0"/>
        </w:rPr>
        <w:t xml:space="preserve">Afiliación institucional EJ: Escuela de Tecnología Médica, Universidad Nacional Mayor de San Marcos, Lima, Perú.</w:t>
      </w:r>
    </w:p>
    <w:p w:rsidR="00000000" w:rsidDel="00000000" w:rsidP="00000000" w:rsidRDefault="00000000" w:rsidRPr="00000000" w14:paraId="00000016">
      <w:pPr>
        <w:jc w:val="both"/>
        <w:rPr>
          <w:color w:val="000000"/>
          <w:sz w:val="16"/>
          <w:szCs w:val="16"/>
        </w:rPr>
      </w:pPr>
      <w:r w:rsidDel="00000000" w:rsidR="00000000" w:rsidRPr="00000000">
        <w:rPr>
          <w:b w:val="1"/>
          <w:color w:val="000000"/>
          <w:sz w:val="16"/>
          <w:szCs w:val="16"/>
          <w:vertAlign w:val="superscript"/>
          <w:rtl w:val="0"/>
        </w:rPr>
        <w:t xml:space="preserve">2</w:t>
      </w:r>
      <w:r w:rsidDel="00000000" w:rsidR="00000000" w:rsidRPr="00000000">
        <w:rPr>
          <w:color w:val="000000"/>
          <w:sz w:val="16"/>
          <w:szCs w:val="16"/>
          <w:rtl w:val="0"/>
        </w:rPr>
        <w:t xml:space="preserve">Afiliación institucional Ej: Human Factors Research Group, University of Nottingham, Nottingham, England, Union Kingdom.</w:t>
      </w:r>
    </w:p>
    <w:p w:rsidR="00000000" w:rsidDel="00000000" w:rsidP="00000000" w:rsidRDefault="00000000" w:rsidRPr="00000000" w14:paraId="00000017">
      <w:pPr>
        <w:jc w:val="both"/>
        <w:rPr>
          <w:color w:val="000000"/>
          <w:sz w:val="16"/>
          <w:szCs w:val="16"/>
        </w:rPr>
      </w:pPr>
      <w:r w:rsidDel="00000000" w:rsidR="00000000" w:rsidRPr="00000000">
        <w:rPr>
          <w:b w:val="1"/>
          <w:color w:val="000000"/>
          <w:sz w:val="16"/>
          <w:szCs w:val="16"/>
          <w:vertAlign w:val="superscript"/>
          <w:rtl w:val="0"/>
        </w:rPr>
        <w:t xml:space="preserve">3</w:t>
      </w:r>
      <w:r w:rsidDel="00000000" w:rsidR="00000000" w:rsidRPr="00000000">
        <w:rPr>
          <w:color w:val="000000"/>
          <w:sz w:val="16"/>
          <w:szCs w:val="16"/>
          <w:rtl w:val="0"/>
        </w:rPr>
        <w:t xml:space="preserve">Afiliación institucional Ej: Escuela de Tecnología Médica, Universidad Nacional Mayor de San Marcos, Lima, Perú.</w:t>
      </w:r>
    </w:p>
    <w:p w:rsidR="00000000" w:rsidDel="00000000" w:rsidP="00000000" w:rsidRDefault="00000000" w:rsidRPr="00000000" w14:paraId="00000018">
      <w:pPr>
        <w:jc w:val="both"/>
        <w:rPr>
          <w:color w:val="000000"/>
          <w:sz w:val="16"/>
          <w:szCs w:val="16"/>
        </w:rPr>
      </w:pPr>
      <w:r w:rsidDel="00000000" w:rsidR="00000000" w:rsidRPr="00000000">
        <w:rPr>
          <w:b w:val="1"/>
          <w:color w:val="000000"/>
          <w:sz w:val="16"/>
          <w:szCs w:val="16"/>
          <w:vertAlign w:val="superscript"/>
          <w:rtl w:val="0"/>
        </w:rPr>
        <w:t xml:space="preserve">4</w:t>
      </w:r>
      <w:r w:rsidDel="00000000" w:rsidR="00000000" w:rsidRPr="00000000">
        <w:rPr>
          <w:color w:val="000000"/>
          <w:sz w:val="16"/>
          <w:szCs w:val="16"/>
          <w:rtl w:val="0"/>
        </w:rPr>
        <w:t xml:space="preserve">Afiliación institucional Ej: Facultad de Medicina, Universidad Peruana Cayetano Heredia, Lima, Perú.</w:t>
      </w:r>
    </w:p>
    <w:p w:rsidR="00000000" w:rsidDel="00000000" w:rsidP="00000000" w:rsidRDefault="00000000" w:rsidRPr="00000000" w14:paraId="00000019">
      <w:pPr>
        <w:jc w:val="both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Cita: </w:t>
      </w:r>
      <w:r w:rsidDel="00000000" w:rsidR="00000000" w:rsidRPr="00000000">
        <w:rPr>
          <w:i w:val="1"/>
          <w:color w:val="000000"/>
          <w:sz w:val="20"/>
          <w:szCs w:val="20"/>
          <w:rtl w:val="0"/>
        </w:rPr>
        <w:t xml:space="preserve">INFORMACIÓN INCLUIDA POR PARTE DE LA REVISTA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828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480"/>
        <w:gridCol w:w="236"/>
        <w:gridCol w:w="5643"/>
        <w:gridCol w:w="469"/>
        <w:tblGridChange w:id="0">
          <w:tblGrid>
            <w:gridCol w:w="2480"/>
            <w:gridCol w:w="236"/>
            <w:gridCol w:w="5643"/>
            <w:gridCol w:w="46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jc w:val="both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Fechas · Dates</w: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both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jc w:val="both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Correspondencia · Corresponding Author 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jc w:val="both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Recibido: día.mes.año</w:t>
            </w:r>
          </w:p>
          <w:p w:rsidR="00000000" w:rsidDel="00000000" w:rsidP="00000000" w:rsidRDefault="00000000" w:rsidRPr="00000000" w14:paraId="00000021">
            <w:pPr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Aceptado: día.mes.año</w:t>
            </w:r>
          </w:p>
          <w:p w:rsidR="00000000" w:rsidDel="00000000" w:rsidP="00000000" w:rsidRDefault="00000000" w:rsidRPr="00000000" w14:paraId="00000022">
            <w:pPr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Publicado: día.mes.año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both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jc w:val="both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Autor de correspondencia</w:t>
            </w:r>
          </w:p>
          <w:p w:rsidR="00000000" w:rsidDel="00000000" w:rsidP="00000000" w:rsidRDefault="00000000" w:rsidRPr="00000000" w14:paraId="00000025">
            <w:pPr>
              <w:jc w:val="both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Afiliación institucional</w:t>
            </w:r>
          </w:p>
          <w:p w:rsidR="00000000" w:rsidDel="00000000" w:rsidP="00000000" w:rsidRDefault="00000000" w:rsidRPr="00000000" w14:paraId="00000026">
            <w:pPr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Correo de correspondencia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jc w:val="both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jc w:val="both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Resumen</w:t>
      </w:r>
    </w:p>
    <w:p w:rsidR="00000000" w:rsidDel="00000000" w:rsidP="00000000" w:rsidRDefault="00000000" w:rsidRPr="00000000" w14:paraId="0000002A">
      <w:pPr>
        <w:jc w:val="both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Texto</w:t>
      </w:r>
    </w:p>
    <w:p w:rsidR="00000000" w:rsidDel="00000000" w:rsidP="00000000" w:rsidRDefault="00000000" w:rsidRPr="00000000" w14:paraId="0000002C">
      <w:pPr>
        <w:jc w:val="both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828.0" w:type="dxa"/>
        <w:jc w:val="left"/>
        <w:tblInd w:w="0.0" w:type="dxa"/>
        <w:tblBorders>
          <w:top w:color="000000" w:space="0" w:sz="4" w:val="single"/>
          <w:left w:color="000000" w:space="0" w:sz="0" w:val="nil"/>
          <w:bottom w:color="000000" w:space="0" w:sz="4" w:val="single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8828"/>
        <w:tblGridChange w:id="0">
          <w:tblGrid>
            <w:gridCol w:w="882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Palabras clave: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E">
      <w:pPr>
        <w:jc w:val="both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Abstract</w:t>
      </w:r>
    </w:p>
    <w:p w:rsidR="00000000" w:rsidDel="00000000" w:rsidP="00000000" w:rsidRDefault="00000000" w:rsidRPr="00000000" w14:paraId="00000031">
      <w:pPr>
        <w:jc w:val="both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Text</w:t>
      </w:r>
    </w:p>
    <w:p w:rsidR="00000000" w:rsidDel="00000000" w:rsidP="00000000" w:rsidRDefault="00000000" w:rsidRPr="00000000" w14:paraId="00000033">
      <w:pPr>
        <w:jc w:val="both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828.0" w:type="dxa"/>
        <w:jc w:val="left"/>
        <w:tblInd w:w="0.0" w:type="dxa"/>
        <w:tblBorders>
          <w:top w:color="000000" w:space="0" w:sz="4" w:val="single"/>
          <w:left w:color="000000" w:space="0" w:sz="0" w:val="nil"/>
          <w:bottom w:color="000000" w:space="0" w:sz="4" w:val="single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8828"/>
        <w:tblGridChange w:id="0">
          <w:tblGrid>
            <w:gridCol w:w="882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Keywords: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35">
      <w:pP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Introducción</w:t>
      </w:r>
    </w:p>
    <w:p w:rsidR="00000000" w:rsidDel="00000000" w:rsidP="00000000" w:rsidRDefault="00000000" w:rsidRPr="00000000" w14:paraId="00000037">
      <w:pPr>
        <w:spacing w:line="276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76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Texto</w:t>
      </w:r>
    </w:p>
    <w:p w:rsidR="00000000" w:rsidDel="00000000" w:rsidP="00000000" w:rsidRDefault="00000000" w:rsidRPr="00000000" w14:paraId="00000039">
      <w:pPr>
        <w:spacing w:line="276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76" w:lineRule="auto"/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Materiales y Métodos</w:t>
      </w:r>
    </w:p>
    <w:p w:rsidR="00000000" w:rsidDel="00000000" w:rsidP="00000000" w:rsidRDefault="00000000" w:rsidRPr="00000000" w14:paraId="0000003B">
      <w:pPr>
        <w:spacing w:line="276" w:lineRule="auto"/>
        <w:jc w:val="both"/>
        <w:rPr>
          <w:b w:val="1"/>
          <w:color w:val="000000"/>
          <w:sz w:val="21"/>
          <w:szCs w:val="21"/>
        </w:rPr>
      </w:pPr>
      <w:r w:rsidDel="00000000" w:rsidR="00000000" w:rsidRPr="00000000">
        <w:rPr>
          <w:b w:val="1"/>
          <w:color w:val="000000"/>
          <w:sz w:val="21"/>
          <w:szCs w:val="21"/>
          <w:rtl w:val="0"/>
        </w:rPr>
        <w:t xml:space="preserve">Área de Estudio</w:t>
      </w:r>
    </w:p>
    <w:p w:rsidR="00000000" w:rsidDel="00000000" w:rsidP="00000000" w:rsidRDefault="00000000" w:rsidRPr="00000000" w14:paraId="0000003C">
      <w:pPr>
        <w:spacing w:line="276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Texto</w:t>
      </w:r>
    </w:p>
    <w:p w:rsidR="00000000" w:rsidDel="00000000" w:rsidP="00000000" w:rsidRDefault="00000000" w:rsidRPr="00000000" w14:paraId="0000003D">
      <w:pPr>
        <w:spacing w:line="276" w:lineRule="auto"/>
        <w:jc w:val="both"/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Muestreo de campo</w:t>
      </w:r>
    </w:p>
    <w:p w:rsidR="00000000" w:rsidDel="00000000" w:rsidP="00000000" w:rsidRDefault="00000000" w:rsidRPr="00000000" w14:paraId="0000003E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Texto</w:t>
      </w:r>
    </w:p>
    <w:p w:rsidR="00000000" w:rsidDel="00000000" w:rsidP="00000000" w:rsidRDefault="00000000" w:rsidRPr="00000000" w14:paraId="0000003F">
      <w:pPr>
        <w:spacing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Figura 1.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41">
      <w:pPr>
        <w:spacing w:line="276" w:lineRule="auto"/>
        <w:jc w:val="both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Título de figura.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1244600</wp:posOffset>
                </wp:positionH>
                <wp:positionV relativeFrom="paragraph">
                  <wp:posOffset>203200</wp:posOffset>
                </wp:positionV>
                <wp:extent cx="3756025" cy="2070100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474338" y="2751300"/>
                          <a:ext cx="3743325" cy="205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1244600</wp:posOffset>
                </wp:positionH>
                <wp:positionV relativeFrom="paragraph">
                  <wp:posOffset>203200</wp:posOffset>
                </wp:positionV>
                <wp:extent cx="3756025" cy="2070100"/>
                <wp:effectExtent b="0" l="0" r="0" t="0"/>
                <wp:wrapNone/>
                <wp:docPr id="1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56025" cy="2070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2">
      <w:pPr>
        <w:spacing w:line="276" w:lineRule="auto"/>
        <w:jc w:val="both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76" w:lineRule="auto"/>
        <w:jc w:val="both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76" w:lineRule="auto"/>
        <w:jc w:val="both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76" w:lineRule="auto"/>
        <w:jc w:val="both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76" w:lineRule="auto"/>
        <w:jc w:val="both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76" w:lineRule="auto"/>
        <w:jc w:val="both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76" w:lineRule="auto"/>
        <w:jc w:val="both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76" w:lineRule="auto"/>
        <w:jc w:val="both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76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76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276" w:lineRule="auto"/>
        <w:jc w:val="center"/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Leyenda de figura</w:t>
      </w:r>
    </w:p>
    <w:p w:rsidR="00000000" w:rsidDel="00000000" w:rsidP="00000000" w:rsidRDefault="00000000" w:rsidRPr="00000000" w14:paraId="0000004D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76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Resultados</w:t>
      </w:r>
    </w:p>
    <w:p w:rsidR="00000000" w:rsidDel="00000000" w:rsidP="00000000" w:rsidRDefault="00000000" w:rsidRPr="00000000" w14:paraId="00000050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76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Figura 2.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53">
      <w:pPr>
        <w:spacing w:line="276" w:lineRule="auto"/>
        <w:jc w:val="both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Título de figura.</w:t>
      </w:r>
    </w:p>
    <w:p w:rsidR="00000000" w:rsidDel="00000000" w:rsidP="00000000" w:rsidRDefault="00000000" w:rsidRPr="00000000" w14:paraId="00000054">
      <w:pPr>
        <w:spacing w:line="276" w:lineRule="auto"/>
        <w:jc w:val="both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276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1193800</wp:posOffset>
                </wp:positionH>
                <wp:positionV relativeFrom="paragraph">
                  <wp:posOffset>0</wp:posOffset>
                </wp:positionV>
                <wp:extent cx="3756025" cy="2070100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474338" y="2751300"/>
                          <a:ext cx="3743325" cy="205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1193800</wp:posOffset>
                </wp:positionH>
                <wp:positionV relativeFrom="paragraph">
                  <wp:posOffset>0</wp:posOffset>
                </wp:positionV>
                <wp:extent cx="3756025" cy="2070100"/>
                <wp:effectExtent b="0" l="0" r="0" t="0"/>
                <wp:wrapNone/>
                <wp:docPr id="1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56025" cy="2070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6">
      <w:pPr>
        <w:spacing w:line="276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276" w:lineRule="auto"/>
        <w:jc w:val="both"/>
        <w:rPr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276" w:lineRule="auto"/>
        <w:jc w:val="both"/>
        <w:rPr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276" w:lineRule="auto"/>
        <w:jc w:val="both"/>
        <w:rPr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276" w:lineRule="auto"/>
        <w:jc w:val="both"/>
        <w:rPr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276" w:lineRule="auto"/>
        <w:jc w:val="both"/>
        <w:rPr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276" w:lineRule="auto"/>
        <w:jc w:val="both"/>
        <w:rPr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276" w:lineRule="auto"/>
        <w:jc w:val="both"/>
        <w:rPr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276" w:lineRule="auto"/>
        <w:jc w:val="both"/>
        <w:rPr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276" w:lineRule="auto"/>
        <w:jc w:val="center"/>
        <w:rPr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276" w:lineRule="auto"/>
        <w:jc w:val="center"/>
        <w:rPr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276" w:lineRule="auto"/>
        <w:jc w:val="center"/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Leyenda de figura</w:t>
      </w:r>
    </w:p>
    <w:p w:rsidR="00000000" w:rsidDel="00000000" w:rsidP="00000000" w:rsidRDefault="00000000" w:rsidRPr="00000000" w14:paraId="00000062">
      <w:pPr>
        <w:rPr>
          <w:i w:val="1"/>
          <w:sz w:val="16"/>
          <w:szCs w:val="1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276" w:lineRule="auto"/>
        <w:jc w:val="center"/>
        <w:rPr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Tabla 1</w:t>
      </w:r>
      <w:r w:rsidDel="00000000" w:rsidR="00000000" w:rsidRPr="00000000">
        <w:rPr>
          <w:strike w:val="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line="276" w:lineRule="auto"/>
        <w:jc w:val="both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Título de tabla</w:t>
      </w:r>
    </w:p>
    <w:p w:rsidR="00000000" w:rsidDel="00000000" w:rsidP="00000000" w:rsidRDefault="00000000" w:rsidRPr="00000000" w14:paraId="00000067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838.0" w:type="dxa"/>
        <w:jc w:val="center"/>
        <w:tblLayout w:type="fixed"/>
        <w:tblLook w:val="0400"/>
      </w:tblPr>
      <w:tblGrid>
        <w:gridCol w:w="3410"/>
        <w:gridCol w:w="1806"/>
        <w:gridCol w:w="3622"/>
        <w:tblGridChange w:id="0">
          <w:tblGrid>
            <w:gridCol w:w="3410"/>
            <w:gridCol w:w="1806"/>
            <w:gridCol w:w="3622"/>
          </w:tblGrid>
        </w:tblGridChange>
      </w:tblGrid>
      <w:tr>
        <w:trPr>
          <w:cantSplit w:val="0"/>
          <w:trHeight w:val="541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6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Texto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69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Texto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6A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Texto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6B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6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6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6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6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7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71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7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7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74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75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7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77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7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79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7A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7B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7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7D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7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80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8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8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8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85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6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line="276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Discusión</w:t>
      </w:r>
    </w:p>
    <w:p w:rsidR="00000000" w:rsidDel="00000000" w:rsidP="00000000" w:rsidRDefault="00000000" w:rsidRPr="00000000" w14:paraId="00000089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Texto</w:t>
      </w:r>
    </w:p>
    <w:p w:rsidR="00000000" w:rsidDel="00000000" w:rsidP="00000000" w:rsidRDefault="00000000" w:rsidRPr="00000000" w14:paraId="0000008B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Financiamiento</w:t>
      </w:r>
    </w:p>
    <w:p w:rsidR="00000000" w:rsidDel="00000000" w:rsidP="00000000" w:rsidRDefault="00000000" w:rsidRPr="00000000" w14:paraId="0000008D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Texto</w:t>
      </w:r>
    </w:p>
    <w:p w:rsidR="00000000" w:rsidDel="00000000" w:rsidP="00000000" w:rsidRDefault="00000000" w:rsidRPr="00000000" w14:paraId="0000008E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Conflicto de intereses</w:t>
      </w:r>
    </w:p>
    <w:p w:rsidR="00000000" w:rsidDel="00000000" w:rsidP="00000000" w:rsidRDefault="00000000" w:rsidRPr="00000000" w14:paraId="00000090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Ninguno.</w:t>
      </w:r>
    </w:p>
    <w:p w:rsidR="00000000" w:rsidDel="00000000" w:rsidP="00000000" w:rsidRDefault="00000000" w:rsidRPr="00000000" w14:paraId="00000091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Contribuciones de autoría</w:t>
      </w:r>
    </w:p>
    <w:p w:rsidR="00000000" w:rsidDel="00000000" w:rsidP="00000000" w:rsidRDefault="00000000" w:rsidRPr="00000000" w14:paraId="00000093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Texto</w:t>
      </w:r>
    </w:p>
    <w:p w:rsidR="00000000" w:rsidDel="00000000" w:rsidP="00000000" w:rsidRDefault="00000000" w:rsidRPr="00000000" w14:paraId="00000094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Mensajes clave</w:t>
      </w:r>
    </w:p>
    <w:p w:rsidR="00000000" w:rsidDel="00000000" w:rsidP="00000000" w:rsidRDefault="00000000" w:rsidRPr="00000000" w14:paraId="00000096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¿Qué se sabe sobre el tema?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Texto</w:t>
      </w:r>
    </w:p>
    <w:p w:rsidR="00000000" w:rsidDel="00000000" w:rsidP="00000000" w:rsidRDefault="00000000" w:rsidRPr="00000000" w14:paraId="00000099">
      <w:pPr>
        <w:jc w:val="both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jc w:val="both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¿Qué añade el estudio realizado a la literatura?</w:t>
      </w:r>
    </w:p>
    <w:p w:rsidR="00000000" w:rsidDel="00000000" w:rsidP="00000000" w:rsidRDefault="00000000" w:rsidRPr="00000000" w14:paraId="0000009B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Texto</w:t>
      </w:r>
    </w:p>
    <w:p w:rsidR="00000000" w:rsidDel="00000000" w:rsidP="00000000" w:rsidRDefault="00000000" w:rsidRPr="00000000" w14:paraId="0000009D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jc w:val="both"/>
        <w:rPr/>
      </w:pPr>
      <w:r w:rsidDel="00000000" w:rsidR="00000000" w:rsidRPr="00000000">
        <w:rPr>
          <w:b w:val="1"/>
          <w:rtl w:val="0"/>
        </w:rPr>
        <w:t xml:space="preserve">Referencias </w:t>
      </w:r>
      <w:r w:rsidDel="00000000" w:rsidR="00000000" w:rsidRPr="00000000">
        <w:rPr>
          <w:rtl w:val="0"/>
        </w:rPr>
        <w:t xml:space="preserve">APA 7ma edición</w:t>
      </w:r>
    </w:p>
    <w:p w:rsidR="00000000" w:rsidDel="00000000" w:rsidP="00000000" w:rsidRDefault="00000000" w:rsidRPr="00000000" w14:paraId="0000009F">
      <w:pPr>
        <w:ind w:left="284" w:hanging="284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-Libro</w:t>
      </w:r>
    </w:p>
    <w:p w:rsidR="00000000" w:rsidDel="00000000" w:rsidP="00000000" w:rsidRDefault="00000000" w:rsidRPr="00000000" w14:paraId="000000A0">
      <w:pPr>
        <w:ind w:left="284" w:hanging="284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Koontz, H. y Weihrich, H. (1998). Administración: una perspectiva global (11ª ed.). México: McGraw-Hill Interamericana.</w:t>
      </w:r>
    </w:p>
    <w:p w:rsidR="00000000" w:rsidDel="00000000" w:rsidP="00000000" w:rsidRDefault="00000000" w:rsidRPr="00000000" w14:paraId="000000A1">
      <w:pPr>
        <w:ind w:left="284" w:hanging="284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-Libro en versión electrónica</w:t>
      </w:r>
    </w:p>
    <w:p w:rsidR="00000000" w:rsidDel="00000000" w:rsidP="00000000" w:rsidRDefault="00000000" w:rsidRPr="00000000" w14:paraId="000000A2">
      <w:pPr>
        <w:ind w:left="284" w:hanging="284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CEPAL. (2013). Sistemas de innovación en Centroamérica: fortalecimiento a través de la integración regional. https://www.cepal.org/es/publicaciones/</w:t>
      </w:r>
    </w:p>
    <w:p w:rsidR="00000000" w:rsidDel="00000000" w:rsidP="00000000" w:rsidRDefault="00000000" w:rsidRPr="00000000" w14:paraId="000000A3">
      <w:pPr>
        <w:ind w:left="284" w:hanging="284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-Capítulo de libro con editor</w:t>
      </w:r>
    </w:p>
    <w:p w:rsidR="00000000" w:rsidDel="00000000" w:rsidP="00000000" w:rsidRDefault="00000000" w:rsidRPr="00000000" w14:paraId="000000A4">
      <w:pPr>
        <w:ind w:left="284" w:hanging="284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Haybron, D.M. (2008). Philosophy and the science of subjective well-being. En M. Eid y R. J. Larsen (Eds.), The science of subjective well-being (pp.17-43). Guilford Press.</w:t>
      </w:r>
    </w:p>
    <w:p w:rsidR="00000000" w:rsidDel="00000000" w:rsidP="00000000" w:rsidRDefault="00000000" w:rsidRPr="00000000" w14:paraId="000000A5">
      <w:pPr>
        <w:ind w:left="284" w:hanging="284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-Artículo de revista científica</w:t>
      </w:r>
    </w:p>
    <w:p w:rsidR="00000000" w:rsidDel="00000000" w:rsidP="00000000" w:rsidRDefault="00000000" w:rsidRPr="00000000" w14:paraId="000000A6">
      <w:pPr>
        <w:ind w:left="284" w:hanging="284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Chamberlin, J., Novotney, A., Packard, E., y Price, M. (2008). Enhancing worker well- being: Occupational health psychologists convene to share their research on work, stress, and health. Monitor on Psychology, 39(5), 26-29.</w:t>
      </w:r>
    </w:p>
    <w:p w:rsidR="00000000" w:rsidDel="00000000" w:rsidP="00000000" w:rsidRDefault="00000000" w:rsidRPr="00000000" w14:paraId="000000A7">
      <w:pPr>
        <w:ind w:left="284" w:hanging="284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-Tesis</w:t>
      </w:r>
    </w:p>
    <w:p w:rsidR="00000000" w:rsidDel="00000000" w:rsidP="00000000" w:rsidRDefault="00000000" w:rsidRPr="00000000" w14:paraId="000000A8">
      <w:pPr>
        <w:ind w:left="284" w:hanging="284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Ramos, G. (2017). Efecto de la química superficial del óxido de grafeno en el desarrollo de aplicaciones. Tesis de Doctorado. Universidad de Alicante, España. http://hdl.handle.net/10045/71402</w:t>
      </w:r>
    </w:p>
    <w:p w:rsidR="00000000" w:rsidDel="00000000" w:rsidP="00000000" w:rsidRDefault="00000000" w:rsidRPr="00000000" w14:paraId="000000A9">
      <w:pPr>
        <w:ind w:left="284" w:hanging="284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-Artículo de revista no especializada</w:t>
      </w:r>
    </w:p>
    <w:p w:rsidR="00000000" w:rsidDel="00000000" w:rsidP="00000000" w:rsidRDefault="00000000" w:rsidRPr="00000000" w14:paraId="000000AA">
      <w:pPr>
        <w:ind w:left="284" w:hanging="284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Lefort, R. (2000, junio). Internet, ¿Salvador de la democracia? El Correo de la Unesco, 53, 44-46.</w:t>
      </w:r>
    </w:p>
    <w:p w:rsidR="00000000" w:rsidDel="00000000" w:rsidP="00000000" w:rsidRDefault="00000000" w:rsidRPr="00000000" w14:paraId="000000AB">
      <w:pPr>
        <w:ind w:left="284" w:hanging="284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-Artículo online</w:t>
      </w:r>
    </w:p>
    <w:p w:rsidR="00000000" w:rsidDel="00000000" w:rsidP="00000000" w:rsidRDefault="00000000" w:rsidRPr="00000000" w14:paraId="000000AC">
      <w:pPr>
        <w:ind w:left="284" w:hanging="284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Amaya, N., y Grueso, M. (2017). Factores distintivos de las organizaciones intensivas en conocimiento. PODIUM, 32(2), 75-87.  http://revistas.uees.edu.ec/index.php/Podium/article/view/148/107</w:t>
      </w:r>
    </w:p>
    <w:p w:rsidR="00000000" w:rsidDel="00000000" w:rsidP="00000000" w:rsidRDefault="00000000" w:rsidRPr="00000000" w14:paraId="000000AD">
      <w:pPr>
        <w:ind w:left="284" w:hanging="284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-Artículo con DOI</w:t>
      </w:r>
    </w:p>
    <w:p w:rsidR="00000000" w:rsidDel="00000000" w:rsidP="00000000" w:rsidRDefault="00000000" w:rsidRPr="00000000" w14:paraId="000000AE">
      <w:pPr>
        <w:ind w:left="284" w:hanging="284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Levie, J., y Autio, E. (2011). Regulatory Burden, Rule of Law, and Entry of Strategic Entrepreneurs: An International Panel Study. Journal of Management Studies, 48(6), 1392–1419. doi:10.1111/j.1467-6486.2010.01006.x</w:t>
      </w:r>
    </w:p>
    <w:p w:rsidR="00000000" w:rsidDel="00000000" w:rsidP="00000000" w:rsidRDefault="00000000" w:rsidRPr="00000000" w14:paraId="000000AF">
      <w:pPr>
        <w:ind w:left="284" w:hanging="284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-Simposios y conferencias</w:t>
      </w:r>
    </w:p>
    <w:p w:rsidR="00000000" w:rsidDel="00000000" w:rsidP="00000000" w:rsidRDefault="00000000" w:rsidRPr="00000000" w14:paraId="000000B0">
      <w:pPr>
        <w:ind w:left="284" w:hanging="284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Larrahondo, J. (2013). Definición y alcances de la alcoquímica: La calidad de las materias primas y su impacto en el proceso alcoquímico. En III Congreso de la Caña en el Ecuador. Conferencia llevada a cabo en el congreso de la Asociación Ecuatoriana de Tecnólogos Azucareros (AETA), Guayaquil, Ecuador.</w:t>
      </w:r>
    </w:p>
    <w:p w:rsidR="00000000" w:rsidDel="00000000" w:rsidP="00000000" w:rsidRDefault="00000000" w:rsidRPr="00000000" w14:paraId="000000B1">
      <w:pPr>
        <w:ind w:left="284" w:hanging="284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-Artículo de revista online</w:t>
      </w:r>
    </w:p>
    <w:p w:rsidR="00000000" w:rsidDel="00000000" w:rsidP="00000000" w:rsidRDefault="00000000" w:rsidRPr="00000000" w14:paraId="000000B2">
      <w:pPr>
        <w:ind w:left="284" w:hanging="284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Acosta-Burneo,  A.  (22  de  febrero  de  2018).  Mi   propuesta. Revista   VISTAZO. http://www.vistazo.com/seccion/mi-propuesta</w:t>
      </w:r>
    </w:p>
    <w:p w:rsidR="00000000" w:rsidDel="00000000" w:rsidP="00000000" w:rsidRDefault="00000000" w:rsidRPr="00000000" w14:paraId="000000B3">
      <w:pPr>
        <w:ind w:left="284" w:hanging="284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-Informes gubernamentales</w:t>
      </w:r>
    </w:p>
    <w:p w:rsidR="00000000" w:rsidDel="00000000" w:rsidP="00000000" w:rsidRDefault="00000000" w:rsidRPr="00000000" w14:paraId="000000B4">
      <w:pPr>
        <w:ind w:left="284" w:hanging="284"/>
        <w:jc w:val="both"/>
        <w:rPr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sz w:val="20"/>
          <w:szCs w:val="20"/>
          <w:rtl w:val="0"/>
        </w:rPr>
        <w:t xml:space="preserve">Secretaría Nacional de Planificación y Desarrollo. (2017). Plan Nacional de Desarrollo 2017-2021. Recuperado de http://www.planificacion.gob.ec/wp- content/uploads/downloads/2017/10/PNBV-26-OCT-FINAL_0K.compressed1.pdf</w:t>
      </w:r>
    </w:p>
    <w:p w:rsidR="00000000" w:rsidDel="00000000" w:rsidP="00000000" w:rsidRDefault="00000000" w:rsidRPr="00000000" w14:paraId="000000B5">
      <w:pPr>
        <w:ind w:left="284" w:hanging="284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-Medios audiovisuales</w:t>
      </w:r>
    </w:p>
    <w:p w:rsidR="00000000" w:rsidDel="00000000" w:rsidP="00000000" w:rsidRDefault="00000000" w:rsidRPr="00000000" w14:paraId="000000B6">
      <w:pPr>
        <w:ind w:left="284" w:hanging="284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American Psycological Association. (Productor). (2000). Responding therapeutically to patient expressions of sexual attraction [DVD]. http://www.apa.org/videos/</w:t>
      </w:r>
    </w:p>
    <w:sectPr>
      <w:headerReference r:id="rId12" w:type="default"/>
      <w:footerReference r:id="rId13" w:type="default"/>
      <w:footerReference r:id="rId14" w:type="even"/>
      <w:pgSz w:h="15840" w:w="12240" w:orient="portrait"/>
      <w:pgMar w:bottom="1417" w:top="2003" w:left="1701" w:right="1701" w:header="708" w:footer="1673"/>
      <w:pgNumType w:start="3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Lucida San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B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Lucida Sans" w:cs="Lucida Sans" w:eastAsia="Lucida Sans" w:hAnsi="Lucida Sans"/>
        <w:b w:val="1"/>
        <w:i w:val="0"/>
        <w:smallCaps w:val="0"/>
        <w:strike w:val="0"/>
        <w:color w:val="7f7f7f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Lucida Sans" w:cs="Lucida Sans" w:eastAsia="Lucida Sans" w:hAnsi="Lucida Sans"/>
        <w:b w:val="1"/>
        <w:i w:val="0"/>
        <w:smallCaps w:val="0"/>
        <w:strike w:val="0"/>
        <w:color w:val="7f7f7f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Lucida Sans" w:cs="Lucida Sans" w:eastAsia="Lucida Sans" w:hAnsi="Lucida Sans"/>
        <w:b w:val="1"/>
        <w:i w:val="0"/>
        <w:smallCaps w:val="0"/>
        <w:strike w:val="0"/>
        <w:color w:val="7f7f7f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6"/>
      <w:tblW w:w="8828.0" w:type="dxa"/>
      <w:jc w:val="left"/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2830"/>
      <w:gridCol w:w="5998"/>
      <w:tblGridChange w:id="0">
        <w:tblGrid>
          <w:gridCol w:w="2830"/>
          <w:gridCol w:w="5998"/>
        </w:tblGrid>
      </w:tblGridChange>
    </w:tblGrid>
    <w:tr>
      <w:trPr>
        <w:cantSplit w:val="0"/>
        <w:tblHeader w:val="0"/>
      </w:trPr>
      <w:tc>
        <w:tcPr>
          <w:tcBorders>
            <w:top w:color="000000" w:space="0" w:sz="0" w:val="nil"/>
            <w:left w:color="000000" w:space="0" w:sz="4" w:val="single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0C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360" w:firstLine="0"/>
            <w:jc w:val="left"/>
            <w:rPr>
              <w:rFonts w:ascii="Lucida Sans" w:cs="Lucida Sans" w:eastAsia="Lucida Sans" w:hAnsi="Lucida Sans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Lucida Sans" w:cs="Lucida Sans" w:eastAsia="Lucida Sans" w:hAnsi="Lucida Sans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Artículo Original</w:t>
          </w:r>
        </w:p>
        <w:p w:rsidR="00000000" w:rsidDel="00000000" w:rsidP="00000000" w:rsidRDefault="00000000" w:rsidRPr="00000000" w14:paraId="000000C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  <w:tab w:val="left" w:pos="1691"/>
            </w:tabs>
            <w:spacing w:after="0" w:before="0" w:line="240" w:lineRule="auto"/>
            <w:ind w:left="0" w:right="0" w:firstLine="0"/>
            <w:jc w:val="left"/>
            <w:rPr>
              <w:rFonts w:ascii="Lucida Sans" w:cs="Lucida Sans" w:eastAsia="Lucida Sans" w:hAnsi="Lucida Sans"/>
              <w:b w:val="0"/>
              <w:i w:val="0"/>
              <w:smallCaps w:val="0"/>
              <w:strike w:val="0"/>
              <w:color w:val="7f7f7f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Lucida Sans" w:cs="Lucida Sans" w:eastAsia="Lucida Sans" w:hAnsi="Lucida Sans"/>
              <w:b w:val="0"/>
              <w:i w:val="0"/>
              <w:smallCaps w:val="0"/>
              <w:strike w:val="0"/>
              <w:color w:val="7f7f7f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Original Article</w:t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4" w:val="single"/>
          </w:tcBorders>
        </w:tcPr>
        <w:p w:rsidR="00000000" w:rsidDel="00000000" w:rsidP="00000000" w:rsidRDefault="00000000" w:rsidRPr="00000000" w14:paraId="000000C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left"/>
            <w:rPr>
              <w:rFonts w:ascii="Lucida Sans" w:cs="Lucida Sans" w:eastAsia="Lucida Sans" w:hAnsi="Lucida Sans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C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4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7">
    <w:pPr>
      <w:jc w:val="both"/>
      <w:rPr>
        <w:rFonts w:ascii="Lucida Sans" w:cs="Lucida Sans" w:eastAsia="Lucida Sans" w:hAnsi="Lucida Sans"/>
        <w:b w:val="1"/>
        <w:color w:val="7f7f7f"/>
        <w:sz w:val="16"/>
        <w:szCs w:val="16"/>
      </w:rPr>
    </w:pPr>
    <w:r w:rsidDel="00000000" w:rsidR="00000000" w:rsidRPr="00000000">
      <w:rPr>
        <w:rFonts w:ascii="Lucida Sans" w:cs="Lucida Sans" w:eastAsia="Lucida Sans" w:hAnsi="Lucida Sans"/>
        <w:b w:val="1"/>
        <w:color w:val="7f7f7f"/>
        <w:sz w:val="16"/>
        <w:szCs w:val="16"/>
        <w:rtl w:val="0"/>
      </w:rPr>
      <w:t xml:space="preserve">TÍTULO DE MANUSCRITO</w:t>
    </w:r>
  </w:p>
  <w:p w:rsidR="00000000" w:rsidDel="00000000" w:rsidP="00000000" w:rsidRDefault="00000000" w:rsidRPr="00000000" w14:paraId="000000B8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_trad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34547"/>
    <w:rPr>
      <w:rFonts w:ascii="Times New Roman" w:cs="Times New Roman" w:eastAsia="Times New Roman" w:hAnsi="Times New Roman"/>
      <w:lang w:eastAsia="es-MX" w:val="es-ES_tradnl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Sinespaciado">
    <w:name w:val="No Spacing"/>
    <w:link w:val="SinespaciadoCar"/>
    <w:uiPriority w:val="1"/>
    <w:qFormat w:val="1"/>
    <w:rsid w:val="00966592"/>
    <w:rPr>
      <w:rFonts w:eastAsiaTheme="minorEastAsia"/>
      <w:sz w:val="22"/>
      <w:szCs w:val="22"/>
      <w:lang w:eastAsia="zh-CN" w:val="en-US"/>
    </w:rPr>
  </w:style>
  <w:style w:type="character" w:styleId="SinespaciadoCar" w:customStyle="1">
    <w:name w:val="Sin espaciado Car"/>
    <w:basedOn w:val="Fuentedeprrafopredeter"/>
    <w:link w:val="Sinespaciado"/>
    <w:uiPriority w:val="1"/>
    <w:rsid w:val="00966592"/>
    <w:rPr>
      <w:rFonts w:eastAsiaTheme="minorEastAsia"/>
      <w:sz w:val="22"/>
      <w:szCs w:val="22"/>
      <w:lang w:eastAsia="zh-CN" w:val="en-US"/>
    </w:rPr>
  </w:style>
  <w:style w:type="table" w:styleId="Tablaconcuadrcula">
    <w:name w:val="Table Grid"/>
    <w:basedOn w:val="Tablanormal"/>
    <w:uiPriority w:val="39"/>
    <w:rsid w:val="00116A13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Encabezado">
    <w:name w:val="header"/>
    <w:basedOn w:val="Normal"/>
    <w:link w:val="EncabezadoCar"/>
    <w:uiPriority w:val="99"/>
    <w:unhideWhenUsed w:val="1"/>
    <w:rsid w:val="00607C37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607C37"/>
    <w:rPr>
      <w:rFonts w:ascii="Times New Roman" w:cs="Times New Roman" w:eastAsia="Times New Roman" w:hAnsi="Times New Roman"/>
      <w:lang w:eastAsia="es-MX"/>
    </w:rPr>
  </w:style>
  <w:style w:type="paragraph" w:styleId="Piedepgina">
    <w:name w:val="footer"/>
    <w:basedOn w:val="Normal"/>
    <w:link w:val="PiedepginaCar"/>
    <w:uiPriority w:val="99"/>
    <w:unhideWhenUsed w:val="1"/>
    <w:rsid w:val="00607C37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607C37"/>
    <w:rPr>
      <w:rFonts w:ascii="Times New Roman" w:cs="Times New Roman" w:eastAsia="Times New Roman" w:hAnsi="Times New Roman"/>
      <w:lang w:eastAsia="es-MX"/>
    </w:rPr>
  </w:style>
  <w:style w:type="character" w:styleId="Hipervnculo">
    <w:name w:val="Hyperlink"/>
    <w:basedOn w:val="Fuentedeprrafopredeter"/>
    <w:uiPriority w:val="99"/>
    <w:unhideWhenUsed w:val="1"/>
    <w:rsid w:val="00607C37"/>
    <w:rPr>
      <w:color w:val="0563c1" w:themeColor="hyperlink"/>
      <w:u w:val="single"/>
    </w:rPr>
  </w:style>
  <w:style w:type="character" w:styleId="Nmerodepgina">
    <w:name w:val="page number"/>
    <w:basedOn w:val="Fuentedeprrafopredeter"/>
    <w:uiPriority w:val="99"/>
    <w:semiHidden w:val="1"/>
    <w:unhideWhenUsed w:val="1"/>
    <w:rsid w:val="00EC2DA7"/>
  </w:style>
  <w:style w:type="character" w:styleId="UnresolvedMention" w:customStyle="1">
    <w:name w:val="Unresolved Mention"/>
    <w:basedOn w:val="Fuentedeprrafopredeter"/>
    <w:uiPriority w:val="99"/>
    <w:semiHidden w:val="1"/>
    <w:unhideWhenUsed w:val="1"/>
    <w:rsid w:val="00D32582"/>
    <w:rPr>
      <w:color w:val="605e5c"/>
      <w:shd w:color="auto" w:fill="e1dfdd" w:val="clear"/>
    </w:rPr>
  </w:style>
  <w:style w:type="paragraph" w:styleId="Prrafodelista">
    <w:name w:val="List Paragraph"/>
    <w:basedOn w:val="Normal"/>
    <w:uiPriority w:val="34"/>
    <w:qFormat w:val="1"/>
    <w:rsid w:val="003A2788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.png"/><Relationship Id="rId10" Type="http://schemas.openxmlformats.org/officeDocument/2006/relationships/image" Target="media/image2.png"/><Relationship Id="rId13" Type="http://schemas.openxmlformats.org/officeDocument/2006/relationships/footer" Target="footer2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5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g4QvpPn2xy3Gu1ZhdE1Gk/U8Uw==">AMUW2mVzKMVrA3LQYoKQhSRt6x5I4grAcFZClxyB4pK/4o8kh7U1XN/rzRqb24O7Nvxhh4vvnMO908yxrCEJ+p6ZBYLLCugxvtVrJS1WCV2NfytnXRv+mnKo96sOSNiI3zHblgO+6yOv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2021-07-20T22:54:00Z</dcterms:created>
  <dc:creator>Microsoft Office User</dc:creator>
</cp:coreProperties>
</file>