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42406" w14:textId="7C8A117A" w:rsidR="008A0F1B" w:rsidRPr="008A0F1B" w:rsidRDefault="6B544E4D" w:rsidP="21630D1F">
      <w:pPr>
        <w:spacing w:line="271" w:lineRule="auto"/>
        <w:rPr>
          <w:b/>
          <w:bCs/>
          <w:sz w:val="40"/>
          <w:szCs w:val="40"/>
        </w:rPr>
      </w:pPr>
      <w:r w:rsidRPr="21630D1F">
        <w:rPr>
          <w:b/>
          <w:bCs/>
          <w:sz w:val="40"/>
          <w:szCs w:val="40"/>
        </w:rPr>
        <w:t xml:space="preserve">EXAMPLE STRATEGY: </w:t>
      </w:r>
      <w:r w:rsidR="00DC699E" w:rsidRPr="21630D1F">
        <w:rPr>
          <w:b/>
          <w:bCs/>
          <w:sz w:val="40"/>
          <w:szCs w:val="40"/>
        </w:rPr>
        <w:t xml:space="preserve">Community Solar on </w:t>
      </w:r>
      <w:r w:rsidR="005D0A94">
        <w:rPr>
          <w:b/>
          <w:bCs/>
          <w:sz w:val="40"/>
          <w:szCs w:val="40"/>
        </w:rPr>
        <w:t>Council</w:t>
      </w:r>
      <w:r w:rsidR="00DC699E" w:rsidRPr="21630D1F">
        <w:rPr>
          <w:b/>
          <w:bCs/>
          <w:sz w:val="40"/>
          <w:szCs w:val="40"/>
        </w:rPr>
        <w:t xml:space="preserve"> Assets</w:t>
      </w:r>
    </w:p>
    <w:p w14:paraId="06E3A487" w14:textId="723A80EA" w:rsidR="00DC699E" w:rsidRPr="00373443" w:rsidRDefault="00DC699E" w:rsidP="008A0F1B">
      <w:pPr>
        <w:spacing w:line="271" w:lineRule="auto"/>
        <w:rPr>
          <w:b/>
          <w:bCs/>
          <w:sz w:val="28"/>
          <w:szCs w:val="28"/>
        </w:rPr>
      </w:pPr>
    </w:p>
    <w:p w14:paraId="38BD16B4" w14:textId="77777777" w:rsidR="00373443" w:rsidRPr="00373443" w:rsidRDefault="0B5776D3" w:rsidP="21630D1F">
      <w:pPr>
        <w:spacing w:line="271" w:lineRule="auto"/>
        <w:rPr>
          <w:b/>
          <w:bCs/>
          <w:color w:val="FF0000"/>
          <w:sz w:val="28"/>
          <w:szCs w:val="28"/>
        </w:rPr>
      </w:pPr>
      <w:r w:rsidRPr="00373443">
        <w:rPr>
          <w:b/>
          <w:bCs/>
          <w:color w:val="FF0000"/>
          <w:sz w:val="28"/>
          <w:szCs w:val="28"/>
        </w:rPr>
        <w:t xml:space="preserve">THIS IS AN </w:t>
      </w:r>
      <w:r w:rsidR="1F74CE89" w:rsidRPr="00373443">
        <w:rPr>
          <w:b/>
          <w:bCs/>
          <w:color w:val="FF0000"/>
          <w:sz w:val="28"/>
          <w:szCs w:val="28"/>
        </w:rPr>
        <w:t>EDITABLE DOCUMENT</w:t>
      </w:r>
      <w:r w:rsidR="07C4B9D8" w:rsidRPr="00373443">
        <w:rPr>
          <w:b/>
          <w:bCs/>
          <w:color w:val="FF0000"/>
          <w:sz w:val="28"/>
          <w:szCs w:val="28"/>
        </w:rPr>
        <w:t xml:space="preserve">. </w:t>
      </w:r>
    </w:p>
    <w:p w14:paraId="594A2FBE" w14:textId="77777777" w:rsidR="00373443" w:rsidRPr="00373443" w:rsidRDefault="00373443" w:rsidP="21630D1F">
      <w:pPr>
        <w:spacing w:line="271" w:lineRule="auto"/>
        <w:rPr>
          <w:b/>
          <w:bCs/>
          <w:color w:val="FF0000"/>
          <w:sz w:val="28"/>
          <w:szCs w:val="28"/>
        </w:rPr>
      </w:pPr>
    </w:p>
    <w:p w14:paraId="65906E88" w14:textId="047B7204" w:rsidR="00373443" w:rsidRPr="00373443" w:rsidRDefault="00373443" w:rsidP="21630D1F">
      <w:pPr>
        <w:spacing w:line="271" w:lineRule="auto"/>
        <w:rPr>
          <w:b/>
          <w:bCs/>
          <w:color w:val="FF0000"/>
          <w:sz w:val="28"/>
          <w:szCs w:val="28"/>
        </w:rPr>
      </w:pPr>
      <w:r w:rsidRPr="00373443">
        <w:rPr>
          <w:b/>
          <w:bCs/>
          <w:color w:val="FF0000"/>
          <w:sz w:val="28"/>
          <w:szCs w:val="28"/>
        </w:rPr>
        <w:t>ENSURE YOU HAVE READ AND UNDERSTOOD THE DISCLAIMER BEFORE USING.</w:t>
      </w:r>
    </w:p>
    <w:p w14:paraId="0F8A7BB7" w14:textId="77777777" w:rsidR="00373443" w:rsidRPr="00373443" w:rsidRDefault="00373443" w:rsidP="21630D1F">
      <w:pPr>
        <w:spacing w:line="271" w:lineRule="auto"/>
        <w:rPr>
          <w:b/>
          <w:bCs/>
          <w:color w:val="FF0000"/>
          <w:sz w:val="28"/>
          <w:szCs w:val="28"/>
        </w:rPr>
      </w:pPr>
    </w:p>
    <w:p w14:paraId="7777318A" w14:textId="3D0435CB" w:rsidR="0B5776D3" w:rsidRPr="00373443" w:rsidRDefault="07C4B9D8" w:rsidP="21630D1F">
      <w:pPr>
        <w:spacing w:line="271" w:lineRule="auto"/>
        <w:rPr>
          <w:b/>
          <w:bCs/>
          <w:color w:val="FF0000"/>
          <w:sz w:val="28"/>
          <w:szCs w:val="28"/>
        </w:rPr>
      </w:pPr>
      <w:r w:rsidRPr="00373443">
        <w:rPr>
          <w:b/>
          <w:bCs/>
          <w:color w:val="FF0000"/>
          <w:sz w:val="28"/>
          <w:szCs w:val="28"/>
        </w:rPr>
        <w:t>REMOVE THIS COVER SECTION BEFORE USE.</w:t>
      </w:r>
    </w:p>
    <w:p w14:paraId="532BFC55" w14:textId="77777777" w:rsidR="00373443" w:rsidRDefault="00373443" w:rsidP="00D469D3">
      <w:pPr>
        <w:spacing w:line="271" w:lineRule="auto"/>
      </w:pPr>
    </w:p>
    <w:p w14:paraId="78D47B0E" w14:textId="77777777" w:rsidR="00373443" w:rsidRDefault="00373443" w:rsidP="00373443">
      <w:pPr>
        <w:rPr>
          <w:rFonts w:eastAsia="Aptos" w:cs="Aptos"/>
          <w:sz w:val="24"/>
          <w:szCs w:val="24"/>
        </w:rPr>
      </w:pPr>
      <w:r w:rsidRPr="21630D1F">
        <w:rPr>
          <w:rFonts w:eastAsia="Aptos" w:cs="Aptos"/>
          <w:b/>
          <w:bCs/>
          <w:i/>
          <w:iCs/>
          <w:sz w:val="24"/>
          <w:szCs w:val="24"/>
        </w:rPr>
        <w:t>Disclaimer:</w:t>
      </w:r>
    </w:p>
    <w:p w14:paraId="0A81C765" w14:textId="77777777" w:rsidR="00373443" w:rsidRDefault="00373443" w:rsidP="00373443">
      <w:pPr>
        <w:rPr>
          <w:rFonts w:eastAsia="Aptos" w:cs="Aptos"/>
          <w:i/>
          <w:iCs/>
          <w:sz w:val="24"/>
          <w:szCs w:val="24"/>
        </w:rPr>
      </w:pPr>
    </w:p>
    <w:p w14:paraId="2FCB122F" w14:textId="2B0648FC" w:rsidR="00373443" w:rsidRPr="00373443" w:rsidRDefault="00373443" w:rsidP="00373443">
      <w:pPr>
        <w:rPr>
          <w:rFonts w:eastAsia="Aptos" w:cs="Aptos"/>
        </w:rPr>
      </w:pPr>
      <w:r w:rsidRPr="00373443">
        <w:rPr>
          <w:rFonts w:eastAsia="Aptos" w:cs="Aptos"/>
          <w:i/>
          <w:iCs/>
        </w:rPr>
        <w:t>This document has been authored by Dr Rachel Coxcoon</w:t>
      </w:r>
      <w:r w:rsidR="00BD2678">
        <w:rPr>
          <w:rFonts w:eastAsia="Aptos" w:cs="Aptos"/>
          <w:i/>
          <w:iCs/>
        </w:rPr>
        <w:t xml:space="preserve"> of</w:t>
      </w:r>
      <w:r w:rsidRPr="00373443">
        <w:rPr>
          <w:rFonts w:eastAsia="Aptos" w:cs="Aptos"/>
          <w:i/>
          <w:iCs/>
        </w:rPr>
        <w:t xml:space="preserve"> Climate Guide,</w:t>
      </w:r>
      <w:r w:rsidRPr="00373443">
        <w:t xml:space="preserve"> </w:t>
      </w:r>
      <w:r w:rsidRPr="00373443">
        <w:rPr>
          <w:rFonts w:eastAsia="Aptos" w:cs="Aptos"/>
          <w:i/>
          <w:iCs/>
        </w:rPr>
        <w:t>in good faith, on behalf of the Greater South East Net Zero Hub (GSENZH), hosted by Cambridgeshire &amp; Peterborough Combined Authority acting through</w:t>
      </w:r>
      <w:r w:rsidR="005D0A94">
        <w:rPr>
          <w:rFonts w:eastAsia="Aptos" w:cs="Aptos"/>
          <w:i/>
          <w:iCs/>
        </w:rPr>
        <w:t xml:space="preserve"> </w:t>
      </w:r>
      <w:r w:rsidR="005D0A94" w:rsidRPr="00524207">
        <w:rPr>
          <w:i/>
          <w:iCs/>
        </w:rPr>
        <w:t>the Greater South East Net Zero Hub (GSENZH).</w:t>
      </w:r>
      <w:r w:rsidRPr="00373443">
        <w:rPr>
          <w:rFonts w:eastAsia="Aptos" w:cs="Aptos"/>
          <w:i/>
          <w:iCs/>
        </w:rPr>
        <w:t xml:space="preserve"> GSENZH shall not incur any liability for any action or omission arising out of reliance being placed on the information provided. It does not advocate a course of action or constitute legal or financial advice. All parties must seek appropriate and independent legal, financial, and commercial advice for any project in which they are involved. </w:t>
      </w:r>
    </w:p>
    <w:p w14:paraId="1C855A29" w14:textId="77777777" w:rsidR="00373443" w:rsidRPr="00373443" w:rsidRDefault="00373443" w:rsidP="00373443">
      <w:pPr>
        <w:rPr>
          <w:rFonts w:eastAsia="Aptos" w:cs="Aptos"/>
        </w:rPr>
      </w:pPr>
      <w:r w:rsidRPr="00373443">
        <w:rPr>
          <w:rFonts w:eastAsia="Aptos" w:cs="Aptos"/>
        </w:rPr>
        <w:t> </w:t>
      </w:r>
    </w:p>
    <w:p w14:paraId="42E09C81" w14:textId="77777777" w:rsidR="00373443" w:rsidRPr="00373443" w:rsidRDefault="00373443" w:rsidP="00373443">
      <w:r w:rsidRPr="00373443">
        <w:rPr>
          <w:rFonts w:eastAsia="Aptos" w:cs="Aptos"/>
          <w:i/>
          <w:iCs/>
        </w:rPr>
        <w:t>While Greater South East Net Zero Hub has made every attempt to ensure that the information used is accurate, we are not responsible for any errors or omissions, or for the results obtained from the use of this information. All information is provided as is, with no guarantee of completeness, accuracy, or timeliness. Assumptions used are for indicative purposes and based on a range of sources including information supplied by partners, industry research and published government data. We are not liable for any errors in calculations or omissions resulting from data provided by the customer or third parties. This report does not constitute investment advice. </w:t>
      </w:r>
    </w:p>
    <w:p w14:paraId="3DE0D0E3" w14:textId="77777777" w:rsidR="00373443" w:rsidRPr="00373443" w:rsidRDefault="00373443" w:rsidP="00373443">
      <w:pPr>
        <w:rPr>
          <w:rFonts w:eastAsia="Aptos" w:cs="Aptos"/>
          <w:i/>
          <w:iCs/>
        </w:rPr>
      </w:pPr>
    </w:p>
    <w:p w14:paraId="74BA6E00" w14:textId="77777777" w:rsidR="00373443" w:rsidRDefault="00373443" w:rsidP="00373443">
      <w:pPr>
        <w:rPr>
          <w:rFonts w:eastAsia="Aptos" w:cs="Aptos"/>
          <w:i/>
          <w:iCs/>
        </w:rPr>
      </w:pPr>
      <w:r w:rsidRPr="00373443">
        <w:rPr>
          <w:rFonts w:eastAsia="Aptos" w:cs="Aptos"/>
          <w:i/>
          <w:iCs/>
        </w:rPr>
        <w:t>This example strategy document is provided for general informational purposes only and does not constitute financial, investment, or legal advice. The information, analysis, and assumptions presented are indicative only and should not be relied upon for making investment or business decisions. Readers should obtain independent professional advice before acting on any information contained in this report. The Hub accepts no liability for any loss or damage arising from reliance on the content of this report. </w:t>
      </w:r>
    </w:p>
    <w:p w14:paraId="0413A44B" w14:textId="77777777" w:rsidR="00BF63B2" w:rsidRDefault="00BF63B2">
      <w:pPr>
        <w:spacing w:after="160" w:line="278" w:lineRule="auto"/>
        <w:rPr>
          <w:rFonts w:eastAsia="Aptos" w:cs="Aptos"/>
          <w:i/>
          <w:iCs/>
        </w:rPr>
      </w:pPr>
    </w:p>
    <w:p w14:paraId="0EFAAA64" w14:textId="0EA11A0F" w:rsidR="00BD2678" w:rsidRDefault="00BD2678">
      <w:pPr>
        <w:spacing w:after="160" w:line="278" w:lineRule="auto"/>
        <w:rPr>
          <w:rFonts w:eastAsia="Aptos" w:cs="Aptos"/>
          <w:i/>
          <w:iCs/>
        </w:rPr>
      </w:pPr>
      <w:r>
        <w:rPr>
          <w:rFonts w:eastAsia="Aptos" w:cs="Aptos"/>
          <w:i/>
          <w:iCs/>
        </w:rPr>
        <w:br w:type="page"/>
      </w:r>
    </w:p>
    <w:p w14:paraId="6C2480EF" w14:textId="77777777" w:rsidR="00373443" w:rsidRPr="00373443" w:rsidRDefault="00373443" w:rsidP="00373443">
      <w:pPr>
        <w:spacing w:line="271" w:lineRule="auto"/>
        <w:rPr>
          <w:b/>
          <w:bCs/>
          <w:sz w:val="28"/>
          <w:szCs w:val="28"/>
        </w:rPr>
      </w:pPr>
      <w:r w:rsidRPr="00373443">
        <w:rPr>
          <w:b/>
          <w:bCs/>
          <w:sz w:val="28"/>
          <w:szCs w:val="28"/>
        </w:rPr>
        <w:lastRenderedPageBreak/>
        <w:t>What is this document?</w:t>
      </w:r>
    </w:p>
    <w:p w14:paraId="1465DD66" w14:textId="77777777" w:rsidR="00373443" w:rsidRDefault="00373443" w:rsidP="00373443">
      <w:pPr>
        <w:spacing w:line="271" w:lineRule="auto"/>
      </w:pPr>
    </w:p>
    <w:p w14:paraId="1F00EC39" w14:textId="24E0367F" w:rsidR="00373443" w:rsidRPr="00373443" w:rsidRDefault="00373443" w:rsidP="00373443">
      <w:pPr>
        <w:spacing w:line="271" w:lineRule="auto"/>
        <w:rPr>
          <w:color w:val="EE0000"/>
        </w:rPr>
      </w:pPr>
      <w:r>
        <w:t xml:space="preserve">This document is part of the </w:t>
      </w:r>
      <w:r w:rsidRPr="00BD2678">
        <w:rPr>
          <w:i/>
          <w:iCs/>
        </w:rPr>
        <w:t xml:space="preserve">Guide to Community Solar on </w:t>
      </w:r>
      <w:r w:rsidR="005D0A94" w:rsidRPr="00BD2678">
        <w:rPr>
          <w:i/>
          <w:iCs/>
        </w:rPr>
        <w:t>Council</w:t>
      </w:r>
      <w:r w:rsidRPr="00BD2678">
        <w:rPr>
          <w:i/>
          <w:iCs/>
        </w:rPr>
        <w:t xml:space="preserve"> Assets</w:t>
      </w:r>
      <w:r>
        <w:t xml:space="preserve">, published by the Greater South East Net Zero Hub in July 2026.  It is a detailed </w:t>
      </w:r>
      <w:r w:rsidR="007C1432">
        <w:t>S</w:t>
      </w:r>
      <w:r>
        <w:t xml:space="preserve">trategy example, provided so that you can edit and cut down as you see fit.  </w:t>
      </w:r>
      <w:r>
        <w:rPr>
          <w:color w:val="EE0000"/>
        </w:rPr>
        <w:t>Ensure you have read and understood the</w:t>
      </w:r>
      <w:r w:rsidRPr="00373443">
        <w:rPr>
          <w:color w:val="EE0000"/>
        </w:rPr>
        <w:t xml:space="preserve"> disclaimer on the </w:t>
      </w:r>
      <w:r>
        <w:rPr>
          <w:color w:val="EE0000"/>
        </w:rPr>
        <w:t xml:space="preserve">previous </w:t>
      </w:r>
      <w:r w:rsidRPr="00373443">
        <w:rPr>
          <w:color w:val="EE0000"/>
        </w:rPr>
        <w:t xml:space="preserve">page before using this document. </w:t>
      </w:r>
    </w:p>
    <w:p w14:paraId="0172FE15" w14:textId="77777777" w:rsidR="00373443" w:rsidRDefault="00373443" w:rsidP="00373443">
      <w:pPr>
        <w:spacing w:line="271" w:lineRule="auto"/>
      </w:pPr>
    </w:p>
    <w:p w14:paraId="338A2806" w14:textId="18CC701C" w:rsidR="00373443" w:rsidRDefault="00373443" w:rsidP="00373443">
      <w:pPr>
        <w:spacing w:line="271" w:lineRule="auto"/>
      </w:pPr>
      <w:r>
        <w:t xml:space="preserve">The full </w:t>
      </w:r>
      <w:r w:rsidRPr="000E1A43">
        <w:rPr>
          <w:i/>
          <w:iCs/>
        </w:rPr>
        <w:t>Guide</w:t>
      </w:r>
      <w:r>
        <w:t xml:space="preserve"> and the associated suite of documents can be found at </w:t>
      </w:r>
      <w:hyperlink r:id="rId11" w:tooltip="https://netzerogo.org.uk/resources/guide-to-community-solar-on-council-assets" w:history="1">
        <w:r w:rsidR="00831A54" w:rsidRPr="00831A54">
          <w:rPr>
            <w:rStyle w:val="Hyperlink"/>
          </w:rPr>
          <w:t>https://netzerogo.org.uk/resources/</w:t>
        </w:r>
      </w:hyperlink>
      <w:hyperlink r:id="rId12" w:tooltip="https://netzerogo.org.uk/resources/guide-to-community-solar-on-council-assets" w:history="1">
        <w:r w:rsidR="00831A54" w:rsidRPr="00831A54">
          <w:rPr>
            <w:rStyle w:val="Hyperlink"/>
            <w:b/>
            <w:bCs/>
          </w:rPr>
          <w:t>guide-to-community-solar-on-council-assets</w:t>
        </w:r>
      </w:hyperlink>
    </w:p>
    <w:p w14:paraId="562E3117" w14:textId="77777777" w:rsidR="00373443" w:rsidRDefault="00373443" w:rsidP="00373443"/>
    <w:p w14:paraId="451E2C90" w14:textId="21D2C3C4" w:rsidR="00373443" w:rsidRDefault="00373443" w:rsidP="00373443">
      <w:pPr>
        <w:spacing w:line="271" w:lineRule="auto"/>
      </w:pPr>
      <w:r>
        <w:t xml:space="preserve">The </w:t>
      </w:r>
      <w:r w:rsidRPr="21630D1F">
        <w:rPr>
          <w:b/>
          <w:bCs/>
        </w:rPr>
        <w:t>‘Decision-Making’</w:t>
      </w:r>
      <w:r>
        <w:t xml:space="preserve"> elements of the full </w:t>
      </w:r>
      <w:r w:rsidRPr="00DB2CC4">
        <w:rPr>
          <w:i/>
          <w:iCs/>
        </w:rPr>
        <w:t xml:space="preserve">Guide to Community Solar on </w:t>
      </w:r>
      <w:r w:rsidR="005D0A94" w:rsidRPr="00DB2CC4">
        <w:rPr>
          <w:i/>
          <w:iCs/>
        </w:rPr>
        <w:t>Council</w:t>
      </w:r>
      <w:r w:rsidRPr="00DB2CC4">
        <w:rPr>
          <w:i/>
          <w:iCs/>
        </w:rPr>
        <w:t xml:space="preserve"> Assets</w:t>
      </w:r>
      <w:r>
        <w:t xml:space="preserve"> are designed to ensure there is a secure, formalised commitment at senior level to supporting community solar on the </w:t>
      </w:r>
      <w:r w:rsidR="005D0A94">
        <w:t>Council</w:t>
      </w:r>
      <w:r>
        <w:t xml:space="preserve">’s assets.  This commitment will be crystallised through the adoption of a formal strategy that is then embedded in the </w:t>
      </w:r>
      <w:r w:rsidR="005D0A94">
        <w:t>Council</w:t>
      </w:r>
      <w:r>
        <w:t xml:space="preserve">’s Corporate Plan, with key decisions arising as a result of the strategy being added to the Forward Plan where appropriate.  This formalised decision-making route provides safeguards against the programme of support for community solar being easily discarded if key personnel move on.  </w:t>
      </w:r>
    </w:p>
    <w:p w14:paraId="31A0735E" w14:textId="77777777" w:rsidR="00373443" w:rsidRDefault="00373443" w:rsidP="00373443">
      <w:pPr>
        <w:spacing w:line="271" w:lineRule="auto"/>
      </w:pPr>
    </w:p>
    <w:p w14:paraId="7376BBEE" w14:textId="53721FAB" w:rsidR="00373443" w:rsidRPr="00A77C9F" w:rsidRDefault="00373443" w:rsidP="00373443">
      <w:pPr>
        <w:spacing w:line="271" w:lineRule="auto"/>
        <w:rPr>
          <w:i/>
          <w:iCs/>
        </w:rPr>
      </w:pPr>
      <w:r w:rsidRPr="00A77C9F">
        <w:rPr>
          <w:i/>
          <w:iCs/>
        </w:rPr>
        <w:t xml:space="preserve">The Decision-Making </w:t>
      </w:r>
      <w:r>
        <w:rPr>
          <w:i/>
          <w:iCs/>
        </w:rPr>
        <w:t xml:space="preserve">elements are </w:t>
      </w:r>
      <w:r w:rsidRPr="00A77C9F">
        <w:rPr>
          <w:b/>
          <w:bCs/>
          <w:i/>
          <w:iCs/>
        </w:rPr>
        <w:t>editable</w:t>
      </w:r>
      <w:r>
        <w:rPr>
          <w:i/>
          <w:iCs/>
        </w:rPr>
        <w:t>, and</w:t>
      </w:r>
      <w:r w:rsidRPr="00A77C9F">
        <w:rPr>
          <w:i/>
          <w:iCs/>
        </w:rPr>
        <w:t xml:space="preserve"> include:  Example Decision Paper; Example Full </w:t>
      </w:r>
      <w:r w:rsidR="005D0A94">
        <w:rPr>
          <w:i/>
          <w:iCs/>
        </w:rPr>
        <w:t>Council</w:t>
      </w:r>
      <w:r w:rsidRPr="00A77C9F">
        <w:rPr>
          <w:i/>
          <w:iCs/>
        </w:rPr>
        <w:t xml:space="preserve"> Motion; Example Community Solar on </w:t>
      </w:r>
      <w:r w:rsidR="005D0A94">
        <w:rPr>
          <w:i/>
          <w:iCs/>
        </w:rPr>
        <w:t>Council</w:t>
      </w:r>
      <w:r w:rsidRPr="00A77C9F">
        <w:rPr>
          <w:i/>
          <w:iCs/>
        </w:rPr>
        <w:t xml:space="preserve"> Assets Strategy (this document), and ‘Case for Action’ Briefing Note which provides high level text you can use in emails and meeting information to engage colleagues at an early stage.</w:t>
      </w:r>
    </w:p>
    <w:p w14:paraId="2D14910C" w14:textId="77777777" w:rsidR="00373443" w:rsidRDefault="00373443" w:rsidP="00373443">
      <w:pPr>
        <w:spacing w:line="271" w:lineRule="auto"/>
      </w:pPr>
    </w:p>
    <w:p w14:paraId="090D4F4E" w14:textId="1B2C9039" w:rsidR="00373443" w:rsidRDefault="00373443" w:rsidP="00373443">
      <w:pPr>
        <w:spacing w:line="271" w:lineRule="auto"/>
      </w:pPr>
      <w:r>
        <w:t xml:space="preserve">The </w:t>
      </w:r>
      <w:r w:rsidRPr="21630D1F">
        <w:rPr>
          <w:b/>
          <w:bCs/>
        </w:rPr>
        <w:t>‘Barrier-Busting’</w:t>
      </w:r>
      <w:r>
        <w:t xml:space="preserve"> elements of the full </w:t>
      </w:r>
      <w:r w:rsidRPr="00B21FEF">
        <w:rPr>
          <w:i/>
          <w:iCs/>
        </w:rPr>
        <w:t xml:space="preserve">Guide to Community Solar on </w:t>
      </w:r>
      <w:r w:rsidR="005D0A94" w:rsidRPr="00B21FEF">
        <w:rPr>
          <w:i/>
          <w:iCs/>
        </w:rPr>
        <w:t>Council</w:t>
      </w:r>
      <w:r w:rsidRPr="00B21FEF">
        <w:rPr>
          <w:i/>
          <w:iCs/>
        </w:rPr>
        <w:t xml:space="preserve"> Assets</w:t>
      </w:r>
      <w:r>
        <w:t xml:space="preserve"> are included to help you move the Decision Paper and Strategy through your relevant Full </w:t>
      </w:r>
      <w:r w:rsidR="005D0A94">
        <w:t>Council</w:t>
      </w:r>
      <w:r>
        <w:t xml:space="preserve">, Cabinet or Committee meetings, and as the implementation of the strategy is rolled out by your </w:t>
      </w:r>
      <w:r w:rsidR="005D0A94">
        <w:t>Officer</w:t>
      </w:r>
      <w:r>
        <w:t xml:space="preserve"> group.  You will need to work across multiple departments, many of whom will have limited resource, and will have had limited exposure to the concept of community energy collaborations.  They are likely to raise specific concerns around legal, procurement and other procedural issues that the resources in this pack should help you overcome in order to maintain momentum.</w:t>
      </w:r>
    </w:p>
    <w:p w14:paraId="5EA823EC" w14:textId="77777777" w:rsidR="00373443" w:rsidRDefault="00373443" w:rsidP="00373443">
      <w:pPr>
        <w:spacing w:line="271" w:lineRule="auto"/>
      </w:pPr>
    </w:p>
    <w:p w14:paraId="73770499" w14:textId="478E38C0" w:rsidR="00373443" w:rsidRPr="00A77C9F" w:rsidRDefault="00373443" w:rsidP="00373443">
      <w:pPr>
        <w:spacing w:line="271" w:lineRule="auto"/>
        <w:rPr>
          <w:i/>
          <w:iCs/>
        </w:rPr>
      </w:pPr>
      <w:r w:rsidRPr="00A77C9F">
        <w:rPr>
          <w:i/>
          <w:iCs/>
        </w:rPr>
        <w:t xml:space="preserve">The Barrier-Busting elements include:  Frequently Raised Barriers – detailed guidance addressing the  most common questions and concerns about </w:t>
      </w:r>
      <w:r w:rsidR="005D0A94">
        <w:rPr>
          <w:i/>
          <w:iCs/>
        </w:rPr>
        <w:t>Council</w:t>
      </w:r>
      <w:r w:rsidRPr="00A77C9F">
        <w:rPr>
          <w:i/>
          <w:iCs/>
        </w:rPr>
        <w:t xml:space="preserve">/community energy collaborations; An example Community Energy and Local Authority Partnership Assessment Framework, to help you assess whether both parties are suited to working together;  Case Studies of existing community energy/local </w:t>
      </w:r>
    </w:p>
    <w:p w14:paraId="37F8690E" w14:textId="77777777" w:rsidR="00373443" w:rsidRPr="00A77C9F" w:rsidRDefault="00373443" w:rsidP="00373443">
      <w:pPr>
        <w:spacing w:line="271" w:lineRule="auto"/>
        <w:rPr>
          <w:i/>
          <w:iCs/>
        </w:rPr>
      </w:pPr>
      <w:r w:rsidRPr="00A77C9F">
        <w:rPr>
          <w:i/>
          <w:iCs/>
        </w:rPr>
        <w:t xml:space="preserve"> authority partnerships, highlighting successful outcomes and replication potential under current </w:t>
      </w:r>
    </w:p>
    <w:p w14:paraId="4FE30125" w14:textId="1F25B347" w:rsidR="00373443" w:rsidRPr="00A77C9F" w:rsidRDefault="00373443" w:rsidP="00373443">
      <w:pPr>
        <w:spacing w:line="271" w:lineRule="auto"/>
        <w:rPr>
          <w:i/>
          <w:iCs/>
        </w:rPr>
      </w:pPr>
      <w:r w:rsidRPr="00A77C9F">
        <w:rPr>
          <w:i/>
          <w:iCs/>
        </w:rPr>
        <w:t xml:space="preserve"> regulations; and ‘How Your </w:t>
      </w:r>
      <w:r w:rsidR="005D0A94">
        <w:rPr>
          <w:i/>
          <w:iCs/>
        </w:rPr>
        <w:t>Council</w:t>
      </w:r>
      <w:r w:rsidRPr="00A77C9F">
        <w:rPr>
          <w:i/>
          <w:iCs/>
        </w:rPr>
        <w:t xml:space="preserve"> Works: A Guide for Community Energy Groups’, which you can hand to community energy partners to help them understand local authority structures and decision making processes.</w:t>
      </w:r>
    </w:p>
    <w:p w14:paraId="52AFD815" w14:textId="77777777" w:rsidR="00373443" w:rsidRDefault="00373443" w:rsidP="00373443">
      <w:pPr>
        <w:spacing w:line="271" w:lineRule="auto"/>
      </w:pPr>
    </w:p>
    <w:p w14:paraId="3A059D97" w14:textId="77777777" w:rsidR="00373443" w:rsidRDefault="00373443" w:rsidP="00373443">
      <w:pPr>
        <w:spacing w:line="271" w:lineRule="auto"/>
      </w:pPr>
      <w:r>
        <w:t xml:space="preserve">This document contains sections in </w:t>
      </w:r>
      <w:r w:rsidRPr="00DC699E">
        <w:rPr>
          <w:b/>
          <w:bCs/>
          <w:color w:val="EE0000"/>
        </w:rPr>
        <w:t>[RED TEXT]</w:t>
      </w:r>
      <w:r w:rsidRPr="00DC699E">
        <w:rPr>
          <w:color w:val="EE0000"/>
        </w:rPr>
        <w:t xml:space="preserve"> </w:t>
      </w:r>
      <w:r>
        <w:t xml:space="preserve">that you will need to tailor to your local circumstances. </w:t>
      </w:r>
    </w:p>
    <w:p w14:paraId="3414DA21" w14:textId="77777777" w:rsidR="00373443" w:rsidRPr="00373443" w:rsidRDefault="00373443" w:rsidP="00373443">
      <w:pPr>
        <w:rPr>
          <w:rFonts w:eastAsia="Aptos" w:cs="Aptos"/>
          <w:i/>
          <w:iCs/>
        </w:rPr>
      </w:pPr>
    </w:p>
    <w:p w14:paraId="2ACA4A9B" w14:textId="77777777" w:rsidR="00633242" w:rsidRDefault="00633242" w:rsidP="00D469D3">
      <w:pPr>
        <w:spacing w:line="271" w:lineRule="auto"/>
      </w:pPr>
    </w:p>
    <w:p w14:paraId="6224CD7E" w14:textId="6A0665F3" w:rsidR="00DC699E" w:rsidRPr="00633242" w:rsidRDefault="00A77C9F" w:rsidP="00633242">
      <w:pPr>
        <w:spacing w:line="271" w:lineRule="auto"/>
        <w:jc w:val="center"/>
        <w:rPr>
          <w:b/>
          <w:bCs/>
          <w:color w:val="EE0000"/>
        </w:rPr>
      </w:pPr>
      <w:r>
        <w:rPr>
          <w:b/>
          <w:bCs/>
          <w:color w:val="EE0000"/>
        </w:rPr>
        <w:t xml:space="preserve">REMEMBER TO </w:t>
      </w:r>
      <w:r w:rsidR="00633242" w:rsidRPr="00633242">
        <w:rPr>
          <w:b/>
          <w:bCs/>
          <w:color w:val="EE0000"/>
        </w:rPr>
        <w:t>REMOVE THIS COVER SECTION BEFORE USE</w:t>
      </w:r>
    </w:p>
    <w:p w14:paraId="38EC38A9" w14:textId="77777777" w:rsidR="00DC699E" w:rsidRDefault="00DC699E" w:rsidP="00D469D3">
      <w:pPr>
        <w:spacing w:line="271" w:lineRule="auto"/>
      </w:pPr>
    </w:p>
    <w:p w14:paraId="1A930252" w14:textId="77777777" w:rsidR="008A0F1B" w:rsidRDefault="008A0F1B">
      <w:pPr>
        <w:spacing w:after="160" w:line="278" w:lineRule="auto"/>
      </w:pPr>
      <w:r>
        <w:br w:type="page"/>
      </w:r>
    </w:p>
    <w:p w14:paraId="48B86B93" w14:textId="343C2801" w:rsidR="00292EA9" w:rsidRDefault="00292EA9">
      <w:pPr>
        <w:spacing w:after="160" w:line="278" w:lineRule="auto"/>
      </w:pPr>
    </w:p>
    <w:sdt>
      <w:sdtPr>
        <w:rPr>
          <w:rFonts w:ascii="Aptos" w:eastAsia="Arial" w:hAnsi="Aptos" w:cs="Arial"/>
          <w:color w:val="auto"/>
          <w:sz w:val="22"/>
          <w:szCs w:val="22"/>
          <w:lang w:val="en-GB"/>
        </w:rPr>
        <w:id w:val="-801765876"/>
        <w:docPartObj>
          <w:docPartGallery w:val="Table of Contents"/>
          <w:docPartUnique/>
        </w:docPartObj>
      </w:sdtPr>
      <w:sdtEndPr>
        <w:rPr>
          <w:b/>
          <w:bCs/>
          <w:noProof/>
        </w:rPr>
      </w:sdtEndPr>
      <w:sdtContent>
        <w:p w14:paraId="6603BD18" w14:textId="5D933627" w:rsidR="00292EA9" w:rsidRDefault="00292EA9">
          <w:pPr>
            <w:pStyle w:val="TOCHeading"/>
          </w:pPr>
          <w:r>
            <w:t>Contents</w:t>
          </w:r>
        </w:p>
        <w:p w14:paraId="2A010453" w14:textId="308CF744" w:rsidR="00BF63B2" w:rsidRDefault="00292EA9">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r>
            <w:fldChar w:fldCharType="begin"/>
          </w:r>
          <w:r>
            <w:instrText xml:space="preserve"> TOC \o "1-3" \h \z \u </w:instrText>
          </w:r>
          <w:r>
            <w:fldChar w:fldCharType="separate"/>
          </w:r>
          <w:hyperlink w:anchor="_Toc233638792" w:history="1">
            <w:r w:rsidR="00BF63B2" w:rsidRPr="00185A6D">
              <w:rPr>
                <w:rStyle w:val="Hyperlink"/>
                <w:noProof/>
              </w:rPr>
              <w:t>1.</w:t>
            </w:r>
            <w:r w:rsidR="00BF63B2">
              <w:rPr>
                <w:rFonts w:asciiTheme="minorHAnsi" w:eastAsiaTheme="minorEastAsia" w:hAnsiTheme="minorHAnsi" w:cstheme="minorBidi"/>
                <w:noProof/>
                <w:kern w:val="2"/>
                <w:sz w:val="24"/>
                <w:szCs w:val="24"/>
                <w:lang w:eastAsia="en-GB"/>
                <w14:ligatures w14:val="standardContextual"/>
              </w:rPr>
              <w:tab/>
            </w:r>
            <w:r w:rsidR="00BF63B2" w:rsidRPr="00185A6D">
              <w:rPr>
                <w:rStyle w:val="Hyperlink"/>
                <w:noProof/>
              </w:rPr>
              <w:t>EXECUTIVE SUMMARY</w:t>
            </w:r>
            <w:r w:rsidR="00BF63B2">
              <w:rPr>
                <w:noProof/>
                <w:webHidden/>
              </w:rPr>
              <w:tab/>
            </w:r>
            <w:r w:rsidR="00BF63B2">
              <w:rPr>
                <w:noProof/>
                <w:webHidden/>
              </w:rPr>
              <w:fldChar w:fldCharType="begin"/>
            </w:r>
            <w:r w:rsidR="00BF63B2">
              <w:rPr>
                <w:noProof/>
                <w:webHidden/>
              </w:rPr>
              <w:instrText xml:space="preserve"> PAGEREF _Toc233638792 \h </w:instrText>
            </w:r>
            <w:r w:rsidR="00BF63B2">
              <w:rPr>
                <w:noProof/>
                <w:webHidden/>
              </w:rPr>
            </w:r>
            <w:r w:rsidR="00BF63B2">
              <w:rPr>
                <w:noProof/>
                <w:webHidden/>
              </w:rPr>
              <w:fldChar w:fldCharType="separate"/>
            </w:r>
            <w:r w:rsidR="00BF63B2">
              <w:rPr>
                <w:noProof/>
                <w:webHidden/>
              </w:rPr>
              <w:t>5</w:t>
            </w:r>
            <w:r w:rsidR="00BF63B2">
              <w:rPr>
                <w:noProof/>
                <w:webHidden/>
              </w:rPr>
              <w:fldChar w:fldCharType="end"/>
            </w:r>
          </w:hyperlink>
        </w:p>
        <w:p w14:paraId="040FBEF8" w14:textId="53734BCD"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3" w:history="1">
            <w:r w:rsidRPr="00185A6D">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Strategic Context</w:t>
            </w:r>
            <w:r>
              <w:rPr>
                <w:noProof/>
                <w:webHidden/>
              </w:rPr>
              <w:tab/>
            </w:r>
            <w:r>
              <w:rPr>
                <w:noProof/>
                <w:webHidden/>
              </w:rPr>
              <w:fldChar w:fldCharType="begin"/>
            </w:r>
            <w:r>
              <w:rPr>
                <w:noProof/>
                <w:webHidden/>
              </w:rPr>
              <w:instrText xml:space="preserve"> PAGEREF _Toc233638793 \h </w:instrText>
            </w:r>
            <w:r>
              <w:rPr>
                <w:noProof/>
                <w:webHidden/>
              </w:rPr>
            </w:r>
            <w:r>
              <w:rPr>
                <w:noProof/>
                <w:webHidden/>
              </w:rPr>
              <w:fldChar w:fldCharType="separate"/>
            </w:r>
            <w:r>
              <w:rPr>
                <w:noProof/>
                <w:webHidden/>
              </w:rPr>
              <w:t>6</w:t>
            </w:r>
            <w:r>
              <w:rPr>
                <w:noProof/>
                <w:webHidden/>
              </w:rPr>
              <w:fldChar w:fldCharType="end"/>
            </w:r>
          </w:hyperlink>
        </w:p>
        <w:p w14:paraId="6B1DE943" w14:textId="0E912CCB"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4" w:history="1">
            <w:r w:rsidRPr="00185A6D">
              <w:rPr>
                <w:rStyle w:val="Hyperlink"/>
                <w:noProof/>
              </w:rPr>
              <w:t>2.1.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The national policy and funding environment</w:t>
            </w:r>
            <w:r>
              <w:rPr>
                <w:noProof/>
                <w:webHidden/>
              </w:rPr>
              <w:tab/>
            </w:r>
            <w:r>
              <w:rPr>
                <w:noProof/>
                <w:webHidden/>
              </w:rPr>
              <w:fldChar w:fldCharType="begin"/>
            </w:r>
            <w:r>
              <w:rPr>
                <w:noProof/>
                <w:webHidden/>
              </w:rPr>
              <w:instrText xml:space="preserve"> PAGEREF _Toc233638794 \h </w:instrText>
            </w:r>
            <w:r>
              <w:rPr>
                <w:noProof/>
                <w:webHidden/>
              </w:rPr>
            </w:r>
            <w:r>
              <w:rPr>
                <w:noProof/>
                <w:webHidden/>
              </w:rPr>
              <w:fldChar w:fldCharType="separate"/>
            </w:r>
            <w:r>
              <w:rPr>
                <w:noProof/>
                <w:webHidden/>
              </w:rPr>
              <w:t>6</w:t>
            </w:r>
            <w:r>
              <w:rPr>
                <w:noProof/>
                <w:webHidden/>
              </w:rPr>
              <w:fldChar w:fldCharType="end"/>
            </w:r>
          </w:hyperlink>
        </w:p>
        <w:p w14:paraId="758A9FE1" w14:textId="6F341DCD"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5" w:history="1">
            <w:r w:rsidRPr="00185A6D">
              <w:rPr>
                <w:rStyle w:val="Hyperlink"/>
                <w:noProof/>
              </w:rPr>
              <w:t>2.2.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The </w:t>
            </w:r>
            <w:r w:rsidR="005D0A94">
              <w:rPr>
                <w:rStyle w:val="Hyperlink"/>
                <w:noProof/>
              </w:rPr>
              <w:t>Council</w:t>
            </w:r>
            <w:r w:rsidRPr="00185A6D">
              <w:rPr>
                <w:rStyle w:val="Hyperlink"/>
                <w:noProof/>
              </w:rPr>
              <w:t>’s financial position</w:t>
            </w:r>
            <w:r>
              <w:rPr>
                <w:noProof/>
                <w:webHidden/>
              </w:rPr>
              <w:tab/>
            </w:r>
            <w:r>
              <w:rPr>
                <w:noProof/>
                <w:webHidden/>
              </w:rPr>
              <w:fldChar w:fldCharType="begin"/>
            </w:r>
            <w:r>
              <w:rPr>
                <w:noProof/>
                <w:webHidden/>
              </w:rPr>
              <w:instrText xml:space="preserve"> PAGEREF _Toc233638795 \h </w:instrText>
            </w:r>
            <w:r>
              <w:rPr>
                <w:noProof/>
                <w:webHidden/>
              </w:rPr>
            </w:r>
            <w:r>
              <w:rPr>
                <w:noProof/>
                <w:webHidden/>
              </w:rPr>
              <w:fldChar w:fldCharType="separate"/>
            </w:r>
            <w:r>
              <w:rPr>
                <w:noProof/>
                <w:webHidden/>
              </w:rPr>
              <w:t>7</w:t>
            </w:r>
            <w:r>
              <w:rPr>
                <w:noProof/>
                <w:webHidden/>
              </w:rPr>
              <w:fldChar w:fldCharType="end"/>
            </w:r>
          </w:hyperlink>
        </w:p>
        <w:p w14:paraId="62247458" w14:textId="643C1520"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6" w:history="1">
            <w:r w:rsidRPr="00185A6D">
              <w:rPr>
                <w:rStyle w:val="Hyperlink"/>
                <w:noProof/>
              </w:rPr>
              <w:t>2.3.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The </w:t>
            </w:r>
            <w:r w:rsidR="005D0A94">
              <w:rPr>
                <w:rStyle w:val="Hyperlink"/>
                <w:noProof/>
              </w:rPr>
              <w:t>Council</w:t>
            </w:r>
            <w:r w:rsidRPr="00185A6D">
              <w:rPr>
                <w:rStyle w:val="Hyperlink"/>
                <w:noProof/>
              </w:rPr>
              <w:t>’s estate</w:t>
            </w:r>
            <w:r>
              <w:rPr>
                <w:noProof/>
                <w:webHidden/>
              </w:rPr>
              <w:tab/>
            </w:r>
            <w:r>
              <w:rPr>
                <w:noProof/>
                <w:webHidden/>
              </w:rPr>
              <w:fldChar w:fldCharType="begin"/>
            </w:r>
            <w:r>
              <w:rPr>
                <w:noProof/>
                <w:webHidden/>
              </w:rPr>
              <w:instrText xml:space="preserve"> PAGEREF _Toc233638796 \h </w:instrText>
            </w:r>
            <w:r>
              <w:rPr>
                <w:noProof/>
                <w:webHidden/>
              </w:rPr>
            </w:r>
            <w:r>
              <w:rPr>
                <w:noProof/>
                <w:webHidden/>
              </w:rPr>
              <w:fldChar w:fldCharType="separate"/>
            </w:r>
            <w:r>
              <w:rPr>
                <w:noProof/>
                <w:webHidden/>
              </w:rPr>
              <w:t>7</w:t>
            </w:r>
            <w:r>
              <w:rPr>
                <w:noProof/>
                <w:webHidden/>
              </w:rPr>
              <w:fldChar w:fldCharType="end"/>
            </w:r>
          </w:hyperlink>
        </w:p>
        <w:p w14:paraId="2B904CAE" w14:textId="46FA8C42"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7" w:history="1">
            <w:r w:rsidRPr="00185A6D">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Policy and statutory alignment</w:t>
            </w:r>
            <w:r>
              <w:rPr>
                <w:noProof/>
                <w:webHidden/>
              </w:rPr>
              <w:tab/>
            </w:r>
            <w:r>
              <w:rPr>
                <w:noProof/>
                <w:webHidden/>
              </w:rPr>
              <w:fldChar w:fldCharType="begin"/>
            </w:r>
            <w:r>
              <w:rPr>
                <w:noProof/>
                <w:webHidden/>
              </w:rPr>
              <w:instrText xml:space="preserve"> PAGEREF _Toc233638797 \h </w:instrText>
            </w:r>
            <w:r>
              <w:rPr>
                <w:noProof/>
                <w:webHidden/>
              </w:rPr>
            </w:r>
            <w:r>
              <w:rPr>
                <w:noProof/>
                <w:webHidden/>
              </w:rPr>
              <w:fldChar w:fldCharType="separate"/>
            </w:r>
            <w:r>
              <w:rPr>
                <w:noProof/>
                <w:webHidden/>
              </w:rPr>
              <w:t>8</w:t>
            </w:r>
            <w:r>
              <w:rPr>
                <w:noProof/>
                <w:webHidden/>
              </w:rPr>
              <w:fldChar w:fldCharType="end"/>
            </w:r>
          </w:hyperlink>
        </w:p>
        <w:p w14:paraId="59DA7A96" w14:textId="7A403C37"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8" w:history="1">
            <w:r w:rsidRPr="00185A6D">
              <w:rPr>
                <w:rStyle w:val="Hyperlink"/>
                <w:noProof/>
              </w:rPr>
              <w:t>3.1.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Statutory powers</w:t>
            </w:r>
            <w:r>
              <w:rPr>
                <w:noProof/>
                <w:webHidden/>
              </w:rPr>
              <w:tab/>
            </w:r>
            <w:r>
              <w:rPr>
                <w:noProof/>
                <w:webHidden/>
              </w:rPr>
              <w:fldChar w:fldCharType="begin"/>
            </w:r>
            <w:r>
              <w:rPr>
                <w:noProof/>
                <w:webHidden/>
              </w:rPr>
              <w:instrText xml:space="preserve"> PAGEREF _Toc233638798 \h </w:instrText>
            </w:r>
            <w:r>
              <w:rPr>
                <w:noProof/>
                <w:webHidden/>
              </w:rPr>
            </w:r>
            <w:r>
              <w:rPr>
                <w:noProof/>
                <w:webHidden/>
              </w:rPr>
              <w:fldChar w:fldCharType="separate"/>
            </w:r>
            <w:r>
              <w:rPr>
                <w:noProof/>
                <w:webHidden/>
              </w:rPr>
              <w:t>8</w:t>
            </w:r>
            <w:r>
              <w:rPr>
                <w:noProof/>
                <w:webHidden/>
              </w:rPr>
              <w:fldChar w:fldCharType="end"/>
            </w:r>
          </w:hyperlink>
        </w:p>
        <w:p w14:paraId="2D9DC25B" w14:textId="45B4BF14"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799" w:history="1">
            <w:r w:rsidRPr="00185A6D">
              <w:rPr>
                <w:rStyle w:val="Hyperlink"/>
                <w:noProof/>
              </w:rPr>
              <w:t>3.2.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Corporate Plan alignment</w:t>
            </w:r>
            <w:r>
              <w:rPr>
                <w:noProof/>
                <w:webHidden/>
              </w:rPr>
              <w:tab/>
            </w:r>
            <w:r>
              <w:rPr>
                <w:noProof/>
                <w:webHidden/>
              </w:rPr>
              <w:fldChar w:fldCharType="begin"/>
            </w:r>
            <w:r>
              <w:rPr>
                <w:noProof/>
                <w:webHidden/>
              </w:rPr>
              <w:instrText xml:space="preserve"> PAGEREF _Toc233638799 \h </w:instrText>
            </w:r>
            <w:r>
              <w:rPr>
                <w:noProof/>
                <w:webHidden/>
              </w:rPr>
            </w:r>
            <w:r>
              <w:rPr>
                <w:noProof/>
                <w:webHidden/>
              </w:rPr>
              <w:fldChar w:fldCharType="separate"/>
            </w:r>
            <w:r>
              <w:rPr>
                <w:noProof/>
                <w:webHidden/>
              </w:rPr>
              <w:t>8</w:t>
            </w:r>
            <w:r>
              <w:rPr>
                <w:noProof/>
                <w:webHidden/>
              </w:rPr>
              <w:fldChar w:fldCharType="end"/>
            </w:r>
          </w:hyperlink>
        </w:p>
        <w:p w14:paraId="1835EC30" w14:textId="4D4AC002"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0" w:history="1">
            <w:r w:rsidRPr="00185A6D">
              <w:rPr>
                <w:rStyle w:val="Hyperlink"/>
                <w:noProof/>
              </w:rPr>
              <w:t>3.3.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Relationship to other </w:t>
            </w:r>
            <w:r w:rsidR="005D0A94">
              <w:rPr>
                <w:rStyle w:val="Hyperlink"/>
                <w:noProof/>
              </w:rPr>
              <w:t>Council</w:t>
            </w:r>
            <w:r w:rsidRPr="00185A6D">
              <w:rPr>
                <w:rStyle w:val="Hyperlink"/>
                <w:noProof/>
              </w:rPr>
              <w:t xml:space="preserve"> priorities</w:t>
            </w:r>
            <w:r>
              <w:rPr>
                <w:noProof/>
                <w:webHidden/>
              </w:rPr>
              <w:tab/>
            </w:r>
            <w:r>
              <w:rPr>
                <w:noProof/>
                <w:webHidden/>
              </w:rPr>
              <w:fldChar w:fldCharType="begin"/>
            </w:r>
            <w:r>
              <w:rPr>
                <w:noProof/>
                <w:webHidden/>
              </w:rPr>
              <w:instrText xml:space="preserve"> PAGEREF _Toc233638800 \h </w:instrText>
            </w:r>
            <w:r>
              <w:rPr>
                <w:noProof/>
                <w:webHidden/>
              </w:rPr>
            </w:r>
            <w:r>
              <w:rPr>
                <w:noProof/>
                <w:webHidden/>
              </w:rPr>
              <w:fldChar w:fldCharType="separate"/>
            </w:r>
            <w:r>
              <w:rPr>
                <w:noProof/>
                <w:webHidden/>
              </w:rPr>
              <w:t>9</w:t>
            </w:r>
            <w:r>
              <w:rPr>
                <w:noProof/>
                <w:webHidden/>
              </w:rPr>
              <w:fldChar w:fldCharType="end"/>
            </w:r>
          </w:hyperlink>
        </w:p>
        <w:p w14:paraId="67B299B8" w14:textId="7F7D3838"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1" w:history="1">
            <w:r w:rsidRPr="00185A6D">
              <w:rPr>
                <w:rStyle w:val="Hyperlink"/>
                <w:noProof/>
              </w:rPr>
              <w:t>3.4.</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Local Government Reorganisation</w:t>
            </w:r>
            <w:r>
              <w:rPr>
                <w:noProof/>
                <w:webHidden/>
              </w:rPr>
              <w:tab/>
            </w:r>
            <w:r>
              <w:rPr>
                <w:noProof/>
                <w:webHidden/>
              </w:rPr>
              <w:fldChar w:fldCharType="begin"/>
            </w:r>
            <w:r>
              <w:rPr>
                <w:noProof/>
                <w:webHidden/>
              </w:rPr>
              <w:instrText xml:space="preserve"> PAGEREF _Toc233638801 \h </w:instrText>
            </w:r>
            <w:r>
              <w:rPr>
                <w:noProof/>
                <w:webHidden/>
              </w:rPr>
            </w:r>
            <w:r>
              <w:rPr>
                <w:noProof/>
                <w:webHidden/>
              </w:rPr>
              <w:fldChar w:fldCharType="separate"/>
            </w:r>
            <w:r>
              <w:rPr>
                <w:noProof/>
                <w:webHidden/>
              </w:rPr>
              <w:t>9</w:t>
            </w:r>
            <w:r>
              <w:rPr>
                <w:noProof/>
                <w:webHidden/>
              </w:rPr>
              <w:fldChar w:fldCharType="end"/>
            </w:r>
          </w:hyperlink>
        </w:p>
        <w:p w14:paraId="49C00F18" w14:textId="024E96BB"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2" w:history="1">
            <w:r w:rsidRPr="00185A6D">
              <w:rPr>
                <w:rStyle w:val="Hyperlink"/>
                <w:noProof/>
              </w:rPr>
              <w:t>4.</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The principles behind community solar on </w:t>
            </w:r>
            <w:r w:rsidR="005D0A94">
              <w:rPr>
                <w:rStyle w:val="Hyperlink"/>
                <w:noProof/>
              </w:rPr>
              <w:t>Council</w:t>
            </w:r>
            <w:r w:rsidRPr="00185A6D">
              <w:rPr>
                <w:rStyle w:val="Hyperlink"/>
                <w:noProof/>
              </w:rPr>
              <w:t xml:space="preserve"> assets</w:t>
            </w:r>
            <w:r>
              <w:rPr>
                <w:noProof/>
                <w:webHidden/>
              </w:rPr>
              <w:tab/>
            </w:r>
            <w:r>
              <w:rPr>
                <w:noProof/>
                <w:webHidden/>
              </w:rPr>
              <w:fldChar w:fldCharType="begin"/>
            </w:r>
            <w:r>
              <w:rPr>
                <w:noProof/>
                <w:webHidden/>
              </w:rPr>
              <w:instrText xml:space="preserve"> PAGEREF _Toc233638802 \h </w:instrText>
            </w:r>
            <w:r>
              <w:rPr>
                <w:noProof/>
                <w:webHidden/>
              </w:rPr>
            </w:r>
            <w:r>
              <w:rPr>
                <w:noProof/>
                <w:webHidden/>
              </w:rPr>
              <w:fldChar w:fldCharType="separate"/>
            </w:r>
            <w:r>
              <w:rPr>
                <w:noProof/>
                <w:webHidden/>
              </w:rPr>
              <w:t>10</w:t>
            </w:r>
            <w:r>
              <w:rPr>
                <w:noProof/>
                <w:webHidden/>
              </w:rPr>
              <w:fldChar w:fldCharType="end"/>
            </w:r>
          </w:hyperlink>
        </w:p>
        <w:p w14:paraId="680FF118" w14:textId="426F1C12"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3" w:history="1">
            <w:r w:rsidRPr="00185A6D">
              <w:rPr>
                <w:rStyle w:val="Hyperlink"/>
                <w:noProof/>
              </w:rPr>
              <w:t>4.1.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Commercial structure</w:t>
            </w:r>
            <w:r>
              <w:rPr>
                <w:noProof/>
                <w:webHidden/>
              </w:rPr>
              <w:tab/>
            </w:r>
            <w:r>
              <w:rPr>
                <w:noProof/>
                <w:webHidden/>
              </w:rPr>
              <w:fldChar w:fldCharType="begin"/>
            </w:r>
            <w:r>
              <w:rPr>
                <w:noProof/>
                <w:webHidden/>
              </w:rPr>
              <w:instrText xml:space="preserve"> PAGEREF _Toc233638803 \h </w:instrText>
            </w:r>
            <w:r>
              <w:rPr>
                <w:noProof/>
                <w:webHidden/>
              </w:rPr>
            </w:r>
            <w:r>
              <w:rPr>
                <w:noProof/>
                <w:webHidden/>
              </w:rPr>
              <w:fldChar w:fldCharType="separate"/>
            </w:r>
            <w:r>
              <w:rPr>
                <w:noProof/>
                <w:webHidden/>
              </w:rPr>
              <w:t>11</w:t>
            </w:r>
            <w:r>
              <w:rPr>
                <w:noProof/>
                <w:webHidden/>
              </w:rPr>
              <w:fldChar w:fldCharType="end"/>
            </w:r>
          </w:hyperlink>
        </w:p>
        <w:p w14:paraId="46A11CB4" w14:textId="42B2CA1D"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4" w:history="1">
            <w:r w:rsidRPr="00185A6D">
              <w:rPr>
                <w:rStyle w:val="Hyperlink"/>
                <w:noProof/>
              </w:rPr>
              <w:t>5.</w:t>
            </w:r>
            <w:r>
              <w:rPr>
                <w:rFonts w:asciiTheme="minorHAnsi" w:eastAsiaTheme="minorEastAsia" w:hAnsiTheme="minorHAnsi" w:cstheme="minorBidi"/>
                <w:noProof/>
                <w:kern w:val="2"/>
                <w:sz w:val="24"/>
                <w:szCs w:val="24"/>
                <w:lang w:eastAsia="en-GB"/>
                <w14:ligatures w14:val="standardContextual"/>
              </w:rPr>
              <w:tab/>
            </w:r>
            <w:r w:rsidR="005D0A94">
              <w:rPr>
                <w:rStyle w:val="Hyperlink"/>
                <w:noProof/>
              </w:rPr>
              <w:t>Council</w:t>
            </w:r>
            <w:r w:rsidRPr="00185A6D">
              <w:rPr>
                <w:rStyle w:val="Hyperlink"/>
                <w:noProof/>
              </w:rPr>
              <w:t xml:space="preserve"> commitments under this Strategy</w:t>
            </w:r>
            <w:r>
              <w:rPr>
                <w:noProof/>
                <w:webHidden/>
              </w:rPr>
              <w:tab/>
            </w:r>
            <w:r>
              <w:rPr>
                <w:noProof/>
                <w:webHidden/>
              </w:rPr>
              <w:fldChar w:fldCharType="begin"/>
            </w:r>
            <w:r>
              <w:rPr>
                <w:noProof/>
                <w:webHidden/>
              </w:rPr>
              <w:instrText xml:space="preserve"> PAGEREF _Toc233638804 \h </w:instrText>
            </w:r>
            <w:r>
              <w:rPr>
                <w:noProof/>
                <w:webHidden/>
              </w:rPr>
            </w:r>
            <w:r>
              <w:rPr>
                <w:noProof/>
                <w:webHidden/>
              </w:rPr>
              <w:fldChar w:fldCharType="separate"/>
            </w:r>
            <w:r>
              <w:rPr>
                <w:noProof/>
                <w:webHidden/>
              </w:rPr>
              <w:t>11</w:t>
            </w:r>
            <w:r>
              <w:rPr>
                <w:noProof/>
                <w:webHidden/>
              </w:rPr>
              <w:fldChar w:fldCharType="end"/>
            </w:r>
          </w:hyperlink>
        </w:p>
        <w:p w14:paraId="2DD71051" w14:textId="69A4114F"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5" w:history="1">
            <w:r w:rsidRPr="00185A6D">
              <w:rPr>
                <w:rStyle w:val="Hyperlink"/>
                <w:noProof/>
              </w:rPr>
              <w:t>5.1.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Phase 1: Enabling</w:t>
            </w:r>
            <w:r>
              <w:rPr>
                <w:noProof/>
                <w:webHidden/>
              </w:rPr>
              <w:tab/>
            </w:r>
            <w:r>
              <w:rPr>
                <w:noProof/>
                <w:webHidden/>
              </w:rPr>
              <w:fldChar w:fldCharType="begin"/>
            </w:r>
            <w:r>
              <w:rPr>
                <w:noProof/>
                <w:webHidden/>
              </w:rPr>
              <w:instrText xml:space="preserve"> PAGEREF _Toc233638805 \h </w:instrText>
            </w:r>
            <w:r>
              <w:rPr>
                <w:noProof/>
                <w:webHidden/>
              </w:rPr>
            </w:r>
            <w:r>
              <w:rPr>
                <w:noProof/>
                <w:webHidden/>
              </w:rPr>
              <w:fldChar w:fldCharType="separate"/>
            </w:r>
            <w:r>
              <w:rPr>
                <w:noProof/>
                <w:webHidden/>
              </w:rPr>
              <w:t>11</w:t>
            </w:r>
            <w:r>
              <w:rPr>
                <w:noProof/>
                <w:webHidden/>
              </w:rPr>
              <w:fldChar w:fldCharType="end"/>
            </w:r>
          </w:hyperlink>
        </w:p>
        <w:p w14:paraId="2E99AE9F" w14:textId="60DC6EAE"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6" w:history="1">
            <w:r w:rsidRPr="00185A6D">
              <w:rPr>
                <w:rStyle w:val="Hyperlink"/>
                <w:noProof/>
              </w:rPr>
              <w:t>5.1.1.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Explore external funding mechanisms</w:t>
            </w:r>
            <w:r>
              <w:rPr>
                <w:noProof/>
                <w:webHidden/>
              </w:rPr>
              <w:tab/>
            </w:r>
            <w:r>
              <w:rPr>
                <w:noProof/>
                <w:webHidden/>
              </w:rPr>
              <w:fldChar w:fldCharType="begin"/>
            </w:r>
            <w:r>
              <w:rPr>
                <w:noProof/>
                <w:webHidden/>
              </w:rPr>
              <w:instrText xml:space="preserve"> PAGEREF _Toc233638806 \h </w:instrText>
            </w:r>
            <w:r>
              <w:rPr>
                <w:noProof/>
                <w:webHidden/>
              </w:rPr>
            </w:r>
            <w:r>
              <w:rPr>
                <w:noProof/>
                <w:webHidden/>
              </w:rPr>
              <w:fldChar w:fldCharType="separate"/>
            </w:r>
            <w:r>
              <w:rPr>
                <w:noProof/>
                <w:webHidden/>
              </w:rPr>
              <w:t>11</w:t>
            </w:r>
            <w:r>
              <w:rPr>
                <w:noProof/>
                <w:webHidden/>
              </w:rPr>
              <w:fldChar w:fldCharType="end"/>
            </w:r>
          </w:hyperlink>
        </w:p>
        <w:p w14:paraId="58CCD045" w14:textId="1D52A842"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7" w:history="1">
            <w:r w:rsidRPr="00185A6D">
              <w:rPr>
                <w:rStyle w:val="Hyperlink"/>
                <w:noProof/>
              </w:rPr>
              <w:t>5.1.2.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Asset Assessment</w:t>
            </w:r>
            <w:r>
              <w:rPr>
                <w:noProof/>
                <w:webHidden/>
              </w:rPr>
              <w:tab/>
            </w:r>
            <w:r>
              <w:rPr>
                <w:noProof/>
                <w:webHidden/>
              </w:rPr>
              <w:fldChar w:fldCharType="begin"/>
            </w:r>
            <w:r>
              <w:rPr>
                <w:noProof/>
                <w:webHidden/>
              </w:rPr>
              <w:instrText xml:space="preserve"> PAGEREF _Toc233638807 \h </w:instrText>
            </w:r>
            <w:r>
              <w:rPr>
                <w:noProof/>
                <w:webHidden/>
              </w:rPr>
            </w:r>
            <w:r>
              <w:rPr>
                <w:noProof/>
                <w:webHidden/>
              </w:rPr>
              <w:fldChar w:fldCharType="separate"/>
            </w:r>
            <w:r>
              <w:rPr>
                <w:noProof/>
                <w:webHidden/>
              </w:rPr>
              <w:t>11</w:t>
            </w:r>
            <w:r>
              <w:rPr>
                <w:noProof/>
                <w:webHidden/>
              </w:rPr>
              <w:fldChar w:fldCharType="end"/>
            </w:r>
          </w:hyperlink>
        </w:p>
        <w:p w14:paraId="445EBDFC" w14:textId="312F30DD"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8" w:history="1">
            <w:r w:rsidRPr="00185A6D">
              <w:rPr>
                <w:rStyle w:val="Hyperlink"/>
                <w:noProof/>
              </w:rPr>
              <w:t>5.1.3.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Community Energy partner identification</w:t>
            </w:r>
            <w:r>
              <w:rPr>
                <w:noProof/>
                <w:webHidden/>
              </w:rPr>
              <w:tab/>
            </w:r>
            <w:r>
              <w:rPr>
                <w:noProof/>
                <w:webHidden/>
              </w:rPr>
              <w:fldChar w:fldCharType="begin"/>
            </w:r>
            <w:r>
              <w:rPr>
                <w:noProof/>
                <w:webHidden/>
              </w:rPr>
              <w:instrText xml:space="preserve"> PAGEREF _Toc233638808 \h </w:instrText>
            </w:r>
            <w:r>
              <w:rPr>
                <w:noProof/>
                <w:webHidden/>
              </w:rPr>
            </w:r>
            <w:r>
              <w:rPr>
                <w:noProof/>
                <w:webHidden/>
              </w:rPr>
              <w:fldChar w:fldCharType="separate"/>
            </w:r>
            <w:r>
              <w:rPr>
                <w:noProof/>
                <w:webHidden/>
              </w:rPr>
              <w:t>12</w:t>
            </w:r>
            <w:r>
              <w:rPr>
                <w:noProof/>
                <w:webHidden/>
              </w:rPr>
              <w:fldChar w:fldCharType="end"/>
            </w:r>
          </w:hyperlink>
        </w:p>
        <w:p w14:paraId="01AB3B00" w14:textId="12566232"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09" w:history="1">
            <w:r w:rsidRPr="00185A6D">
              <w:rPr>
                <w:rStyle w:val="Hyperlink"/>
                <w:noProof/>
              </w:rPr>
              <w:t>5.1.4.</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Legal and Procurement framework established</w:t>
            </w:r>
            <w:r>
              <w:rPr>
                <w:noProof/>
                <w:webHidden/>
              </w:rPr>
              <w:tab/>
            </w:r>
            <w:r>
              <w:rPr>
                <w:noProof/>
                <w:webHidden/>
              </w:rPr>
              <w:fldChar w:fldCharType="begin"/>
            </w:r>
            <w:r>
              <w:rPr>
                <w:noProof/>
                <w:webHidden/>
              </w:rPr>
              <w:instrText xml:space="preserve"> PAGEREF _Toc233638809 \h </w:instrText>
            </w:r>
            <w:r>
              <w:rPr>
                <w:noProof/>
                <w:webHidden/>
              </w:rPr>
            </w:r>
            <w:r>
              <w:rPr>
                <w:noProof/>
                <w:webHidden/>
              </w:rPr>
              <w:fldChar w:fldCharType="separate"/>
            </w:r>
            <w:r>
              <w:rPr>
                <w:noProof/>
                <w:webHidden/>
              </w:rPr>
              <w:t>12</w:t>
            </w:r>
            <w:r>
              <w:rPr>
                <w:noProof/>
                <w:webHidden/>
              </w:rPr>
              <w:fldChar w:fldCharType="end"/>
            </w:r>
          </w:hyperlink>
        </w:p>
        <w:p w14:paraId="2103294C" w14:textId="0F57AEEC"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0" w:history="1">
            <w:r w:rsidRPr="00185A6D">
              <w:rPr>
                <w:rStyle w:val="Hyperlink"/>
                <w:noProof/>
              </w:rPr>
              <w:t>5.1.5.</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Adoption into the </w:t>
            </w:r>
            <w:r w:rsidR="005D0A94">
              <w:rPr>
                <w:rStyle w:val="Hyperlink"/>
                <w:noProof/>
              </w:rPr>
              <w:t>Council</w:t>
            </w:r>
            <w:r w:rsidRPr="00185A6D">
              <w:rPr>
                <w:rStyle w:val="Hyperlink"/>
                <w:noProof/>
              </w:rPr>
              <w:t>’s Corporate Strategy and Forward Plan</w:t>
            </w:r>
            <w:r>
              <w:rPr>
                <w:noProof/>
                <w:webHidden/>
              </w:rPr>
              <w:tab/>
            </w:r>
            <w:r>
              <w:rPr>
                <w:noProof/>
                <w:webHidden/>
              </w:rPr>
              <w:fldChar w:fldCharType="begin"/>
            </w:r>
            <w:r>
              <w:rPr>
                <w:noProof/>
                <w:webHidden/>
              </w:rPr>
              <w:instrText xml:space="preserve"> PAGEREF _Toc233638810 \h </w:instrText>
            </w:r>
            <w:r>
              <w:rPr>
                <w:noProof/>
                <w:webHidden/>
              </w:rPr>
            </w:r>
            <w:r>
              <w:rPr>
                <w:noProof/>
                <w:webHidden/>
              </w:rPr>
              <w:fldChar w:fldCharType="separate"/>
            </w:r>
            <w:r>
              <w:rPr>
                <w:noProof/>
                <w:webHidden/>
              </w:rPr>
              <w:t>12</w:t>
            </w:r>
            <w:r>
              <w:rPr>
                <w:noProof/>
                <w:webHidden/>
              </w:rPr>
              <w:fldChar w:fldCharType="end"/>
            </w:r>
          </w:hyperlink>
        </w:p>
        <w:p w14:paraId="1154083B" w14:textId="73ACC0C9"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1" w:history="1">
            <w:r w:rsidRPr="00185A6D">
              <w:rPr>
                <w:rStyle w:val="Hyperlink"/>
                <w:noProof/>
              </w:rPr>
              <w:t>5.2.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Phase 2: Pilot Delivery</w:t>
            </w:r>
            <w:r>
              <w:rPr>
                <w:noProof/>
                <w:webHidden/>
              </w:rPr>
              <w:tab/>
            </w:r>
            <w:r>
              <w:rPr>
                <w:noProof/>
                <w:webHidden/>
              </w:rPr>
              <w:fldChar w:fldCharType="begin"/>
            </w:r>
            <w:r>
              <w:rPr>
                <w:noProof/>
                <w:webHidden/>
              </w:rPr>
              <w:instrText xml:space="preserve"> PAGEREF _Toc233638811 \h </w:instrText>
            </w:r>
            <w:r>
              <w:rPr>
                <w:noProof/>
                <w:webHidden/>
              </w:rPr>
            </w:r>
            <w:r>
              <w:rPr>
                <w:noProof/>
                <w:webHidden/>
              </w:rPr>
              <w:fldChar w:fldCharType="separate"/>
            </w:r>
            <w:r>
              <w:rPr>
                <w:noProof/>
                <w:webHidden/>
              </w:rPr>
              <w:t>12</w:t>
            </w:r>
            <w:r>
              <w:rPr>
                <w:noProof/>
                <w:webHidden/>
              </w:rPr>
              <w:fldChar w:fldCharType="end"/>
            </w:r>
          </w:hyperlink>
        </w:p>
        <w:p w14:paraId="5FCC6BB7" w14:textId="7DB95412"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2" w:history="1">
            <w:r w:rsidRPr="00185A6D">
              <w:rPr>
                <w:rStyle w:val="Hyperlink"/>
                <w:noProof/>
              </w:rPr>
              <w:t>5.2.1.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Pilot single installation (or small portfolio where appropriate)</w:t>
            </w:r>
            <w:r>
              <w:rPr>
                <w:noProof/>
                <w:webHidden/>
              </w:rPr>
              <w:tab/>
            </w:r>
            <w:r>
              <w:rPr>
                <w:noProof/>
                <w:webHidden/>
              </w:rPr>
              <w:fldChar w:fldCharType="begin"/>
            </w:r>
            <w:r>
              <w:rPr>
                <w:noProof/>
                <w:webHidden/>
              </w:rPr>
              <w:instrText xml:space="preserve"> PAGEREF _Toc233638812 \h </w:instrText>
            </w:r>
            <w:r>
              <w:rPr>
                <w:noProof/>
                <w:webHidden/>
              </w:rPr>
            </w:r>
            <w:r>
              <w:rPr>
                <w:noProof/>
                <w:webHidden/>
              </w:rPr>
              <w:fldChar w:fldCharType="separate"/>
            </w:r>
            <w:r>
              <w:rPr>
                <w:noProof/>
                <w:webHidden/>
              </w:rPr>
              <w:t>12</w:t>
            </w:r>
            <w:r>
              <w:rPr>
                <w:noProof/>
                <w:webHidden/>
              </w:rPr>
              <w:fldChar w:fldCharType="end"/>
            </w:r>
          </w:hyperlink>
        </w:p>
        <w:p w14:paraId="404D32BB" w14:textId="782F1B98"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3" w:history="1">
            <w:r w:rsidRPr="00185A6D">
              <w:rPr>
                <w:rStyle w:val="Hyperlink"/>
                <w:noProof/>
              </w:rPr>
              <w:t>5.2.2.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First lease and PPA agreed</w:t>
            </w:r>
            <w:r>
              <w:rPr>
                <w:noProof/>
                <w:webHidden/>
              </w:rPr>
              <w:tab/>
            </w:r>
            <w:r>
              <w:rPr>
                <w:noProof/>
                <w:webHidden/>
              </w:rPr>
              <w:fldChar w:fldCharType="begin"/>
            </w:r>
            <w:r>
              <w:rPr>
                <w:noProof/>
                <w:webHidden/>
              </w:rPr>
              <w:instrText xml:space="preserve"> PAGEREF _Toc233638813 \h </w:instrText>
            </w:r>
            <w:r>
              <w:rPr>
                <w:noProof/>
                <w:webHidden/>
              </w:rPr>
            </w:r>
            <w:r>
              <w:rPr>
                <w:noProof/>
                <w:webHidden/>
              </w:rPr>
              <w:fldChar w:fldCharType="separate"/>
            </w:r>
            <w:r>
              <w:rPr>
                <w:noProof/>
                <w:webHidden/>
              </w:rPr>
              <w:t>13</w:t>
            </w:r>
            <w:r>
              <w:rPr>
                <w:noProof/>
                <w:webHidden/>
              </w:rPr>
              <w:fldChar w:fldCharType="end"/>
            </w:r>
          </w:hyperlink>
        </w:p>
        <w:p w14:paraId="6CA0154F" w14:textId="0F2723D8"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4" w:history="1">
            <w:r w:rsidRPr="00185A6D">
              <w:rPr>
                <w:rStyle w:val="Hyperlink"/>
                <w:noProof/>
              </w:rPr>
              <w:t>5.3.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Phase 3: Scaling up</w:t>
            </w:r>
            <w:r>
              <w:rPr>
                <w:noProof/>
                <w:webHidden/>
              </w:rPr>
              <w:tab/>
            </w:r>
            <w:r>
              <w:rPr>
                <w:noProof/>
                <w:webHidden/>
              </w:rPr>
              <w:fldChar w:fldCharType="begin"/>
            </w:r>
            <w:r>
              <w:rPr>
                <w:noProof/>
                <w:webHidden/>
              </w:rPr>
              <w:instrText xml:space="preserve"> PAGEREF _Toc233638814 \h </w:instrText>
            </w:r>
            <w:r>
              <w:rPr>
                <w:noProof/>
                <w:webHidden/>
              </w:rPr>
            </w:r>
            <w:r>
              <w:rPr>
                <w:noProof/>
                <w:webHidden/>
              </w:rPr>
              <w:fldChar w:fldCharType="separate"/>
            </w:r>
            <w:r>
              <w:rPr>
                <w:noProof/>
                <w:webHidden/>
              </w:rPr>
              <w:t>13</w:t>
            </w:r>
            <w:r>
              <w:rPr>
                <w:noProof/>
                <w:webHidden/>
              </w:rPr>
              <w:fldChar w:fldCharType="end"/>
            </w:r>
          </w:hyperlink>
        </w:p>
        <w:p w14:paraId="545E6EAF" w14:textId="1487C7FE"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5" w:history="1">
            <w:r w:rsidRPr="00185A6D">
              <w:rPr>
                <w:rStyle w:val="Hyperlink"/>
                <w:noProof/>
              </w:rPr>
              <w:t>5.3.1.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Portfolio target</w:t>
            </w:r>
            <w:r>
              <w:rPr>
                <w:noProof/>
                <w:webHidden/>
              </w:rPr>
              <w:tab/>
            </w:r>
            <w:r>
              <w:rPr>
                <w:noProof/>
                <w:webHidden/>
              </w:rPr>
              <w:fldChar w:fldCharType="begin"/>
            </w:r>
            <w:r>
              <w:rPr>
                <w:noProof/>
                <w:webHidden/>
              </w:rPr>
              <w:instrText xml:space="preserve"> PAGEREF _Toc233638815 \h </w:instrText>
            </w:r>
            <w:r>
              <w:rPr>
                <w:noProof/>
                <w:webHidden/>
              </w:rPr>
            </w:r>
            <w:r>
              <w:rPr>
                <w:noProof/>
                <w:webHidden/>
              </w:rPr>
              <w:fldChar w:fldCharType="separate"/>
            </w:r>
            <w:r>
              <w:rPr>
                <w:noProof/>
                <w:webHidden/>
              </w:rPr>
              <w:t>13</w:t>
            </w:r>
            <w:r>
              <w:rPr>
                <w:noProof/>
                <w:webHidden/>
              </w:rPr>
              <w:fldChar w:fldCharType="end"/>
            </w:r>
          </w:hyperlink>
        </w:p>
        <w:p w14:paraId="45C91A7F" w14:textId="5B5D6A0F"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6" w:history="1">
            <w:r w:rsidRPr="00185A6D">
              <w:rPr>
                <w:rStyle w:val="Hyperlink"/>
                <w:noProof/>
              </w:rPr>
              <w:t>5.3.2.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Energy bill savings targets</w:t>
            </w:r>
            <w:r>
              <w:rPr>
                <w:noProof/>
                <w:webHidden/>
              </w:rPr>
              <w:tab/>
            </w:r>
            <w:r>
              <w:rPr>
                <w:noProof/>
                <w:webHidden/>
              </w:rPr>
              <w:fldChar w:fldCharType="begin"/>
            </w:r>
            <w:r>
              <w:rPr>
                <w:noProof/>
                <w:webHidden/>
              </w:rPr>
              <w:instrText xml:space="preserve"> PAGEREF _Toc233638816 \h </w:instrText>
            </w:r>
            <w:r>
              <w:rPr>
                <w:noProof/>
                <w:webHidden/>
              </w:rPr>
            </w:r>
            <w:r>
              <w:rPr>
                <w:noProof/>
                <w:webHidden/>
              </w:rPr>
              <w:fldChar w:fldCharType="separate"/>
            </w:r>
            <w:r>
              <w:rPr>
                <w:noProof/>
                <w:webHidden/>
              </w:rPr>
              <w:t>13</w:t>
            </w:r>
            <w:r>
              <w:rPr>
                <w:noProof/>
                <w:webHidden/>
              </w:rPr>
              <w:fldChar w:fldCharType="end"/>
            </w:r>
          </w:hyperlink>
        </w:p>
        <w:p w14:paraId="4F0A5BB1" w14:textId="7803AA9E" w:rsidR="00BF63B2" w:rsidRDefault="00BF63B2">
          <w:pPr>
            <w:pStyle w:val="TOC3"/>
            <w:tabs>
              <w:tab w:val="left" w:pos="1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7" w:history="1">
            <w:r w:rsidRPr="00185A6D">
              <w:rPr>
                <w:rStyle w:val="Hyperlink"/>
                <w:noProof/>
              </w:rPr>
              <w:t>5.3.3.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Establish and maintain a solar asset register</w:t>
            </w:r>
            <w:r>
              <w:rPr>
                <w:noProof/>
                <w:webHidden/>
              </w:rPr>
              <w:tab/>
            </w:r>
            <w:r>
              <w:rPr>
                <w:noProof/>
                <w:webHidden/>
              </w:rPr>
              <w:fldChar w:fldCharType="begin"/>
            </w:r>
            <w:r>
              <w:rPr>
                <w:noProof/>
                <w:webHidden/>
              </w:rPr>
              <w:instrText xml:space="preserve"> PAGEREF _Toc233638817 \h </w:instrText>
            </w:r>
            <w:r>
              <w:rPr>
                <w:noProof/>
                <w:webHidden/>
              </w:rPr>
            </w:r>
            <w:r>
              <w:rPr>
                <w:noProof/>
                <w:webHidden/>
              </w:rPr>
              <w:fldChar w:fldCharType="separate"/>
            </w:r>
            <w:r>
              <w:rPr>
                <w:noProof/>
                <w:webHidden/>
              </w:rPr>
              <w:t>13</w:t>
            </w:r>
            <w:r>
              <w:rPr>
                <w:noProof/>
                <w:webHidden/>
              </w:rPr>
              <w:fldChar w:fldCharType="end"/>
            </w:r>
          </w:hyperlink>
        </w:p>
        <w:p w14:paraId="5B6C822C" w14:textId="2FF16866"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8" w:history="1">
            <w:r w:rsidRPr="00185A6D">
              <w:rPr>
                <w:rStyle w:val="Hyperlink"/>
                <w:noProof/>
              </w:rPr>
              <w:t>6.</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Delivery programme</w:t>
            </w:r>
            <w:r>
              <w:rPr>
                <w:noProof/>
                <w:webHidden/>
              </w:rPr>
              <w:tab/>
            </w:r>
            <w:r>
              <w:rPr>
                <w:noProof/>
                <w:webHidden/>
              </w:rPr>
              <w:fldChar w:fldCharType="begin"/>
            </w:r>
            <w:r>
              <w:rPr>
                <w:noProof/>
                <w:webHidden/>
              </w:rPr>
              <w:instrText xml:space="preserve"> PAGEREF _Toc233638818 \h </w:instrText>
            </w:r>
            <w:r>
              <w:rPr>
                <w:noProof/>
                <w:webHidden/>
              </w:rPr>
            </w:r>
            <w:r>
              <w:rPr>
                <w:noProof/>
                <w:webHidden/>
              </w:rPr>
              <w:fldChar w:fldCharType="separate"/>
            </w:r>
            <w:r>
              <w:rPr>
                <w:noProof/>
                <w:webHidden/>
              </w:rPr>
              <w:t>13</w:t>
            </w:r>
            <w:r>
              <w:rPr>
                <w:noProof/>
                <w:webHidden/>
              </w:rPr>
              <w:fldChar w:fldCharType="end"/>
            </w:r>
          </w:hyperlink>
        </w:p>
        <w:p w14:paraId="6CCAA8E6" w14:textId="15AC9D0D"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19" w:history="1">
            <w:r w:rsidRPr="00185A6D">
              <w:rPr>
                <w:rStyle w:val="Hyperlink"/>
                <w:noProof/>
              </w:rPr>
              <w:t>6.1.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Programme Milestones</w:t>
            </w:r>
            <w:r>
              <w:rPr>
                <w:noProof/>
                <w:webHidden/>
              </w:rPr>
              <w:tab/>
            </w:r>
            <w:r>
              <w:rPr>
                <w:noProof/>
                <w:webHidden/>
              </w:rPr>
              <w:fldChar w:fldCharType="begin"/>
            </w:r>
            <w:r>
              <w:rPr>
                <w:noProof/>
                <w:webHidden/>
              </w:rPr>
              <w:instrText xml:space="preserve"> PAGEREF _Toc233638819 \h </w:instrText>
            </w:r>
            <w:r>
              <w:rPr>
                <w:noProof/>
                <w:webHidden/>
              </w:rPr>
            </w:r>
            <w:r>
              <w:rPr>
                <w:noProof/>
                <w:webHidden/>
              </w:rPr>
              <w:fldChar w:fldCharType="separate"/>
            </w:r>
            <w:r>
              <w:rPr>
                <w:noProof/>
                <w:webHidden/>
              </w:rPr>
              <w:t>13</w:t>
            </w:r>
            <w:r>
              <w:rPr>
                <w:noProof/>
                <w:webHidden/>
              </w:rPr>
              <w:fldChar w:fldCharType="end"/>
            </w:r>
          </w:hyperlink>
        </w:p>
        <w:p w14:paraId="35BE745E" w14:textId="6F03B206"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0" w:history="1">
            <w:r w:rsidRPr="00185A6D">
              <w:rPr>
                <w:rStyle w:val="Hyperlink"/>
                <w:noProof/>
              </w:rPr>
              <w:t>6.2.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 xml:space="preserve">Resources and </w:t>
            </w:r>
            <w:r w:rsidR="005D0A94">
              <w:rPr>
                <w:rStyle w:val="Hyperlink"/>
                <w:noProof/>
              </w:rPr>
              <w:t>Officer</w:t>
            </w:r>
            <w:r w:rsidRPr="00185A6D">
              <w:rPr>
                <w:rStyle w:val="Hyperlink"/>
                <w:noProof/>
              </w:rPr>
              <w:t xml:space="preserve"> responsibilities</w:t>
            </w:r>
            <w:r>
              <w:rPr>
                <w:noProof/>
                <w:webHidden/>
              </w:rPr>
              <w:tab/>
            </w:r>
            <w:r>
              <w:rPr>
                <w:noProof/>
                <w:webHidden/>
              </w:rPr>
              <w:fldChar w:fldCharType="begin"/>
            </w:r>
            <w:r>
              <w:rPr>
                <w:noProof/>
                <w:webHidden/>
              </w:rPr>
              <w:instrText xml:space="preserve"> PAGEREF _Toc233638820 \h </w:instrText>
            </w:r>
            <w:r>
              <w:rPr>
                <w:noProof/>
                <w:webHidden/>
              </w:rPr>
            </w:r>
            <w:r>
              <w:rPr>
                <w:noProof/>
                <w:webHidden/>
              </w:rPr>
              <w:fldChar w:fldCharType="separate"/>
            </w:r>
            <w:r>
              <w:rPr>
                <w:noProof/>
                <w:webHidden/>
              </w:rPr>
              <w:t>16</w:t>
            </w:r>
            <w:r>
              <w:rPr>
                <w:noProof/>
                <w:webHidden/>
              </w:rPr>
              <w:fldChar w:fldCharType="end"/>
            </w:r>
          </w:hyperlink>
        </w:p>
        <w:p w14:paraId="66831AE1" w14:textId="750EB780"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1" w:history="1">
            <w:r w:rsidRPr="00185A6D">
              <w:rPr>
                <w:rStyle w:val="Hyperlink"/>
                <w:noProof/>
              </w:rPr>
              <w:t>7.</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Governance and oversight</w:t>
            </w:r>
            <w:r>
              <w:rPr>
                <w:noProof/>
                <w:webHidden/>
              </w:rPr>
              <w:tab/>
            </w:r>
            <w:r>
              <w:rPr>
                <w:noProof/>
                <w:webHidden/>
              </w:rPr>
              <w:fldChar w:fldCharType="begin"/>
            </w:r>
            <w:r>
              <w:rPr>
                <w:noProof/>
                <w:webHidden/>
              </w:rPr>
              <w:instrText xml:space="preserve"> PAGEREF _Toc233638821 \h </w:instrText>
            </w:r>
            <w:r>
              <w:rPr>
                <w:noProof/>
                <w:webHidden/>
              </w:rPr>
            </w:r>
            <w:r>
              <w:rPr>
                <w:noProof/>
                <w:webHidden/>
              </w:rPr>
              <w:fldChar w:fldCharType="separate"/>
            </w:r>
            <w:r>
              <w:rPr>
                <w:noProof/>
                <w:webHidden/>
              </w:rPr>
              <w:t>16</w:t>
            </w:r>
            <w:r>
              <w:rPr>
                <w:noProof/>
                <w:webHidden/>
              </w:rPr>
              <w:fldChar w:fldCharType="end"/>
            </w:r>
          </w:hyperlink>
        </w:p>
        <w:p w14:paraId="4EAB16AF" w14:textId="0BA2CCB9"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2" w:history="1">
            <w:r w:rsidRPr="00185A6D">
              <w:rPr>
                <w:rStyle w:val="Hyperlink"/>
                <w:noProof/>
              </w:rPr>
              <w:t>7.1.</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Decision-making</w:t>
            </w:r>
            <w:r>
              <w:rPr>
                <w:noProof/>
                <w:webHidden/>
              </w:rPr>
              <w:tab/>
            </w:r>
            <w:r>
              <w:rPr>
                <w:noProof/>
                <w:webHidden/>
              </w:rPr>
              <w:fldChar w:fldCharType="begin"/>
            </w:r>
            <w:r>
              <w:rPr>
                <w:noProof/>
                <w:webHidden/>
              </w:rPr>
              <w:instrText xml:space="preserve"> PAGEREF _Toc233638822 \h </w:instrText>
            </w:r>
            <w:r>
              <w:rPr>
                <w:noProof/>
                <w:webHidden/>
              </w:rPr>
            </w:r>
            <w:r>
              <w:rPr>
                <w:noProof/>
                <w:webHidden/>
              </w:rPr>
              <w:fldChar w:fldCharType="separate"/>
            </w:r>
            <w:r>
              <w:rPr>
                <w:noProof/>
                <w:webHidden/>
              </w:rPr>
              <w:t>16</w:t>
            </w:r>
            <w:r>
              <w:rPr>
                <w:noProof/>
                <w:webHidden/>
              </w:rPr>
              <w:fldChar w:fldCharType="end"/>
            </w:r>
          </w:hyperlink>
        </w:p>
        <w:p w14:paraId="14921576" w14:textId="02E47560"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3" w:history="1">
            <w:r w:rsidRPr="00185A6D">
              <w:rPr>
                <w:rStyle w:val="Hyperlink"/>
                <w:noProof/>
              </w:rPr>
              <w:t>7.2.</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Annual Reporting</w:t>
            </w:r>
            <w:r>
              <w:rPr>
                <w:noProof/>
                <w:webHidden/>
              </w:rPr>
              <w:tab/>
            </w:r>
            <w:r>
              <w:rPr>
                <w:noProof/>
                <w:webHidden/>
              </w:rPr>
              <w:fldChar w:fldCharType="begin"/>
            </w:r>
            <w:r>
              <w:rPr>
                <w:noProof/>
                <w:webHidden/>
              </w:rPr>
              <w:instrText xml:space="preserve"> PAGEREF _Toc233638823 \h </w:instrText>
            </w:r>
            <w:r>
              <w:rPr>
                <w:noProof/>
                <w:webHidden/>
              </w:rPr>
            </w:r>
            <w:r>
              <w:rPr>
                <w:noProof/>
                <w:webHidden/>
              </w:rPr>
              <w:fldChar w:fldCharType="separate"/>
            </w:r>
            <w:r>
              <w:rPr>
                <w:noProof/>
                <w:webHidden/>
              </w:rPr>
              <w:t>16</w:t>
            </w:r>
            <w:r>
              <w:rPr>
                <w:noProof/>
                <w:webHidden/>
              </w:rPr>
              <w:fldChar w:fldCharType="end"/>
            </w:r>
          </w:hyperlink>
        </w:p>
        <w:p w14:paraId="434E1A32" w14:textId="34F8DDBB"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4" w:history="1">
            <w:r w:rsidRPr="00185A6D">
              <w:rPr>
                <w:rStyle w:val="Hyperlink"/>
                <w:noProof/>
              </w:rPr>
              <w:t>7.3.</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Strategy Review</w:t>
            </w:r>
            <w:r>
              <w:rPr>
                <w:noProof/>
                <w:webHidden/>
              </w:rPr>
              <w:tab/>
            </w:r>
            <w:r>
              <w:rPr>
                <w:noProof/>
                <w:webHidden/>
              </w:rPr>
              <w:fldChar w:fldCharType="begin"/>
            </w:r>
            <w:r>
              <w:rPr>
                <w:noProof/>
                <w:webHidden/>
              </w:rPr>
              <w:instrText xml:space="preserve"> PAGEREF _Toc233638824 \h </w:instrText>
            </w:r>
            <w:r>
              <w:rPr>
                <w:noProof/>
                <w:webHidden/>
              </w:rPr>
            </w:r>
            <w:r>
              <w:rPr>
                <w:noProof/>
                <w:webHidden/>
              </w:rPr>
              <w:fldChar w:fldCharType="separate"/>
            </w:r>
            <w:r>
              <w:rPr>
                <w:noProof/>
                <w:webHidden/>
              </w:rPr>
              <w:t>17</w:t>
            </w:r>
            <w:r>
              <w:rPr>
                <w:noProof/>
                <w:webHidden/>
              </w:rPr>
              <w:fldChar w:fldCharType="end"/>
            </w:r>
          </w:hyperlink>
        </w:p>
        <w:p w14:paraId="264FD133" w14:textId="3F362AE7" w:rsidR="00BF63B2" w:rsidRDefault="00BF63B2">
          <w:pPr>
            <w:pStyle w:val="TOC2"/>
            <w:tabs>
              <w:tab w:val="left" w:pos="96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5" w:history="1">
            <w:r w:rsidRPr="00185A6D">
              <w:rPr>
                <w:rStyle w:val="Hyperlink"/>
                <w:noProof/>
              </w:rPr>
              <w:t>7.4.</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Risk Assessment</w:t>
            </w:r>
            <w:r>
              <w:rPr>
                <w:noProof/>
                <w:webHidden/>
              </w:rPr>
              <w:tab/>
            </w:r>
            <w:r>
              <w:rPr>
                <w:noProof/>
                <w:webHidden/>
              </w:rPr>
              <w:fldChar w:fldCharType="begin"/>
            </w:r>
            <w:r>
              <w:rPr>
                <w:noProof/>
                <w:webHidden/>
              </w:rPr>
              <w:instrText xml:space="preserve"> PAGEREF _Toc233638825 \h </w:instrText>
            </w:r>
            <w:r>
              <w:rPr>
                <w:noProof/>
                <w:webHidden/>
              </w:rPr>
            </w:r>
            <w:r>
              <w:rPr>
                <w:noProof/>
                <w:webHidden/>
              </w:rPr>
              <w:fldChar w:fldCharType="separate"/>
            </w:r>
            <w:r>
              <w:rPr>
                <w:noProof/>
                <w:webHidden/>
              </w:rPr>
              <w:t>17</w:t>
            </w:r>
            <w:r>
              <w:rPr>
                <w:noProof/>
                <w:webHidden/>
              </w:rPr>
              <w:fldChar w:fldCharType="end"/>
            </w:r>
          </w:hyperlink>
        </w:p>
        <w:p w14:paraId="5F194D9E" w14:textId="7DDCDF27"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6" w:history="1">
            <w:r w:rsidRPr="00185A6D">
              <w:rPr>
                <w:rStyle w:val="Hyperlink"/>
                <w:noProof/>
              </w:rPr>
              <w:t>8.</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Glossary</w:t>
            </w:r>
            <w:r>
              <w:rPr>
                <w:noProof/>
                <w:webHidden/>
              </w:rPr>
              <w:tab/>
            </w:r>
            <w:r>
              <w:rPr>
                <w:noProof/>
                <w:webHidden/>
              </w:rPr>
              <w:fldChar w:fldCharType="begin"/>
            </w:r>
            <w:r>
              <w:rPr>
                <w:noProof/>
                <w:webHidden/>
              </w:rPr>
              <w:instrText xml:space="preserve"> PAGEREF _Toc233638826 \h </w:instrText>
            </w:r>
            <w:r>
              <w:rPr>
                <w:noProof/>
                <w:webHidden/>
              </w:rPr>
            </w:r>
            <w:r>
              <w:rPr>
                <w:noProof/>
                <w:webHidden/>
              </w:rPr>
              <w:fldChar w:fldCharType="separate"/>
            </w:r>
            <w:r>
              <w:rPr>
                <w:noProof/>
                <w:webHidden/>
              </w:rPr>
              <w:t>17</w:t>
            </w:r>
            <w:r>
              <w:rPr>
                <w:noProof/>
                <w:webHidden/>
              </w:rPr>
              <w:fldChar w:fldCharType="end"/>
            </w:r>
          </w:hyperlink>
        </w:p>
        <w:p w14:paraId="68C39A29" w14:textId="7D99654B" w:rsidR="00BF63B2" w:rsidRDefault="00BF63B2">
          <w:pPr>
            <w:pStyle w:val="TOC1"/>
            <w:tabs>
              <w:tab w:val="left" w:pos="440"/>
              <w:tab w:val="right" w:leader="dot" w:pos="9628"/>
            </w:tabs>
            <w:rPr>
              <w:rFonts w:asciiTheme="minorHAnsi" w:eastAsiaTheme="minorEastAsia" w:hAnsiTheme="minorHAnsi" w:cstheme="minorBidi"/>
              <w:noProof/>
              <w:kern w:val="2"/>
              <w:sz w:val="24"/>
              <w:szCs w:val="24"/>
              <w:lang w:eastAsia="en-GB"/>
              <w14:ligatures w14:val="standardContextual"/>
            </w:rPr>
          </w:pPr>
          <w:hyperlink w:anchor="_Toc233638827" w:history="1">
            <w:r w:rsidRPr="00185A6D">
              <w:rPr>
                <w:rStyle w:val="Hyperlink"/>
                <w:noProof/>
              </w:rPr>
              <w:t>9.</w:t>
            </w:r>
            <w:r>
              <w:rPr>
                <w:rFonts w:asciiTheme="minorHAnsi" w:eastAsiaTheme="minorEastAsia" w:hAnsiTheme="minorHAnsi" w:cstheme="minorBidi"/>
                <w:noProof/>
                <w:kern w:val="2"/>
                <w:sz w:val="24"/>
                <w:szCs w:val="24"/>
                <w:lang w:eastAsia="en-GB"/>
                <w14:ligatures w14:val="standardContextual"/>
              </w:rPr>
              <w:tab/>
            </w:r>
            <w:r w:rsidRPr="00185A6D">
              <w:rPr>
                <w:rStyle w:val="Hyperlink"/>
                <w:noProof/>
              </w:rPr>
              <w:t>Appendices</w:t>
            </w:r>
            <w:r>
              <w:rPr>
                <w:noProof/>
                <w:webHidden/>
              </w:rPr>
              <w:tab/>
            </w:r>
            <w:r>
              <w:rPr>
                <w:noProof/>
                <w:webHidden/>
              </w:rPr>
              <w:fldChar w:fldCharType="begin"/>
            </w:r>
            <w:r>
              <w:rPr>
                <w:noProof/>
                <w:webHidden/>
              </w:rPr>
              <w:instrText xml:space="preserve"> PAGEREF _Toc233638827 \h </w:instrText>
            </w:r>
            <w:r>
              <w:rPr>
                <w:noProof/>
                <w:webHidden/>
              </w:rPr>
            </w:r>
            <w:r>
              <w:rPr>
                <w:noProof/>
                <w:webHidden/>
              </w:rPr>
              <w:fldChar w:fldCharType="separate"/>
            </w:r>
            <w:r>
              <w:rPr>
                <w:noProof/>
                <w:webHidden/>
              </w:rPr>
              <w:t>18</w:t>
            </w:r>
            <w:r>
              <w:rPr>
                <w:noProof/>
                <w:webHidden/>
              </w:rPr>
              <w:fldChar w:fldCharType="end"/>
            </w:r>
          </w:hyperlink>
        </w:p>
        <w:p w14:paraId="387A21A1" w14:textId="32FE0916" w:rsidR="00292EA9" w:rsidRDefault="00292EA9">
          <w:r>
            <w:rPr>
              <w:b/>
              <w:bCs/>
              <w:noProof/>
            </w:rPr>
            <w:fldChar w:fldCharType="end"/>
          </w:r>
        </w:p>
      </w:sdtContent>
    </w:sdt>
    <w:p w14:paraId="3EAE820D" w14:textId="2104C135" w:rsidR="00292EA9" w:rsidRDefault="00292EA9">
      <w:pPr>
        <w:spacing w:after="160" w:line="278" w:lineRule="auto"/>
      </w:pPr>
      <w:r>
        <w:br w:type="page"/>
      </w:r>
    </w:p>
    <w:p w14:paraId="2C331AB6" w14:textId="77777777" w:rsidR="00292EA9" w:rsidRDefault="00292EA9">
      <w:pPr>
        <w:spacing w:after="160" w:line="278" w:lineRule="auto"/>
      </w:pPr>
    </w:p>
    <w:p w14:paraId="607617A6" w14:textId="6CF6D90D" w:rsidR="00DC699E" w:rsidRPr="008A0F1B" w:rsidRDefault="001E4902" w:rsidP="008A0F1B">
      <w:pPr>
        <w:spacing w:line="271" w:lineRule="auto"/>
        <w:jc w:val="center"/>
        <w:rPr>
          <w:b/>
          <w:bCs/>
          <w:sz w:val="40"/>
          <w:szCs w:val="40"/>
        </w:rPr>
      </w:pPr>
      <w:r>
        <w:rPr>
          <w:b/>
          <w:bCs/>
          <w:sz w:val="40"/>
          <w:szCs w:val="40"/>
        </w:rPr>
        <w:t>STRATEGY</w:t>
      </w:r>
    </w:p>
    <w:p w14:paraId="0EBDB14E" w14:textId="77777777" w:rsidR="008A0F1B" w:rsidRPr="008A0F1B" w:rsidRDefault="008A0F1B" w:rsidP="008A0F1B">
      <w:pPr>
        <w:spacing w:line="271" w:lineRule="auto"/>
        <w:jc w:val="center"/>
        <w:rPr>
          <w:sz w:val="28"/>
          <w:szCs w:val="28"/>
        </w:rPr>
      </w:pPr>
    </w:p>
    <w:p w14:paraId="2D761FDC" w14:textId="61BA430C" w:rsidR="00DC699E" w:rsidRPr="008A0F1B" w:rsidRDefault="00DC699E" w:rsidP="008A0F1B">
      <w:pPr>
        <w:spacing w:line="271" w:lineRule="auto"/>
        <w:jc w:val="center"/>
        <w:rPr>
          <w:sz w:val="28"/>
          <w:szCs w:val="28"/>
        </w:rPr>
      </w:pPr>
      <w:r w:rsidRPr="008A0F1B">
        <w:rPr>
          <w:sz w:val="28"/>
          <w:szCs w:val="28"/>
        </w:rPr>
        <w:t xml:space="preserve">Community Solar on </w:t>
      </w:r>
      <w:r w:rsidR="005D0A94">
        <w:rPr>
          <w:sz w:val="28"/>
          <w:szCs w:val="28"/>
        </w:rPr>
        <w:t>Council</w:t>
      </w:r>
      <w:r w:rsidRPr="008A0F1B">
        <w:rPr>
          <w:sz w:val="28"/>
          <w:szCs w:val="28"/>
        </w:rPr>
        <w:t xml:space="preserve"> Assets Strategy</w:t>
      </w:r>
      <w:r w:rsidR="001E4902">
        <w:rPr>
          <w:sz w:val="28"/>
          <w:szCs w:val="28"/>
        </w:rPr>
        <w:t xml:space="preserve">: </w:t>
      </w:r>
      <w:r w:rsidRPr="008A0F1B">
        <w:rPr>
          <w:sz w:val="28"/>
          <w:szCs w:val="28"/>
        </w:rPr>
        <w:t xml:space="preserve">making </w:t>
      </w:r>
      <w:r w:rsidR="005D0A94">
        <w:rPr>
          <w:sz w:val="28"/>
          <w:szCs w:val="28"/>
        </w:rPr>
        <w:t>Council</w:t>
      </w:r>
      <w:r w:rsidRPr="008A0F1B">
        <w:rPr>
          <w:sz w:val="28"/>
          <w:szCs w:val="28"/>
        </w:rPr>
        <w:t xml:space="preserve"> buildings and land available for community-owned solar energy generation</w:t>
      </w:r>
    </w:p>
    <w:p w14:paraId="1FF023DC" w14:textId="77777777" w:rsidR="00D469D3" w:rsidRDefault="00D469D3" w:rsidP="00D469D3">
      <w:pPr>
        <w:spacing w:line="271" w:lineRule="auto"/>
      </w:pPr>
    </w:p>
    <w:tbl>
      <w:tblPr>
        <w:tblStyle w:val="TableGrid"/>
        <w:tblW w:w="0" w:type="auto"/>
        <w:tblLook w:val="04A0" w:firstRow="1" w:lastRow="0" w:firstColumn="1" w:lastColumn="0" w:noHBand="0" w:noVBand="1"/>
      </w:tblPr>
      <w:tblGrid>
        <w:gridCol w:w="2263"/>
        <w:gridCol w:w="6753"/>
      </w:tblGrid>
      <w:tr w:rsidR="00D469D3" w14:paraId="4AA3F8C3" w14:textId="77777777" w:rsidTr="00D469D3">
        <w:tc>
          <w:tcPr>
            <w:tcW w:w="2263" w:type="dxa"/>
          </w:tcPr>
          <w:p w14:paraId="17C4EC95" w14:textId="5E92C515" w:rsidR="00D469D3" w:rsidRPr="00D469D3" w:rsidRDefault="001E4902" w:rsidP="00D469D3">
            <w:pPr>
              <w:spacing w:line="271" w:lineRule="auto"/>
              <w:rPr>
                <w:b/>
                <w:bCs/>
              </w:rPr>
            </w:pPr>
            <w:r>
              <w:rPr>
                <w:b/>
                <w:bCs/>
              </w:rPr>
              <w:t>Status:</w:t>
            </w:r>
          </w:p>
        </w:tc>
        <w:tc>
          <w:tcPr>
            <w:tcW w:w="6753" w:type="dxa"/>
          </w:tcPr>
          <w:p w14:paraId="78B4C985" w14:textId="1593BFB9" w:rsidR="00D469D3" w:rsidRPr="001E4902" w:rsidRDefault="001E4902" w:rsidP="00D469D3">
            <w:pPr>
              <w:spacing w:line="271" w:lineRule="auto"/>
              <w:rPr>
                <w:b/>
                <w:bCs/>
                <w:color w:val="EE0000"/>
              </w:rPr>
            </w:pPr>
            <w:r w:rsidRPr="001E4902">
              <w:rPr>
                <w:b/>
                <w:bCs/>
                <w:color w:val="EE0000"/>
              </w:rPr>
              <w:t>Draft for adoption</w:t>
            </w:r>
          </w:p>
        </w:tc>
      </w:tr>
      <w:tr w:rsidR="00D469D3" w14:paraId="29643D49" w14:textId="77777777" w:rsidTr="00D469D3">
        <w:tc>
          <w:tcPr>
            <w:tcW w:w="2263" w:type="dxa"/>
          </w:tcPr>
          <w:p w14:paraId="0F8B3E03" w14:textId="5E7298B4" w:rsidR="00D469D3" w:rsidRPr="00D469D3" w:rsidRDefault="001E4902" w:rsidP="00D469D3">
            <w:pPr>
              <w:spacing w:line="271" w:lineRule="auto"/>
              <w:rPr>
                <w:b/>
                <w:bCs/>
              </w:rPr>
            </w:pPr>
            <w:r>
              <w:rPr>
                <w:b/>
                <w:bCs/>
              </w:rPr>
              <w:t>Adopted by</w:t>
            </w:r>
          </w:p>
        </w:tc>
        <w:tc>
          <w:tcPr>
            <w:tcW w:w="6753" w:type="dxa"/>
          </w:tcPr>
          <w:p w14:paraId="6BD6C584" w14:textId="5CEAA3B5" w:rsidR="00D469D3" w:rsidRPr="001E4902" w:rsidRDefault="001E4902" w:rsidP="00D469D3">
            <w:pPr>
              <w:spacing w:line="271" w:lineRule="auto"/>
              <w:rPr>
                <w:b/>
                <w:bCs/>
                <w:color w:val="EE0000"/>
              </w:rPr>
            </w:pPr>
            <w:r w:rsidRPr="001E4902">
              <w:rPr>
                <w:b/>
                <w:bCs/>
                <w:color w:val="EE0000"/>
              </w:rPr>
              <w:t xml:space="preserve">[Cabinet/Full </w:t>
            </w:r>
            <w:r w:rsidR="005D0A94">
              <w:rPr>
                <w:b/>
                <w:bCs/>
                <w:color w:val="EE0000"/>
              </w:rPr>
              <w:t>Council</w:t>
            </w:r>
            <w:r w:rsidRPr="001E4902">
              <w:rPr>
                <w:b/>
                <w:bCs/>
                <w:color w:val="EE0000"/>
              </w:rPr>
              <w:t>]</w:t>
            </w:r>
            <w:r w:rsidR="000B2CDA">
              <w:rPr>
                <w:b/>
                <w:bCs/>
                <w:color w:val="EE0000"/>
              </w:rPr>
              <w:t xml:space="preserve"> </w:t>
            </w:r>
            <w:r w:rsidRPr="001E4902">
              <w:rPr>
                <w:b/>
                <w:bCs/>
                <w:color w:val="EE0000"/>
              </w:rPr>
              <w:t>on [DATE]</w:t>
            </w:r>
          </w:p>
        </w:tc>
      </w:tr>
      <w:tr w:rsidR="00D469D3" w14:paraId="0A2417D9" w14:textId="77777777" w:rsidTr="00D469D3">
        <w:tc>
          <w:tcPr>
            <w:tcW w:w="2263" w:type="dxa"/>
          </w:tcPr>
          <w:p w14:paraId="058FD564" w14:textId="6F4CA780" w:rsidR="00D469D3" w:rsidRPr="00D469D3" w:rsidRDefault="00D469D3" w:rsidP="00D469D3">
            <w:pPr>
              <w:spacing w:line="271" w:lineRule="auto"/>
              <w:rPr>
                <w:b/>
                <w:bCs/>
              </w:rPr>
            </w:pPr>
            <w:r w:rsidRPr="00D469D3">
              <w:rPr>
                <w:b/>
                <w:bCs/>
              </w:rPr>
              <w:t>Report author:</w:t>
            </w:r>
          </w:p>
        </w:tc>
        <w:tc>
          <w:tcPr>
            <w:tcW w:w="6753" w:type="dxa"/>
          </w:tcPr>
          <w:p w14:paraId="79FA15D2" w14:textId="66A64427" w:rsidR="00D469D3" w:rsidRPr="001E4902" w:rsidRDefault="001E4902" w:rsidP="00D469D3">
            <w:pPr>
              <w:spacing w:line="271" w:lineRule="auto"/>
              <w:rPr>
                <w:b/>
                <w:bCs/>
                <w:color w:val="EE0000"/>
              </w:rPr>
            </w:pPr>
            <w:r w:rsidRPr="001E4902">
              <w:rPr>
                <w:b/>
                <w:bCs/>
                <w:color w:val="EE0000"/>
              </w:rPr>
              <w:t>[NAME]</w:t>
            </w:r>
          </w:p>
        </w:tc>
      </w:tr>
      <w:tr w:rsidR="00D469D3" w14:paraId="4D5DB07E" w14:textId="77777777" w:rsidTr="00D469D3">
        <w:tc>
          <w:tcPr>
            <w:tcW w:w="2263" w:type="dxa"/>
          </w:tcPr>
          <w:p w14:paraId="25B38B5E" w14:textId="2E51FF4E" w:rsidR="00D469D3" w:rsidRPr="00D469D3" w:rsidRDefault="001E4902" w:rsidP="00D469D3">
            <w:pPr>
              <w:spacing w:line="271" w:lineRule="auto"/>
              <w:rPr>
                <w:b/>
                <w:bCs/>
              </w:rPr>
            </w:pPr>
            <w:r>
              <w:rPr>
                <w:b/>
                <w:bCs/>
              </w:rPr>
              <w:t>Portfolio Holder</w:t>
            </w:r>
          </w:p>
        </w:tc>
        <w:tc>
          <w:tcPr>
            <w:tcW w:w="6753" w:type="dxa"/>
          </w:tcPr>
          <w:p w14:paraId="73F65D14" w14:textId="4EF511DD" w:rsidR="00D469D3" w:rsidRPr="001E4902" w:rsidRDefault="001E4902" w:rsidP="00D469D3">
            <w:pPr>
              <w:spacing w:line="271" w:lineRule="auto"/>
              <w:rPr>
                <w:b/>
                <w:bCs/>
                <w:color w:val="EE0000"/>
              </w:rPr>
            </w:pPr>
            <w:r w:rsidRPr="001E4902">
              <w:rPr>
                <w:b/>
                <w:bCs/>
                <w:color w:val="EE0000"/>
              </w:rPr>
              <w:t>[NAME]</w:t>
            </w:r>
          </w:p>
        </w:tc>
      </w:tr>
      <w:tr w:rsidR="00D469D3" w14:paraId="476A0EF3" w14:textId="77777777" w:rsidTr="00D469D3">
        <w:tc>
          <w:tcPr>
            <w:tcW w:w="2263" w:type="dxa"/>
          </w:tcPr>
          <w:p w14:paraId="1E489EBA" w14:textId="07E00F41" w:rsidR="00D469D3" w:rsidRPr="00D469D3" w:rsidRDefault="001E4902" w:rsidP="00D469D3">
            <w:pPr>
              <w:spacing w:line="271" w:lineRule="auto"/>
              <w:rPr>
                <w:b/>
                <w:bCs/>
              </w:rPr>
            </w:pPr>
            <w:r>
              <w:rPr>
                <w:b/>
                <w:bCs/>
              </w:rPr>
              <w:t xml:space="preserve">Programme Lead </w:t>
            </w:r>
            <w:r w:rsidR="005D0A94">
              <w:rPr>
                <w:b/>
                <w:bCs/>
              </w:rPr>
              <w:t>Officer</w:t>
            </w:r>
          </w:p>
        </w:tc>
        <w:tc>
          <w:tcPr>
            <w:tcW w:w="6753" w:type="dxa"/>
          </w:tcPr>
          <w:p w14:paraId="62FE0DF3" w14:textId="0BC15075" w:rsidR="00D469D3" w:rsidRPr="001E4902" w:rsidRDefault="001E4902" w:rsidP="00D469D3">
            <w:pPr>
              <w:spacing w:line="271" w:lineRule="auto"/>
              <w:rPr>
                <w:b/>
                <w:bCs/>
                <w:color w:val="EE0000"/>
              </w:rPr>
            </w:pPr>
            <w:r w:rsidRPr="001E4902">
              <w:rPr>
                <w:b/>
                <w:bCs/>
                <w:color w:val="EE0000"/>
              </w:rPr>
              <w:t>[NAME]</w:t>
            </w:r>
          </w:p>
        </w:tc>
      </w:tr>
      <w:tr w:rsidR="00D469D3" w14:paraId="21AB2D72" w14:textId="77777777" w:rsidTr="00D469D3">
        <w:tc>
          <w:tcPr>
            <w:tcW w:w="2263" w:type="dxa"/>
          </w:tcPr>
          <w:p w14:paraId="4ACC5ACA" w14:textId="0D32590A" w:rsidR="00D469D3" w:rsidRPr="00D469D3" w:rsidRDefault="001E4902" w:rsidP="00D469D3">
            <w:pPr>
              <w:spacing w:line="271" w:lineRule="auto"/>
              <w:rPr>
                <w:b/>
                <w:bCs/>
              </w:rPr>
            </w:pPr>
            <w:r>
              <w:rPr>
                <w:b/>
                <w:bCs/>
              </w:rPr>
              <w:t>Review Date</w:t>
            </w:r>
          </w:p>
        </w:tc>
        <w:tc>
          <w:tcPr>
            <w:tcW w:w="6753" w:type="dxa"/>
          </w:tcPr>
          <w:p w14:paraId="1CC3E169" w14:textId="21867846" w:rsidR="00D469D3" w:rsidRPr="001E4902" w:rsidRDefault="00D469D3" w:rsidP="00D469D3">
            <w:pPr>
              <w:spacing w:line="271" w:lineRule="auto"/>
              <w:rPr>
                <w:b/>
                <w:bCs/>
                <w:color w:val="EE0000"/>
              </w:rPr>
            </w:pPr>
            <w:r w:rsidRPr="001E4902">
              <w:rPr>
                <w:b/>
                <w:bCs/>
                <w:color w:val="EE0000"/>
              </w:rPr>
              <w:t>All</w:t>
            </w:r>
          </w:p>
        </w:tc>
      </w:tr>
      <w:tr w:rsidR="00D469D3" w14:paraId="43240B4F" w14:textId="77777777" w:rsidTr="00D469D3">
        <w:tc>
          <w:tcPr>
            <w:tcW w:w="2263" w:type="dxa"/>
          </w:tcPr>
          <w:p w14:paraId="0D03A461" w14:textId="7CBE41BA" w:rsidR="00D469D3" w:rsidRPr="00D469D3" w:rsidRDefault="00D469D3" w:rsidP="00D469D3">
            <w:pPr>
              <w:spacing w:line="271" w:lineRule="auto"/>
              <w:rPr>
                <w:b/>
                <w:bCs/>
              </w:rPr>
            </w:pPr>
            <w:r w:rsidRPr="00D469D3">
              <w:rPr>
                <w:b/>
                <w:bCs/>
              </w:rPr>
              <w:t>Linked documents</w:t>
            </w:r>
            <w:r>
              <w:rPr>
                <w:b/>
                <w:bCs/>
              </w:rPr>
              <w:t>:</w:t>
            </w:r>
          </w:p>
        </w:tc>
        <w:tc>
          <w:tcPr>
            <w:tcW w:w="6753" w:type="dxa"/>
          </w:tcPr>
          <w:p w14:paraId="5FC5D25C" w14:textId="124290D6" w:rsidR="00D469D3" w:rsidRPr="001E4902" w:rsidRDefault="001E4902" w:rsidP="00D469D3">
            <w:pPr>
              <w:spacing w:line="271" w:lineRule="auto"/>
              <w:rPr>
                <w:b/>
                <w:bCs/>
                <w:color w:val="EE0000"/>
              </w:rPr>
            </w:pPr>
            <w:r w:rsidRPr="001E4902">
              <w:rPr>
                <w:b/>
                <w:bCs/>
                <w:color w:val="EE0000"/>
              </w:rPr>
              <w:t>TBC</w:t>
            </w:r>
          </w:p>
        </w:tc>
      </w:tr>
    </w:tbl>
    <w:p w14:paraId="3F7FD1CF" w14:textId="77777777" w:rsidR="00D469D3" w:rsidRDefault="00D469D3" w:rsidP="00D469D3">
      <w:pPr>
        <w:spacing w:line="271" w:lineRule="auto"/>
      </w:pPr>
    </w:p>
    <w:p w14:paraId="1E7F4631" w14:textId="77777777" w:rsidR="00DC699E" w:rsidRDefault="00DC699E" w:rsidP="00D469D3">
      <w:pPr>
        <w:spacing w:line="271" w:lineRule="auto"/>
      </w:pPr>
    </w:p>
    <w:p w14:paraId="13B48678" w14:textId="77777777" w:rsidR="00DC699E" w:rsidRDefault="00DC699E" w:rsidP="00D469D3">
      <w:pPr>
        <w:spacing w:line="271" w:lineRule="auto"/>
      </w:pPr>
      <w:r>
        <w:t> </w:t>
      </w:r>
    </w:p>
    <w:p w14:paraId="0F9753B5" w14:textId="77777777" w:rsidR="00DC699E" w:rsidRDefault="00DC699E" w:rsidP="00D469D3">
      <w:pPr>
        <w:pStyle w:val="Heading1"/>
      </w:pPr>
      <w:bookmarkStart w:id="0" w:name="_Toc233638792"/>
      <w:r>
        <w:t>EXECUTIVE SUMMARY</w:t>
      </w:r>
      <w:bookmarkEnd w:id="0"/>
    </w:p>
    <w:p w14:paraId="2EF84127" w14:textId="25CA27F6" w:rsidR="001E4902" w:rsidRPr="00996654" w:rsidRDefault="001E4902" w:rsidP="001E4902">
      <w:pPr>
        <w:spacing w:before="80" w:after="120"/>
      </w:pPr>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Pr="00996654">
        <w:t xml:space="preserve">owns a substantial estate of buildings and land. </w:t>
      </w:r>
      <w:r w:rsidRPr="00996654">
        <w:rPr>
          <w:b/>
          <w:bCs/>
          <w:color w:val="EE0000"/>
        </w:rPr>
        <w:t>Some/Many/Most</w:t>
      </w:r>
      <w:r w:rsidRPr="00996654">
        <w:rPr>
          <w:color w:val="EE0000"/>
        </w:rPr>
        <w:t xml:space="preserve"> </w:t>
      </w:r>
      <w:r w:rsidRPr="00996654">
        <w:t xml:space="preserve">of our rooftops are generating no financial return. </w:t>
      </w:r>
      <w:r w:rsidR="000B2CDA">
        <w:t xml:space="preserve"> </w:t>
      </w:r>
      <w:r w:rsidRPr="00996654">
        <w:t xml:space="preserve">The purpose of this strategy is to make those rooftops available for community-owned solar energy generation in order to maximise efficient use of the </w:t>
      </w:r>
      <w:r w:rsidR="005D0A94">
        <w:t>Council</w:t>
      </w:r>
      <w:r w:rsidRPr="00996654">
        <w:t xml:space="preserve">’s estate and secure lower-cost, long-term power supply agreements.  </w:t>
      </w:r>
      <w:r w:rsidRPr="00996654">
        <w:rPr>
          <w:b/>
          <w:bCs/>
          <w:color w:val="EE0000"/>
        </w:rPr>
        <w:t xml:space="preserve">[The strategy will also help the </w:t>
      </w:r>
      <w:r w:rsidR="005D0A94">
        <w:rPr>
          <w:b/>
          <w:bCs/>
          <w:color w:val="EE0000"/>
        </w:rPr>
        <w:t>Council</w:t>
      </w:r>
      <w:r w:rsidRPr="00996654">
        <w:rPr>
          <w:b/>
          <w:bCs/>
          <w:color w:val="EE0000"/>
        </w:rPr>
        <w:t xml:space="preserve"> deliver against the renewable energy/carbon reduction targets in {NAME OF OTHER RELEVANT STRATEGIES}. (Delete this sentence if you do not have relevant climate or carbon strategies).]</w:t>
      </w:r>
      <w:r>
        <w:rPr>
          <w:b/>
          <w:bCs/>
          <w:color w:val="EE0000"/>
        </w:rPr>
        <w:t xml:space="preserve"> </w:t>
      </w:r>
    </w:p>
    <w:p w14:paraId="04E8548E" w14:textId="74E85F5B" w:rsidR="001E4902" w:rsidRPr="00996654" w:rsidRDefault="001E4902" w:rsidP="001E4902">
      <w:pPr>
        <w:spacing w:before="80" w:after="120"/>
      </w:pPr>
      <w:r>
        <w:t xml:space="preserve">This strategy requires no capital commitment from the </w:t>
      </w:r>
      <w:r w:rsidR="005D0A94">
        <w:t>Council</w:t>
      </w:r>
      <w:r>
        <w:t xml:space="preserve">. </w:t>
      </w:r>
      <w:r w:rsidR="000B2CDA">
        <w:t xml:space="preserve"> </w:t>
      </w:r>
      <w:r>
        <w:t xml:space="preserve">Under the community-owned model, a community energy group raises the investment, installs the solar panels at no cost to the </w:t>
      </w:r>
      <w:r w:rsidR="005D0A94">
        <w:t>Council</w:t>
      </w:r>
      <w:r>
        <w:t xml:space="preserve">, and sells electricity back to us at a rate below what we would otherwise pay to the grid. </w:t>
      </w:r>
      <w:r w:rsidR="000B2CDA">
        <w:t xml:space="preserve"> </w:t>
      </w:r>
      <w:r w:rsidR="45CEA3AE">
        <w:t xml:space="preserve">In these </w:t>
      </w:r>
      <w:r w:rsidR="2DBB2F21">
        <w:t>instances</w:t>
      </w:r>
      <w:r w:rsidR="45CEA3AE">
        <w:t xml:space="preserve"> </w:t>
      </w:r>
      <w:r w:rsidR="00C8101B">
        <w:t>t</w:t>
      </w:r>
      <w:r>
        <w:t xml:space="preserve">he </w:t>
      </w:r>
      <w:r w:rsidR="005D0A94">
        <w:t>Council</w:t>
      </w:r>
      <w:r w:rsidR="69B9784B">
        <w:t xml:space="preserve"> usually</w:t>
      </w:r>
      <w:r>
        <w:t xml:space="preserve"> bears no ongoing maintenance liability</w:t>
      </w:r>
      <w:r w:rsidR="1E5EB7F5">
        <w:t xml:space="preserve"> and </w:t>
      </w:r>
      <w:r w:rsidR="0FB1EC53">
        <w:t>a</w:t>
      </w:r>
      <w:r>
        <w:t xml:space="preserve">t the end of the lease, the assets transfer to </w:t>
      </w:r>
      <w:r w:rsidR="005D0A94">
        <w:t>Council</w:t>
      </w:r>
      <w:r>
        <w:t xml:space="preserve"> ownership. </w:t>
      </w:r>
      <w:r w:rsidR="000B2CDA">
        <w:t xml:space="preserve"> </w:t>
      </w:r>
      <w:r>
        <w:t xml:space="preserve">Lease terms are expected to be between </w:t>
      </w:r>
      <w:r w:rsidR="00C8101B">
        <w:t>15</w:t>
      </w:r>
      <w:r>
        <w:t xml:space="preserve"> and 2</w:t>
      </w:r>
      <w:r w:rsidR="00C8101B">
        <w:t>0</w:t>
      </w:r>
      <w:r>
        <w:t xml:space="preserve"> years.</w:t>
      </w:r>
    </w:p>
    <w:p w14:paraId="600087D4" w14:textId="77777777" w:rsidR="001E4902" w:rsidRPr="00996654" w:rsidRDefault="001E4902" w:rsidP="001E4902">
      <w:pPr>
        <w:spacing w:before="80" w:after="120"/>
      </w:pPr>
      <w:r w:rsidRPr="00996654">
        <w:t>The adoption of this strategy is driven by the following considerations:</w:t>
      </w:r>
    </w:p>
    <w:p w14:paraId="0F67AB5B" w14:textId="220FE424" w:rsidR="001E4902" w:rsidRPr="000832FF" w:rsidRDefault="001E4902" w:rsidP="000832FF">
      <w:pPr>
        <w:pStyle w:val="ListParagraph"/>
        <w:numPr>
          <w:ilvl w:val="0"/>
          <w:numId w:val="16"/>
        </w:numPr>
      </w:pPr>
      <w:r w:rsidRPr="000832FF">
        <w:t xml:space="preserve">No capital required. </w:t>
      </w:r>
      <w:r w:rsidR="000832FF">
        <w:t xml:space="preserve"> </w:t>
      </w:r>
      <w:r w:rsidRPr="000832FF">
        <w:t xml:space="preserve">The investment comes from the community group’s share offer, not the </w:t>
      </w:r>
      <w:r w:rsidR="005D0A94">
        <w:t>Council</w:t>
      </w:r>
      <w:r w:rsidRPr="000832FF">
        <w:t>'s capital programme.</w:t>
      </w:r>
    </w:p>
    <w:p w14:paraId="172585A6" w14:textId="3927157E" w:rsidR="001E4902" w:rsidRPr="000832FF" w:rsidRDefault="001E4902" w:rsidP="000832FF">
      <w:pPr>
        <w:pStyle w:val="ListParagraph"/>
        <w:numPr>
          <w:ilvl w:val="0"/>
          <w:numId w:val="16"/>
        </w:numPr>
      </w:pPr>
      <w:r w:rsidRPr="000832FF">
        <w:t>Immediate bill savings.</w:t>
      </w:r>
      <w:r w:rsidR="000832FF">
        <w:t xml:space="preserve"> </w:t>
      </w:r>
      <w:r w:rsidRPr="000832FF">
        <w:t xml:space="preserve"> Discounted electricity is generated from day one of operation.</w:t>
      </w:r>
    </w:p>
    <w:p w14:paraId="1584DEA4" w14:textId="37632621" w:rsidR="001E4902" w:rsidRPr="000832FF" w:rsidRDefault="001E4902" w:rsidP="000832FF">
      <w:pPr>
        <w:pStyle w:val="ListParagraph"/>
        <w:numPr>
          <w:ilvl w:val="0"/>
          <w:numId w:val="16"/>
        </w:numPr>
      </w:pPr>
      <w:r w:rsidRPr="000832FF">
        <w:t>Asset transfer at end of term.</w:t>
      </w:r>
      <w:r w:rsidR="000832FF">
        <w:t xml:space="preserve"> </w:t>
      </w:r>
      <w:r w:rsidRPr="000832FF">
        <w:t xml:space="preserve"> The panels become </w:t>
      </w:r>
      <w:r w:rsidR="005D0A94">
        <w:t>Council</w:t>
      </w:r>
      <w:r w:rsidRPr="000832FF">
        <w:t xml:space="preserve"> property with no further obligation.</w:t>
      </w:r>
    </w:p>
    <w:p w14:paraId="255DE8EF" w14:textId="1B56721A" w:rsidR="001E4902" w:rsidRPr="00E759D2" w:rsidRDefault="001E4902" w:rsidP="000832FF">
      <w:pPr>
        <w:pStyle w:val="ListParagraph"/>
        <w:numPr>
          <w:ilvl w:val="0"/>
          <w:numId w:val="16"/>
        </w:numPr>
        <w:rPr>
          <w:b/>
          <w:bCs/>
          <w:color w:val="EE0000"/>
        </w:rPr>
      </w:pPr>
      <w:r w:rsidRPr="000832FF">
        <w:t xml:space="preserve">Funding </w:t>
      </w:r>
      <w:r w:rsidR="00C8101B">
        <w:t>[</w:t>
      </w:r>
      <w:r w:rsidRPr="000832FF">
        <w:t xml:space="preserve"> </w:t>
      </w:r>
      <w:r w:rsidRPr="00E759D2">
        <w:rPr>
          <w:b/>
          <w:bCs/>
          <w:color w:val="EE0000"/>
        </w:rPr>
        <w:t>will shortly be/is</w:t>
      </w:r>
      <w:r w:rsidR="00C8101B">
        <w:rPr>
          <w:b/>
          <w:bCs/>
          <w:color w:val="EE0000"/>
        </w:rPr>
        <w:t>]</w:t>
      </w:r>
      <w:r w:rsidRPr="00E759D2">
        <w:rPr>
          <w:color w:val="EE0000"/>
        </w:rPr>
        <w:t xml:space="preserve"> </w:t>
      </w:r>
      <w:r w:rsidRPr="000832FF">
        <w:t xml:space="preserve">available to facilitate community </w:t>
      </w:r>
      <w:r w:rsidR="00E759D2">
        <w:t xml:space="preserve">energy </w:t>
      </w:r>
      <w:r w:rsidRPr="000832FF">
        <w:t>groups to develop project</w:t>
      </w:r>
      <w:r w:rsidR="00E759D2">
        <w:t>s with Local Authorities</w:t>
      </w:r>
      <w:r w:rsidRPr="000832FF">
        <w:t>.</w:t>
      </w:r>
      <w:r w:rsidR="000832FF">
        <w:t xml:space="preserve"> </w:t>
      </w:r>
      <w:r w:rsidRPr="000832FF">
        <w:t xml:space="preserve"> Great British Energy's Local Power Plan (February 2026) commits up to £1 billion to support 1,000+ local and community energy projects, of which the Partnership Fund is specifically to support Community Energy projects on Local Authority assets. </w:t>
      </w:r>
      <w:r w:rsidR="000832FF">
        <w:t xml:space="preserve"> </w:t>
      </w:r>
      <w:r w:rsidR="005D0A94">
        <w:t>Council</w:t>
      </w:r>
      <w:r w:rsidRPr="000832FF">
        <w:t xml:space="preserve">s that have a strategy and an identified asset pipeline will </w:t>
      </w:r>
      <w:r w:rsidR="001B7AA3">
        <w:t xml:space="preserve">be more likely to </w:t>
      </w:r>
      <w:r w:rsidRPr="000832FF">
        <w:lastRenderedPageBreak/>
        <w:t>access that funding first.</w:t>
      </w:r>
      <w:r w:rsidR="00E759D2">
        <w:t xml:space="preserve"> </w:t>
      </w:r>
      <w:r w:rsidR="00E759D2" w:rsidRPr="00E759D2">
        <w:rPr>
          <w:b/>
          <w:bCs/>
          <w:color w:val="EE0000"/>
        </w:rPr>
        <w:t xml:space="preserve">[Note: The Partnership Fund is due to launch in summer 2026, check with your </w:t>
      </w:r>
      <w:hyperlink r:id="rId13" w:history="1">
        <w:r w:rsidR="00E759D2" w:rsidRPr="00E759D2">
          <w:rPr>
            <w:rStyle w:val="Hyperlink"/>
            <w:b/>
            <w:bCs/>
          </w:rPr>
          <w:t>local Net Zero Hub</w:t>
        </w:r>
      </w:hyperlink>
      <w:r w:rsidR="00E759D2" w:rsidRPr="00E759D2">
        <w:rPr>
          <w:b/>
          <w:bCs/>
          <w:color w:val="EE0000"/>
        </w:rPr>
        <w:t xml:space="preserve"> for up to date information and adjust this bullet accordingly</w:t>
      </w:r>
      <w:r w:rsidR="00E759D2">
        <w:rPr>
          <w:b/>
          <w:bCs/>
          <w:color w:val="EE0000"/>
        </w:rPr>
        <w:t>]</w:t>
      </w:r>
    </w:p>
    <w:p w14:paraId="76E842E0" w14:textId="3D35B064" w:rsidR="001E4902" w:rsidRDefault="001E4902" w:rsidP="000832FF">
      <w:pPr>
        <w:pStyle w:val="ListParagraph"/>
        <w:numPr>
          <w:ilvl w:val="0"/>
          <w:numId w:val="16"/>
        </w:numPr>
      </w:pPr>
      <w:r w:rsidRPr="000832FF">
        <w:t>There are a number of working precedents that prove the concept</w:t>
      </w:r>
      <w:r w:rsidR="001B7AA3">
        <w:t xml:space="preserve"> of community solar on </w:t>
      </w:r>
      <w:r w:rsidR="005D0A94">
        <w:t>Council</w:t>
      </w:r>
      <w:r w:rsidR="001B7AA3">
        <w:t xml:space="preserve"> assets</w:t>
      </w:r>
      <w:r w:rsidR="00E759D2">
        <w:t xml:space="preserve">. The community energy sector in England is mature, and a range of local authority-community energy collaborations exist </w:t>
      </w:r>
      <w:r w:rsidR="00E759D2" w:rsidRPr="00E759D2">
        <w:rPr>
          <w:b/>
          <w:bCs/>
          <w:color w:val="EE0000"/>
        </w:rPr>
        <w:t>[see the Case Studies section of the Guide if you wish to add more detail here or as an appendix].</w:t>
      </w:r>
    </w:p>
    <w:p w14:paraId="161EAE41" w14:textId="77777777" w:rsidR="00E759D2" w:rsidRPr="000832FF" w:rsidRDefault="00E759D2" w:rsidP="00E759D2">
      <w:pPr>
        <w:pStyle w:val="ListParagraph"/>
        <w:ind w:left="720"/>
      </w:pPr>
    </w:p>
    <w:p w14:paraId="5FF4571B" w14:textId="54EDDC8A" w:rsidR="000832FF" w:rsidRDefault="001E4902" w:rsidP="000832FF">
      <w:r w:rsidRPr="00996654">
        <w:t xml:space="preserve">This strategy commits </w:t>
      </w:r>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Pr="00996654">
        <w:t xml:space="preserve">to the steps necessary to enable community-owned solar on our estate. </w:t>
      </w:r>
      <w:r w:rsidR="000832FF">
        <w:t xml:space="preserve"> </w:t>
      </w:r>
      <w:r w:rsidR="000B2CDA">
        <w:t xml:space="preserve">The </w:t>
      </w:r>
      <w:r w:rsidR="005D0A94">
        <w:t>Council</w:t>
      </w:r>
      <w:r w:rsidRPr="00996654">
        <w:t xml:space="preserve"> will identify suitable </w:t>
      </w:r>
      <w:r>
        <w:t>assets</w:t>
      </w:r>
      <w:r w:rsidRPr="00996654">
        <w:t xml:space="preserve">, engage with community energy groups, and establish the governance arrangements needed to bring projects to </w:t>
      </w:r>
      <w:r>
        <w:t>fruition</w:t>
      </w:r>
      <w:r w:rsidRPr="00996654">
        <w:t xml:space="preserve">. </w:t>
      </w:r>
      <w:r w:rsidR="000832FF">
        <w:t xml:space="preserve"> </w:t>
      </w:r>
    </w:p>
    <w:p w14:paraId="1B1A26BD" w14:textId="77777777" w:rsidR="000832FF" w:rsidRDefault="000832FF" w:rsidP="000832FF"/>
    <w:p w14:paraId="01C7CA58" w14:textId="7376C03C" w:rsidR="000832FF" w:rsidRPr="00E759D2" w:rsidRDefault="001E4902" w:rsidP="000832FF">
      <w:pPr>
        <w:rPr>
          <w:b/>
          <w:bCs/>
          <w:color w:val="EE0000"/>
        </w:rPr>
      </w:pPr>
      <w:r>
        <w:t>This strategy</w:t>
      </w:r>
      <w:r w:rsidRPr="00996654">
        <w:t xml:space="preserve"> is deliberately focused </w:t>
      </w:r>
      <w:r>
        <w:t>on Solar PV (rather than all energy technologies)</w:t>
      </w:r>
      <w:r w:rsidR="000832FF">
        <w:t>, because this it is well-suited to our estate, is the simplest of the generating technologies for the Community Energy Group to progress through feasibility, planning and installation</w:t>
      </w:r>
      <w:r w:rsidR="000B2CDA">
        <w:t>,</w:t>
      </w:r>
      <w:r>
        <w:t xml:space="preserve"> </w:t>
      </w:r>
      <w:r w:rsidRPr="00996654">
        <w:t xml:space="preserve">and does not require a large </w:t>
      </w:r>
      <w:r w:rsidR="005D0A94">
        <w:t>Officer</w:t>
      </w:r>
      <w:r w:rsidRPr="00996654">
        <w:t xml:space="preserve"> resource. </w:t>
      </w:r>
      <w:r w:rsidR="000832FF">
        <w:t xml:space="preserve"> </w:t>
      </w:r>
      <w:r w:rsidRPr="00996654">
        <w:t xml:space="preserve">It is targeted at a proven, achievable approach where the </w:t>
      </w:r>
      <w:r w:rsidR="005D0A94">
        <w:t>Council</w:t>
      </w:r>
      <w:r w:rsidRPr="00996654">
        <w:t xml:space="preserve"> opens its rooftops </w:t>
      </w:r>
      <w:r>
        <w:t xml:space="preserve">or small areas of land </w:t>
      </w:r>
      <w:r w:rsidRPr="00996654">
        <w:t>to local investment</w:t>
      </w:r>
      <w:r w:rsidR="000B2CDA">
        <w:t xml:space="preserve"> to fund solar arrays</w:t>
      </w:r>
      <w:r w:rsidRPr="00996654">
        <w:t xml:space="preserve">, and in turn receives cheaper electricity at those sites, while keeping investment in the local economy and facilitating the re-investment of profit into locally beneficial community schemes. </w:t>
      </w:r>
      <w:r w:rsidR="000832FF">
        <w:t xml:space="preserve"> Established community energy exemplars in other areas have shown that providing access for solar PV installations allows community energy groups to build a solid financial base and ultimately progress to providing a wide</w:t>
      </w:r>
      <w:r w:rsidR="000B2CDA">
        <w:t>r</w:t>
      </w:r>
      <w:r w:rsidR="000832FF">
        <w:t xml:space="preserve"> range of services and support in the community, creating a genuine delivery partnership that the </w:t>
      </w:r>
      <w:r w:rsidR="005D0A94">
        <w:t>Council</w:t>
      </w:r>
      <w:r w:rsidR="000832FF">
        <w:t xml:space="preserve"> could not hope to offer itself</w:t>
      </w:r>
      <w:r w:rsidR="00E759D2">
        <w:t xml:space="preserve">, </w:t>
      </w:r>
      <w:r w:rsidR="00E759D2" w:rsidRPr="00E759D2">
        <w:rPr>
          <w:b/>
          <w:bCs/>
          <w:color w:val="EE0000"/>
        </w:rPr>
        <w:t>[</w:t>
      </w:r>
      <w:r w:rsidR="0053639F" w:rsidRPr="00E759D2">
        <w:rPr>
          <w:b/>
          <w:bCs/>
          <w:color w:val="EE0000"/>
        </w:rPr>
        <w:t>see Case Studies, Appendix XXX</w:t>
      </w:r>
      <w:r w:rsidR="00E759D2" w:rsidRPr="00E759D2">
        <w:rPr>
          <w:b/>
          <w:bCs/>
          <w:color w:val="EE0000"/>
        </w:rPr>
        <w:t>]</w:t>
      </w:r>
    </w:p>
    <w:p w14:paraId="2ACDDB64" w14:textId="4C99BE2C" w:rsidR="00DC699E" w:rsidRDefault="00DC699E" w:rsidP="008A0F1B">
      <w:pPr>
        <w:pStyle w:val="Heading1"/>
      </w:pPr>
      <w:bookmarkStart w:id="1" w:name="_Toc233638793"/>
      <w:r>
        <w:t>Strategic C</w:t>
      </w:r>
      <w:r w:rsidR="001E4902">
        <w:t>ontext</w:t>
      </w:r>
      <w:bookmarkEnd w:id="1"/>
    </w:p>
    <w:p w14:paraId="3BF30646" w14:textId="7F1F2C84" w:rsidR="008A0F1B" w:rsidRDefault="0053639F" w:rsidP="0053639F">
      <w:pPr>
        <w:pStyle w:val="Heading2"/>
      </w:pPr>
      <w:bookmarkStart w:id="2" w:name="_Toc233638794"/>
      <w:r>
        <w:t>The national policy and funding environment</w:t>
      </w:r>
      <w:bookmarkEnd w:id="2"/>
    </w:p>
    <w:p w14:paraId="0CCD4F52" w14:textId="77777777" w:rsidR="00A41F2B" w:rsidRDefault="00A41F2B" w:rsidP="00D469D3">
      <w:pPr>
        <w:spacing w:line="271" w:lineRule="auto"/>
      </w:pPr>
    </w:p>
    <w:p w14:paraId="1DCC40CE" w14:textId="0916EE31" w:rsidR="0053639F" w:rsidRPr="00996654" w:rsidRDefault="0053639F" w:rsidP="0053639F">
      <w:pPr>
        <w:spacing w:before="80" w:after="120"/>
      </w:pPr>
      <w:r w:rsidRPr="00996654">
        <w:t xml:space="preserve">Great British Energy (GBE) was established by the Great British Energy Act 2025. </w:t>
      </w:r>
      <w:r>
        <w:t xml:space="preserve"> </w:t>
      </w:r>
      <w:r w:rsidRPr="00996654">
        <w:t xml:space="preserve">Section 3 of the Act defines GBE's statutory objects, which include facilitating, encouraging and participating in the production and distribution of clean energy. </w:t>
      </w:r>
      <w:r>
        <w:t xml:space="preserve"> </w:t>
      </w:r>
      <w:r w:rsidRPr="00996654">
        <w:t xml:space="preserve">This expressly includes the production and distribution of energy </w:t>
      </w:r>
      <w:r w:rsidRPr="000B2CDA">
        <w:rPr>
          <w:i/>
          <w:iCs/>
        </w:rPr>
        <w:t>'through projects involving or benefiting local communities'</w:t>
      </w:r>
      <w:r w:rsidRPr="00996654">
        <w:t xml:space="preserve">. </w:t>
      </w:r>
      <w:r>
        <w:t xml:space="preserve"> </w:t>
      </w:r>
      <w:r w:rsidRPr="00996654">
        <w:t>GBE is a publicly</w:t>
      </w:r>
      <w:r w:rsidR="000B2CDA">
        <w:t xml:space="preserve"> </w:t>
      </w:r>
      <w:r w:rsidRPr="00996654">
        <w:t xml:space="preserve">owned company, and its Local Power Plan (published February 2026) </w:t>
      </w:r>
      <w:r w:rsidR="000B2CDA">
        <w:t>includes</w:t>
      </w:r>
      <w:r w:rsidRPr="00996654">
        <w:t xml:space="preserve"> a direct </w:t>
      </w:r>
      <w:r w:rsidR="000B2CDA">
        <w:t>steer</w:t>
      </w:r>
      <w:r w:rsidRPr="00996654">
        <w:t xml:space="preserve"> from Government to local authorities and community groups to bring forward projects</w:t>
      </w:r>
      <w:r w:rsidR="000B2CDA">
        <w:t xml:space="preserve"> together</w:t>
      </w:r>
      <w:r w:rsidRPr="00996654">
        <w:t>.</w:t>
      </w:r>
    </w:p>
    <w:p w14:paraId="3FDEE382" w14:textId="49535C67" w:rsidR="0053639F" w:rsidRPr="00996654" w:rsidRDefault="0053639F" w:rsidP="0053639F">
      <w:pPr>
        <w:spacing w:before="80" w:after="120"/>
      </w:pPr>
      <w:r>
        <w:t xml:space="preserve">The Local Power Plan commits up to £1 billion to support over 1,000 local and community energy generation projects across the UK by 2030.  Rooftop solar on public buildings </w:t>
      </w:r>
      <w:r w:rsidR="00E759D2">
        <w:t xml:space="preserve">is </w:t>
      </w:r>
      <w:r>
        <w:t xml:space="preserve">proven in other areas, and represents an opportunity for this </w:t>
      </w:r>
      <w:r w:rsidR="005D0A94">
        <w:t>Council</w:t>
      </w:r>
      <w:r>
        <w:t xml:space="preserve"> to build a strong, local energy economy foundation which could allow community energy groups to ultimately expand their portfolios and offer wider services, such as fuel poverty advice, to the community.</w:t>
      </w:r>
    </w:p>
    <w:p w14:paraId="6693C9C6" w14:textId="161849BF" w:rsidR="00E759D2" w:rsidRPr="00E759D2" w:rsidRDefault="0053639F" w:rsidP="00E759D2">
      <w:pPr>
        <w:rPr>
          <w:b/>
          <w:bCs/>
          <w:color w:val="EE0000"/>
        </w:rPr>
      </w:pPr>
      <w:r w:rsidRPr="00996654">
        <w:t xml:space="preserve">GBE has </w:t>
      </w:r>
      <w:r w:rsidR="00E759D2">
        <w:t>announced a</w:t>
      </w:r>
      <w:r w:rsidR="000B2CDA">
        <w:t xml:space="preserve"> ‘Partnership Fund’, which is specifically designed to help </w:t>
      </w:r>
      <w:r w:rsidR="005D0A94">
        <w:t>Council</w:t>
      </w:r>
      <w:r w:rsidR="000B2CDA">
        <w:t>s and community energy groups work together.</w:t>
      </w:r>
      <w:r w:rsidRPr="00996654">
        <w:t xml:space="preserve"> </w:t>
      </w:r>
      <w:r>
        <w:t xml:space="preserve"> </w:t>
      </w:r>
      <w:r w:rsidR="005D0A94">
        <w:t>Council</w:t>
      </w:r>
      <w:r w:rsidRPr="00996654">
        <w:t>s that have adopted a strategy, conducted an asset assessment, and identified a community energy partner will be positioned to move quickly when further funding rounds open.</w:t>
      </w:r>
      <w:r w:rsidR="00E759D2">
        <w:t xml:space="preserve"> </w:t>
      </w:r>
      <w:r w:rsidR="00E759D2" w:rsidRPr="00E759D2">
        <w:rPr>
          <w:b/>
          <w:bCs/>
          <w:color w:val="EE0000"/>
        </w:rPr>
        <w:t xml:space="preserve">[Note: The Partnership Fund is due to launch in summer 2026, check with your </w:t>
      </w:r>
      <w:hyperlink r:id="rId14" w:history="1">
        <w:r w:rsidR="00E759D2" w:rsidRPr="00E759D2">
          <w:rPr>
            <w:rStyle w:val="Hyperlink"/>
            <w:b/>
            <w:bCs/>
          </w:rPr>
          <w:t>local Net Zero Hub</w:t>
        </w:r>
      </w:hyperlink>
      <w:r w:rsidR="00E759D2" w:rsidRPr="00E759D2">
        <w:rPr>
          <w:b/>
          <w:bCs/>
          <w:color w:val="EE0000"/>
        </w:rPr>
        <w:t xml:space="preserve"> for up to date information </w:t>
      </w:r>
      <w:r w:rsidR="00075DE4">
        <w:rPr>
          <w:b/>
          <w:bCs/>
          <w:color w:val="EE0000"/>
        </w:rPr>
        <w:t>if you wish to add more detail here.</w:t>
      </w:r>
      <w:r w:rsidR="00E759D2" w:rsidRPr="00E759D2">
        <w:rPr>
          <w:b/>
          <w:bCs/>
          <w:color w:val="EE0000"/>
        </w:rPr>
        <w:t>]</w:t>
      </w:r>
    </w:p>
    <w:p w14:paraId="64CACB0D" w14:textId="4EB09FD3" w:rsidR="0053639F" w:rsidRPr="00996654" w:rsidRDefault="0053639F" w:rsidP="0053639F">
      <w:pPr>
        <w:spacing w:before="80" w:after="120"/>
      </w:pPr>
    </w:p>
    <w:p w14:paraId="3D0D920B" w14:textId="58AF3254" w:rsidR="00A41F2B" w:rsidRDefault="0053639F" w:rsidP="0053639F">
      <w:pPr>
        <w:pStyle w:val="Heading2"/>
      </w:pPr>
      <w:bookmarkStart w:id="3" w:name="_Toc233638795"/>
      <w:r>
        <w:t xml:space="preserve">The </w:t>
      </w:r>
      <w:r w:rsidR="005D0A94">
        <w:t>Council</w:t>
      </w:r>
      <w:r>
        <w:t>’s financial position</w:t>
      </w:r>
      <w:bookmarkEnd w:id="3"/>
    </w:p>
    <w:p w14:paraId="515EADF2" w14:textId="77777777" w:rsidR="0053639F" w:rsidRDefault="0053639F" w:rsidP="00D469D3">
      <w:pPr>
        <w:spacing w:line="271" w:lineRule="auto"/>
      </w:pPr>
    </w:p>
    <w:p w14:paraId="0D2AA3BC" w14:textId="65ECA1D0" w:rsidR="0053639F" w:rsidRDefault="0053639F" w:rsidP="0053639F">
      <w:pPr>
        <w:spacing w:before="80" w:after="120"/>
        <w:rPr>
          <w:b/>
          <w:bCs/>
          <w:color w:val="EE0000"/>
        </w:rPr>
      </w:pPr>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Pr="00996654">
        <w:t xml:space="preserve">faces </w:t>
      </w:r>
      <w:r w:rsidRPr="00996654">
        <w:rPr>
          <w:b/>
          <w:bCs/>
          <w:color w:val="EE0000"/>
        </w:rPr>
        <w:t>[</w:t>
      </w:r>
      <w:r w:rsidRPr="0053639F">
        <w:rPr>
          <w:b/>
          <w:bCs/>
          <w:color w:val="EE0000"/>
          <w:u w:val="single"/>
        </w:rPr>
        <w:t>briefly</w:t>
      </w:r>
      <w:r w:rsidRPr="00996654">
        <w:rPr>
          <w:b/>
          <w:bCs/>
          <w:color w:val="EE0000"/>
        </w:rPr>
        <w:t xml:space="preserve"> describe here an outline of financial pressures your </w:t>
      </w:r>
      <w:r w:rsidR="005D0A94">
        <w:rPr>
          <w:b/>
          <w:bCs/>
          <w:color w:val="EE0000"/>
        </w:rPr>
        <w:t>Council</w:t>
      </w:r>
      <w:r w:rsidRPr="00996654">
        <w:rPr>
          <w:b/>
          <w:bCs/>
          <w:color w:val="EE0000"/>
        </w:rPr>
        <w:t xml:space="preserve"> faces, quoting from any publicly available documents such as the MTFS, Corporate Plan, Annual budget consultation e.g. 'ongoing pressure on the revenue budget', 'a requirement to identify savings of £Xm by [YEAR]']. </w:t>
      </w:r>
      <w:r>
        <w:rPr>
          <w:b/>
          <w:bCs/>
          <w:color w:val="EE0000"/>
        </w:rPr>
        <w:t>You do not need to make a detailed business case, that is part of the Decision Paper that accompanies this Strategy and acts as the vehicle through which meeting and debate will occur that leads to adoption of the Strategy itself.]</w:t>
      </w:r>
    </w:p>
    <w:p w14:paraId="37D815E0" w14:textId="77777777" w:rsidR="0053639F" w:rsidRPr="00996654" w:rsidRDefault="0053639F" w:rsidP="0053639F">
      <w:pPr>
        <w:spacing w:before="80" w:after="120"/>
      </w:pPr>
      <w:r w:rsidRPr="00996654">
        <w:rPr>
          <w:b/>
          <w:bCs/>
          <w:color w:val="EE0000"/>
        </w:rPr>
        <w:t>At the time of writing, the legacy effects of the Ukraine conflict and the more recent impact</w:t>
      </w:r>
      <w:r>
        <w:rPr>
          <w:b/>
          <w:bCs/>
          <w:color w:val="EE0000"/>
        </w:rPr>
        <w:t>s</w:t>
      </w:r>
      <w:r w:rsidRPr="00996654">
        <w:rPr>
          <w:b/>
          <w:bCs/>
          <w:color w:val="EE0000"/>
        </w:rPr>
        <w:t xml:space="preserve"> of military action in the Middle East</w:t>
      </w:r>
      <w:r>
        <w:rPr>
          <w:b/>
          <w:bCs/>
          <w:color w:val="EE0000"/>
        </w:rPr>
        <w:t>/Iran</w:t>
      </w:r>
      <w:r w:rsidRPr="00996654">
        <w:rPr>
          <w:b/>
          <w:bCs/>
          <w:color w:val="EE0000"/>
        </w:rPr>
        <w:t xml:space="preserve"> have increased global energy costs and created substantial volatility in energy pricing [consider </w:t>
      </w:r>
      <w:r>
        <w:rPr>
          <w:b/>
          <w:bCs/>
          <w:color w:val="EE0000"/>
        </w:rPr>
        <w:t xml:space="preserve">how you should best </w:t>
      </w:r>
      <w:r w:rsidRPr="00996654">
        <w:rPr>
          <w:b/>
          <w:bCs/>
          <w:color w:val="EE0000"/>
        </w:rPr>
        <w:t xml:space="preserve">amend or </w:t>
      </w:r>
      <w:r>
        <w:rPr>
          <w:b/>
          <w:bCs/>
          <w:color w:val="EE0000"/>
        </w:rPr>
        <w:t xml:space="preserve">even </w:t>
      </w:r>
      <w:r w:rsidRPr="00996654">
        <w:rPr>
          <w:b/>
          <w:bCs/>
          <w:color w:val="EE0000"/>
        </w:rPr>
        <w:t>delet</w:t>
      </w:r>
      <w:r>
        <w:rPr>
          <w:b/>
          <w:bCs/>
          <w:color w:val="EE0000"/>
        </w:rPr>
        <w:t>e</w:t>
      </w:r>
      <w:r w:rsidRPr="00996654">
        <w:rPr>
          <w:b/>
          <w:bCs/>
          <w:color w:val="EE0000"/>
        </w:rPr>
        <w:t xml:space="preserve"> this </w:t>
      </w:r>
      <w:r>
        <w:rPr>
          <w:b/>
          <w:bCs/>
          <w:color w:val="EE0000"/>
        </w:rPr>
        <w:t>paragraph,</w:t>
      </w:r>
      <w:r w:rsidRPr="00996654">
        <w:rPr>
          <w:b/>
          <w:bCs/>
          <w:color w:val="EE0000"/>
        </w:rPr>
        <w:t xml:space="preserve"> depending on the current geopolitical context].</w:t>
      </w:r>
      <w:r w:rsidRPr="00996654">
        <w:t xml:space="preserve"> </w:t>
      </w:r>
    </w:p>
    <w:p w14:paraId="77CBFD26" w14:textId="4AF77A02" w:rsidR="0053639F" w:rsidRPr="00996654" w:rsidRDefault="0053639F" w:rsidP="0053639F">
      <w:pPr>
        <w:spacing w:before="80" w:after="120"/>
      </w:pPr>
      <w:r w:rsidRPr="00996654">
        <w:t xml:space="preserve">Against this background, every asset on the </w:t>
      </w:r>
      <w:r w:rsidR="005D0A94">
        <w:t>Council</w:t>
      </w:r>
      <w:r w:rsidRPr="00996654">
        <w:t xml:space="preserve">'s estate should be examined for its productive potential in relation to energy, particularly where it allows the </w:t>
      </w:r>
      <w:r w:rsidR="005D0A94">
        <w:t>Council</w:t>
      </w:r>
      <w:r w:rsidRPr="00996654">
        <w:t xml:space="preserve"> to lock</w:t>
      </w:r>
      <w:r w:rsidR="000B2CDA">
        <w:t xml:space="preserve">-in </w:t>
      </w:r>
      <w:r w:rsidRPr="00996654">
        <w:t xml:space="preserve">to </w:t>
      </w:r>
      <w:r w:rsidR="000B2CDA">
        <w:t xml:space="preserve">a </w:t>
      </w:r>
      <w:r w:rsidRPr="00996654">
        <w:t>lower-cost power supply over a long time period, and where the source of energy is entirely insulated from these global pressures</w:t>
      </w:r>
      <w:r w:rsidR="000B2CDA">
        <w:t xml:space="preserve"> and insecurities</w:t>
      </w:r>
      <w:r w:rsidRPr="00996654">
        <w:t>.</w:t>
      </w:r>
    </w:p>
    <w:p w14:paraId="67BBA5A5" w14:textId="59BF33FA" w:rsidR="0053639F" w:rsidRPr="00996654" w:rsidRDefault="005D0A94" w:rsidP="0053639F">
      <w:pPr>
        <w:spacing w:before="80" w:after="120"/>
      </w:pPr>
      <w:r>
        <w:t>Council</w:t>
      </w:r>
      <w:r w:rsidR="0053639F" w:rsidRPr="00996654">
        <w:t xml:space="preserve">-owned rooftops currently represent an underused asset. </w:t>
      </w:r>
      <w:r w:rsidR="0053639F">
        <w:t xml:space="preserve"> </w:t>
      </w:r>
      <w:r w:rsidR="0053639F" w:rsidRPr="00996654">
        <w:t xml:space="preserve">A community solar programme does not require any capital expenditure, generates an immediate revenue saving on the </w:t>
      </w:r>
      <w:r>
        <w:t>Council</w:t>
      </w:r>
      <w:r w:rsidR="0053639F" w:rsidRPr="00996654">
        <w:t xml:space="preserve">’s electricity bills, requires no ongoing maintenance cost to the </w:t>
      </w:r>
      <w:r>
        <w:t>Council</w:t>
      </w:r>
      <w:r w:rsidR="0053639F" w:rsidRPr="00996654">
        <w:t xml:space="preserve">, and provides locally generated energy that is immune to international market shocks. </w:t>
      </w:r>
      <w:r w:rsidR="0053639F">
        <w:t xml:space="preserve"> </w:t>
      </w:r>
      <w:r w:rsidR="0053639F" w:rsidRPr="00996654">
        <w:t xml:space="preserve">It represents an efficient use of the </w:t>
      </w:r>
      <w:r>
        <w:t>Council</w:t>
      </w:r>
      <w:r w:rsidR="0053639F" w:rsidRPr="00996654">
        <w:t xml:space="preserve">’s estate, </w:t>
      </w:r>
      <w:r w:rsidR="000B2CDA">
        <w:t>and one</w:t>
      </w:r>
      <w:r w:rsidR="0053639F" w:rsidRPr="00996654">
        <w:t xml:space="preserve"> that we are currently not taking advantage of.</w:t>
      </w:r>
    </w:p>
    <w:p w14:paraId="7AEA64D1" w14:textId="77777777" w:rsidR="0053639F" w:rsidRDefault="0053639F" w:rsidP="00D469D3">
      <w:pPr>
        <w:spacing w:line="271" w:lineRule="auto"/>
      </w:pPr>
    </w:p>
    <w:p w14:paraId="79801F9E" w14:textId="25AAEB2D" w:rsidR="00A41F2B" w:rsidRDefault="0053639F" w:rsidP="0053639F">
      <w:pPr>
        <w:pStyle w:val="Heading2"/>
      </w:pPr>
      <w:bookmarkStart w:id="4" w:name="_Toc233638796"/>
      <w:r>
        <w:t xml:space="preserve">The </w:t>
      </w:r>
      <w:r w:rsidR="005D0A94">
        <w:t>Council</w:t>
      </w:r>
      <w:r>
        <w:t>’s estate</w:t>
      </w:r>
      <w:bookmarkEnd w:id="4"/>
    </w:p>
    <w:p w14:paraId="02E46F0F" w14:textId="77777777" w:rsidR="0053639F" w:rsidRDefault="0053639F" w:rsidP="0053639F">
      <w:pPr>
        <w:pStyle w:val="Heading2"/>
        <w:numPr>
          <w:ilvl w:val="0"/>
          <w:numId w:val="0"/>
        </w:numPr>
      </w:pPr>
    </w:p>
    <w:p w14:paraId="05E9ED7B" w14:textId="709AA277" w:rsidR="0053639F" w:rsidRPr="00996654" w:rsidRDefault="0053639F" w:rsidP="0053639F">
      <w:pPr>
        <w:spacing w:before="80" w:after="120"/>
      </w:pPr>
      <w:r w:rsidRPr="00996654">
        <w:rPr>
          <w:b/>
          <w:bCs/>
          <w:color w:val="EE0000"/>
        </w:rPr>
        <w:t>[</w:t>
      </w:r>
      <w:r w:rsidR="005D0A94">
        <w:rPr>
          <w:b/>
          <w:bCs/>
          <w:color w:val="EE0000"/>
        </w:rPr>
        <w:t>COUNCIL</w:t>
      </w:r>
      <w:r w:rsidRPr="00996654">
        <w:rPr>
          <w:b/>
          <w:bCs/>
          <w:color w:val="EE0000"/>
        </w:rPr>
        <w:t xml:space="preserve"> NAME]</w:t>
      </w:r>
      <w:r w:rsidRPr="00996654">
        <w:t xml:space="preserve">'s </w:t>
      </w:r>
      <w:r w:rsidRPr="00176C06">
        <w:t>estate includes</w:t>
      </w:r>
      <w:r w:rsidRPr="00996654">
        <w:t xml:space="preserve"> </w:t>
      </w:r>
      <w:r w:rsidRPr="00996654">
        <w:rPr>
          <w:b/>
          <w:bCs/>
          <w:color w:val="EE0000"/>
        </w:rPr>
        <w:t>[NUMBER]</w:t>
      </w:r>
      <w:r w:rsidRPr="00996654">
        <w:t xml:space="preserve"> operational buildings covering </w:t>
      </w:r>
      <w:r w:rsidRPr="00996654">
        <w:rPr>
          <w:b/>
          <w:bCs/>
          <w:color w:val="EE0000"/>
        </w:rPr>
        <w:t>[TOTAL FLOOR AREA OR LIST OF ASSET TYPES]</w:t>
      </w:r>
      <w:r w:rsidRPr="00996654">
        <w:t xml:space="preserve">. </w:t>
      </w:r>
      <w:r>
        <w:t xml:space="preserve"> </w:t>
      </w:r>
      <w:r w:rsidRPr="00996654">
        <w:t xml:space="preserve">The estate includes </w:t>
      </w:r>
      <w:r w:rsidRPr="00996654">
        <w:rPr>
          <w:b/>
          <w:bCs/>
          <w:color w:val="EE0000"/>
        </w:rPr>
        <w:t>[types of buildings — schools, offices, leisure centres, depots, car parks etc.]</w:t>
      </w:r>
      <w:r w:rsidRPr="00996654">
        <w:t xml:space="preserve">. </w:t>
      </w:r>
      <w:r w:rsidRPr="00996654">
        <w:rPr>
          <w:b/>
          <w:bCs/>
          <w:color w:val="EE0000"/>
        </w:rPr>
        <w:t>Some/Many/Most</w:t>
      </w:r>
      <w:r w:rsidRPr="00996654">
        <w:rPr>
          <w:color w:val="EE0000"/>
        </w:rPr>
        <w:t xml:space="preserve"> </w:t>
      </w:r>
      <w:r w:rsidRPr="00996654">
        <w:t>of these buildings have south- or south-west facing rooftops with no current solar generation.</w:t>
      </w:r>
      <w:r>
        <w:t xml:space="preserve"> </w:t>
      </w:r>
      <w:r w:rsidRPr="00996654">
        <w:t xml:space="preserve"> A formal asset assessment is a commitment of this strategy (see Section</w:t>
      </w:r>
      <w:r w:rsidR="000B2CDA">
        <w:t xml:space="preserve"> </w:t>
      </w:r>
      <w:r w:rsidR="000B2CDA">
        <w:fldChar w:fldCharType="begin"/>
      </w:r>
      <w:r w:rsidR="000B2CDA">
        <w:instrText xml:space="preserve"> REF _Ref229661400 \r \h </w:instrText>
      </w:r>
      <w:r w:rsidR="000B2CDA">
        <w:fldChar w:fldCharType="separate"/>
      </w:r>
      <w:r w:rsidR="000B2CDA">
        <w:t>5.1.2</w:t>
      </w:r>
      <w:r w:rsidR="000B2CDA">
        <w:fldChar w:fldCharType="end"/>
      </w:r>
      <w:r w:rsidRPr="00996654">
        <w:t>).</w:t>
      </w:r>
    </w:p>
    <w:p w14:paraId="2933E6C2" w14:textId="78067D1C" w:rsidR="0053639F" w:rsidRDefault="0053639F" w:rsidP="0053639F">
      <w:pPr>
        <w:spacing w:before="80" w:after="120"/>
      </w:pPr>
      <w:r w:rsidRPr="00996654">
        <w:t xml:space="preserve">The </w:t>
      </w:r>
      <w:r w:rsidR="005D0A94">
        <w:t>Council</w:t>
      </w:r>
      <w:r w:rsidRPr="00996654">
        <w:t xml:space="preserve"> also holds </w:t>
      </w:r>
      <w:r w:rsidRPr="00996654">
        <w:rPr>
          <w:b/>
          <w:bCs/>
          <w:color w:val="EE0000"/>
        </w:rPr>
        <w:t>[describe any derelict, surplus or underused land that might be suitable for ground-mounted arrays or canopy structures, if known]</w:t>
      </w:r>
      <w:r w:rsidRPr="00996654">
        <w:t xml:space="preserve">. </w:t>
      </w:r>
      <w:r>
        <w:t xml:space="preserve"> </w:t>
      </w:r>
      <w:r w:rsidRPr="00996654">
        <w:t xml:space="preserve">Community solar is not limited to rooftop installations; car park canopies and small ground arrays on appropriate land </w:t>
      </w:r>
      <w:r w:rsidR="00075DE4">
        <w:t>also offer potential.</w:t>
      </w:r>
    </w:p>
    <w:p w14:paraId="474E66DE" w14:textId="4478AE0A" w:rsidR="00075DE4" w:rsidRDefault="0053639F" w:rsidP="00075DE4">
      <w:pPr>
        <w:spacing w:line="271" w:lineRule="auto"/>
      </w:pPr>
      <w:r w:rsidRPr="0053639F">
        <w:rPr>
          <w:b/>
          <w:bCs/>
          <w:color w:val="EE0000"/>
        </w:rPr>
        <w:t xml:space="preserve">NOTE:  If Local Government Reorganisation is under way or imminent, you </w:t>
      </w:r>
      <w:r w:rsidR="00075DE4">
        <w:rPr>
          <w:b/>
          <w:bCs/>
          <w:color w:val="EE0000"/>
        </w:rPr>
        <w:t>may wish to</w:t>
      </w:r>
      <w:r w:rsidRPr="0053639F">
        <w:rPr>
          <w:b/>
          <w:bCs/>
          <w:color w:val="EE0000"/>
        </w:rPr>
        <w:t xml:space="preserve"> note </w:t>
      </w:r>
      <w:r w:rsidR="00075DE4">
        <w:rPr>
          <w:b/>
          <w:bCs/>
          <w:color w:val="EE0000"/>
        </w:rPr>
        <w:t xml:space="preserve">here </w:t>
      </w:r>
      <w:r w:rsidRPr="0053639F">
        <w:rPr>
          <w:b/>
          <w:bCs/>
          <w:color w:val="EE0000"/>
        </w:rPr>
        <w:t>the extent of your estate that will transfer to the successor unitary</w:t>
      </w:r>
      <w:r>
        <w:rPr>
          <w:b/>
          <w:bCs/>
          <w:color w:val="EE0000"/>
        </w:rPr>
        <w:t>, at what vesting date</w:t>
      </w:r>
      <w:r w:rsidR="00075DE4">
        <w:rPr>
          <w:b/>
          <w:bCs/>
          <w:color w:val="EE0000"/>
        </w:rPr>
        <w:t xml:space="preserve">, details of which would be found in the Structural Changes Order (if in place). See the Frequently Raised Barriers section of the Guide for further information on the interplay of LGR with the adoption of a Community Solar on </w:t>
      </w:r>
      <w:r w:rsidR="005D0A94">
        <w:rPr>
          <w:b/>
          <w:bCs/>
          <w:color w:val="EE0000"/>
        </w:rPr>
        <w:t>Council</w:t>
      </w:r>
      <w:r w:rsidR="00075DE4">
        <w:rPr>
          <w:b/>
          <w:bCs/>
          <w:color w:val="EE0000"/>
        </w:rPr>
        <w:t xml:space="preserve"> Assets Strategy.</w:t>
      </w:r>
    </w:p>
    <w:p w14:paraId="7A48316A" w14:textId="220DC531" w:rsidR="0053639F" w:rsidRPr="0053639F" w:rsidRDefault="0053639F" w:rsidP="0053639F">
      <w:pPr>
        <w:spacing w:before="80" w:after="120"/>
        <w:rPr>
          <w:b/>
          <w:bCs/>
          <w:color w:val="EE0000"/>
        </w:rPr>
      </w:pPr>
    </w:p>
    <w:p w14:paraId="641D63AB" w14:textId="77777777" w:rsidR="0053639F" w:rsidRDefault="0053639F" w:rsidP="0053639F">
      <w:pPr>
        <w:pStyle w:val="Heading2"/>
        <w:numPr>
          <w:ilvl w:val="0"/>
          <w:numId w:val="0"/>
        </w:numPr>
      </w:pPr>
    </w:p>
    <w:p w14:paraId="671AFB5E" w14:textId="4C196317" w:rsidR="0053639F" w:rsidRDefault="0053639F" w:rsidP="0053639F">
      <w:pPr>
        <w:pStyle w:val="Heading1"/>
      </w:pPr>
      <w:bookmarkStart w:id="5" w:name="_Toc233638797"/>
      <w:r>
        <w:t>Policy and statutory alignment</w:t>
      </w:r>
      <w:bookmarkEnd w:id="5"/>
    </w:p>
    <w:p w14:paraId="04CE6AA6" w14:textId="77777777" w:rsidR="00A41F2B" w:rsidRDefault="00A41F2B" w:rsidP="00D469D3">
      <w:pPr>
        <w:spacing w:line="271" w:lineRule="auto"/>
      </w:pPr>
    </w:p>
    <w:p w14:paraId="365086B5" w14:textId="27F5136E" w:rsidR="0053639F" w:rsidRPr="00075DE4" w:rsidRDefault="0053639F" w:rsidP="3B11E573">
      <w:pPr>
        <w:pStyle w:val="Heading2"/>
      </w:pPr>
      <w:bookmarkStart w:id="6" w:name="_Toc233638798"/>
      <w:r w:rsidRPr="00075DE4">
        <w:t>Statutory powers</w:t>
      </w:r>
      <w:bookmarkEnd w:id="6"/>
    </w:p>
    <w:p w14:paraId="11EC5C5E" w14:textId="4014EBDC" w:rsidR="0053639F" w:rsidRDefault="0053639F" w:rsidP="0053639F">
      <w:pPr>
        <w:spacing w:line="271" w:lineRule="auto"/>
      </w:pPr>
      <w:r>
        <w:t xml:space="preserve">The </w:t>
      </w:r>
      <w:r w:rsidR="005D0A94">
        <w:t>Council</w:t>
      </w:r>
      <w:r>
        <w:t xml:space="preserve"> has the power to enter into the arrangements proposed in this Decision Paper under the following provisions:</w:t>
      </w:r>
    </w:p>
    <w:p w14:paraId="33A04F7A" w14:textId="77777777" w:rsidR="0053639F" w:rsidRDefault="0053639F" w:rsidP="0053639F">
      <w:pPr>
        <w:spacing w:line="271" w:lineRule="auto"/>
      </w:pPr>
    </w:p>
    <w:p w14:paraId="2815C02E" w14:textId="5D536AEF" w:rsidR="0053639F" w:rsidRDefault="0053639F" w:rsidP="0053639F">
      <w:pPr>
        <w:pStyle w:val="ListParagraph"/>
        <w:numPr>
          <w:ilvl w:val="0"/>
          <w:numId w:val="7"/>
        </w:numPr>
        <w:spacing w:line="271" w:lineRule="auto"/>
      </w:pPr>
      <w:r w:rsidRPr="00E155A0">
        <w:rPr>
          <w:b/>
          <w:bCs/>
        </w:rPr>
        <w:t>Section 2, Local Government Act 2000 (Well-being power)</w:t>
      </w:r>
      <w:r w:rsidRPr="00E155A0">
        <w:rPr>
          <w:rStyle w:val="FootnoteReference"/>
          <w:b/>
          <w:bCs/>
        </w:rPr>
        <w:footnoteReference w:id="1"/>
      </w:r>
      <w:r>
        <w:t xml:space="preserve">: Provides a broad power to do anything the </w:t>
      </w:r>
      <w:r w:rsidR="005D0A94">
        <w:t>Council</w:t>
      </w:r>
      <w:r>
        <w:t xml:space="preserve"> considers likely to promote or improve the economic, social or environmental well-being of its area.  Granting a lease to a community energy group and entering into a PPA falls within this power.</w:t>
      </w:r>
    </w:p>
    <w:p w14:paraId="657A7BC7" w14:textId="32E86C9E" w:rsidR="0053639F" w:rsidRDefault="0053639F" w:rsidP="0053639F">
      <w:pPr>
        <w:pStyle w:val="ListParagraph"/>
        <w:numPr>
          <w:ilvl w:val="0"/>
          <w:numId w:val="7"/>
        </w:numPr>
        <w:spacing w:line="271" w:lineRule="auto"/>
      </w:pPr>
      <w:r w:rsidRPr="00E155A0">
        <w:rPr>
          <w:b/>
          <w:bCs/>
        </w:rPr>
        <w:t>Section 1 of the Localism Act 2011, (General Power of Competence)</w:t>
      </w:r>
      <w:r w:rsidRPr="00E155A0">
        <w:rPr>
          <w:rStyle w:val="FootnoteReference"/>
          <w:b/>
          <w:bCs/>
        </w:rPr>
        <w:footnoteReference w:id="2"/>
      </w:r>
      <w:r>
        <w:t xml:space="preserve">: Gives the </w:t>
      </w:r>
      <w:r w:rsidR="005D0A94">
        <w:t>Council</w:t>
      </w:r>
      <w:r>
        <w:t xml:space="preserve"> the power to do anything an individual can do, subject to any statutory constraints on the </w:t>
      </w:r>
      <w:r w:rsidR="005D0A94">
        <w:t>Council</w:t>
      </w:r>
      <w:r>
        <w:t>’s powers.  The recommendations in this report are in keeping with the General Power.</w:t>
      </w:r>
    </w:p>
    <w:p w14:paraId="26EB5DAE" w14:textId="57D27831" w:rsidR="0053639F" w:rsidRDefault="0053639F" w:rsidP="0053639F">
      <w:pPr>
        <w:pStyle w:val="ListParagraph"/>
        <w:numPr>
          <w:ilvl w:val="0"/>
          <w:numId w:val="7"/>
        </w:numPr>
        <w:spacing w:line="271" w:lineRule="auto"/>
      </w:pPr>
      <w:r w:rsidRPr="00E155A0">
        <w:rPr>
          <w:b/>
          <w:bCs/>
        </w:rPr>
        <w:t xml:space="preserve">Section 123, Local Government Act 1972 </w:t>
      </w:r>
      <w:r w:rsidRPr="00E155A0">
        <w:rPr>
          <w:rStyle w:val="FootnoteReference"/>
          <w:b/>
          <w:bCs/>
        </w:rPr>
        <w:footnoteReference w:id="3"/>
      </w:r>
      <w:r>
        <w:t xml:space="preserve">: Governs disposal of land.  While a peppercorn lease to a community energy group may constitute disposal below best consideration, the additional provisions of the </w:t>
      </w:r>
      <w:r w:rsidRPr="002162A4">
        <w:rPr>
          <w:b/>
          <w:bCs/>
        </w:rPr>
        <w:t>General Disposal Consent (2003)</w:t>
      </w:r>
      <w:r>
        <w:rPr>
          <w:rStyle w:val="FootnoteReference"/>
        </w:rPr>
        <w:footnoteReference w:id="4"/>
      </w:r>
      <w:r>
        <w:t xml:space="preserve"> permits this where the undervalue does not exceed £2m </w:t>
      </w:r>
      <w:commentRangeStart w:id="7"/>
      <w:commentRangeStart w:id="8"/>
      <w:commentRangeStart w:id="9"/>
      <w:commentRangeStart w:id="10"/>
      <w:r w:rsidRPr="00075DE4">
        <w:rPr>
          <w:b/>
          <w:bCs/>
        </w:rPr>
        <w:t>and</w:t>
      </w:r>
      <w:r>
        <w:t xml:space="preserve"> </w:t>
      </w:r>
      <w:commentRangeEnd w:id="7"/>
      <w:r>
        <w:rPr>
          <w:rStyle w:val="CommentReference"/>
          <w:sz w:val="22"/>
          <w:szCs w:val="22"/>
        </w:rPr>
        <w:commentReference w:id="7"/>
      </w:r>
      <w:commentRangeEnd w:id="8"/>
      <w:r>
        <w:rPr>
          <w:rStyle w:val="CommentReference"/>
          <w:sz w:val="22"/>
          <w:szCs w:val="22"/>
        </w:rPr>
        <w:commentReference w:id="8"/>
      </w:r>
      <w:commentRangeEnd w:id="9"/>
      <w:r>
        <w:rPr>
          <w:rStyle w:val="CommentReference"/>
          <w:sz w:val="22"/>
          <w:szCs w:val="22"/>
        </w:rPr>
        <w:commentReference w:id="9"/>
      </w:r>
      <w:commentRangeEnd w:id="10"/>
      <w:r w:rsidR="00075DE4">
        <w:rPr>
          <w:rStyle w:val="CommentReference"/>
          <w:sz w:val="22"/>
          <w:szCs w:val="22"/>
        </w:rPr>
        <w:commentReference w:id="10"/>
      </w:r>
      <w:r>
        <w:t>where the disposal can be shown to contribute to area well-being.  Legal advice must confirm application to each specific site.</w:t>
      </w:r>
    </w:p>
    <w:p w14:paraId="2E75B4A1" w14:textId="77777777" w:rsidR="0053639F" w:rsidRDefault="0053639F" w:rsidP="0053639F">
      <w:pPr>
        <w:pStyle w:val="ListParagraph"/>
        <w:numPr>
          <w:ilvl w:val="0"/>
          <w:numId w:val="7"/>
        </w:numPr>
        <w:spacing w:line="271" w:lineRule="auto"/>
      </w:pPr>
      <w:r w:rsidRPr="00E155A0">
        <w:rPr>
          <w:b/>
          <w:bCs/>
        </w:rPr>
        <w:t>Great British Energy Act 2025, Section 3</w:t>
      </w:r>
      <w:r w:rsidRPr="00E155A0">
        <w:rPr>
          <w:rStyle w:val="FootnoteReference"/>
          <w:b/>
          <w:bCs/>
        </w:rPr>
        <w:footnoteReference w:id="5"/>
      </w:r>
      <w:r>
        <w:t xml:space="preserve">: GBE’s statutory objects explicitly include facilitating and encouraging the production of clean energy through </w:t>
      </w:r>
      <w:r w:rsidRPr="00176C06">
        <w:t>projects involving or benefiting local communities</w:t>
      </w:r>
      <w:r>
        <w:t>.  The Local Power Plan, published under Section 5 of the GBE Act, identifies local authorities as delivery partners.</w:t>
      </w:r>
    </w:p>
    <w:p w14:paraId="749F44D9" w14:textId="06FCD414" w:rsidR="0053639F" w:rsidRDefault="0053639F" w:rsidP="0053639F">
      <w:pPr>
        <w:pStyle w:val="ListParagraph"/>
        <w:numPr>
          <w:ilvl w:val="0"/>
          <w:numId w:val="7"/>
        </w:numPr>
        <w:spacing w:line="271" w:lineRule="auto"/>
      </w:pPr>
      <w:r w:rsidRPr="00E155A0">
        <w:rPr>
          <w:b/>
          <w:bCs/>
        </w:rPr>
        <w:t>Local Government Act 1999 (Best Value duty)</w:t>
      </w:r>
      <w:r w:rsidRPr="00E155A0">
        <w:rPr>
          <w:rStyle w:val="FootnoteReference"/>
          <w:b/>
          <w:bCs/>
        </w:rPr>
        <w:footnoteReference w:id="6"/>
      </w:r>
      <w:r>
        <w:t xml:space="preserve">: The </w:t>
      </w:r>
      <w:r w:rsidR="005D0A94">
        <w:t>Council</w:t>
      </w:r>
      <w:r>
        <w:t xml:space="preserve"> has a duty to make arrangements to secure continuous improvement in the way it exercises its functions, having regard to economy, efficiency and effectiveness.  A programme that reduces energy costs at zero capital cost is consistent with this duty</w:t>
      </w:r>
      <w:r w:rsidR="00176C06">
        <w:t>.</w:t>
      </w:r>
    </w:p>
    <w:p w14:paraId="5EA2E683" w14:textId="77777777" w:rsidR="0053639F" w:rsidRDefault="0053639F" w:rsidP="0053639F">
      <w:pPr>
        <w:pStyle w:val="Heading2"/>
        <w:numPr>
          <w:ilvl w:val="0"/>
          <w:numId w:val="0"/>
        </w:numPr>
      </w:pPr>
    </w:p>
    <w:p w14:paraId="624EA171" w14:textId="6F7C368F" w:rsidR="0053639F" w:rsidRDefault="0053639F" w:rsidP="0053639F">
      <w:pPr>
        <w:pStyle w:val="Heading2"/>
      </w:pPr>
      <w:bookmarkStart w:id="11" w:name="_Toc233638799"/>
      <w:r>
        <w:t>Corporate Plan alignment</w:t>
      </w:r>
      <w:bookmarkEnd w:id="11"/>
    </w:p>
    <w:p w14:paraId="0E202A70" w14:textId="15552871" w:rsidR="0053639F" w:rsidRDefault="0053639F" w:rsidP="0053639F">
      <w:pPr>
        <w:spacing w:before="80" w:after="120"/>
        <w:rPr>
          <w:b/>
          <w:bCs/>
          <w:color w:val="EE0000"/>
        </w:rPr>
      </w:pPr>
      <w:r w:rsidRPr="00C33C38">
        <w:t xml:space="preserve">This strategy aligns with the following corporate priorities of </w:t>
      </w:r>
      <w:r w:rsidRPr="00C33C38">
        <w:rPr>
          <w:b/>
          <w:bCs/>
          <w:color w:val="EE0000"/>
        </w:rPr>
        <w:t>[</w:t>
      </w:r>
      <w:r w:rsidR="005D0A94">
        <w:rPr>
          <w:b/>
          <w:bCs/>
          <w:color w:val="EE0000"/>
        </w:rPr>
        <w:t>COUNCIL</w:t>
      </w:r>
      <w:r w:rsidRPr="00C33C38">
        <w:rPr>
          <w:b/>
          <w:bCs/>
          <w:color w:val="EE0000"/>
        </w:rPr>
        <w:t xml:space="preserve"> NAME]:</w:t>
      </w:r>
    </w:p>
    <w:p w14:paraId="612E58BB" w14:textId="77777777" w:rsidR="0053639F" w:rsidRDefault="0053639F" w:rsidP="0053639F">
      <w:pPr>
        <w:spacing w:before="80" w:after="120"/>
        <w:rPr>
          <w:b/>
          <w:bCs/>
          <w:color w:val="EE0000"/>
        </w:rPr>
      </w:pPr>
    </w:p>
    <w:p w14:paraId="748570EC" w14:textId="77777777" w:rsidR="0053639F" w:rsidRDefault="0053639F" w:rsidP="0053639F">
      <w:pPr>
        <w:spacing w:before="80" w:after="120"/>
        <w:rPr>
          <w:b/>
          <w:bCs/>
          <w:color w:val="EE0000"/>
        </w:rPr>
      </w:pPr>
      <w:r>
        <w:rPr>
          <w:b/>
          <w:bCs/>
          <w:color w:val="EE0000"/>
        </w:rPr>
        <w:t>[</w:t>
      </w:r>
      <w:r w:rsidRPr="0053639F">
        <w:rPr>
          <w:b/>
          <w:bCs/>
          <w:color w:val="EE0000"/>
        </w:rPr>
        <w:t>Insert a bulleted list cross-referencing this strategy to specific objectives in your existing Corporate Plan or similar overarching policy document.</w:t>
      </w:r>
      <w:r>
        <w:rPr>
          <w:b/>
          <w:bCs/>
          <w:color w:val="EE0000"/>
        </w:rPr>
        <w:t xml:space="preserve"> </w:t>
      </w:r>
      <w:r w:rsidRPr="0053639F">
        <w:rPr>
          <w:b/>
          <w:bCs/>
          <w:color w:val="EE0000"/>
        </w:rPr>
        <w:t xml:space="preserve"> Use the exact language of those documents.</w:t>
      </w:r>
      <w:r>
        <w:rPr>
          <w:b/>
          <w:bCs/>
          <w:color w:val="EE0000"/>
        </w:rPr>
        <w:t xml:space="preserve"> </w:t>
      </w:r>
      <w:r w:rsidRPr="0053639F">
        <w:rPr>
          <w:b/>
          <w:bCs/>
          <w:color w:val="EE0000"/>
        </w:rPr>
        <w:t xml:space="preserve"> Relevant headings could include: </w:t>
      </w:r>
    </w:p>
    <w:p w14:paraId="1615E018" w14:textId="77777777" w:rsidR="0053639F" w:rsidRDefault="0053639F" w:rsidP="0053639F">
      <w:pPr>
        <w:spacing w:before="80" w:after="120"/>
        <w:rPr>
          <w:b/>
          <w:bCs/>
          <w:color w:val="EE0000"/>
        </w:rPr>
      </w:pPr>
      <w:r w:rsidRPr="0053639F">
        <w:rPr>
          <w:b/>
          <w:bCs/>
          <w:color w:val="EE0000"/>
        </w:rPr>
        <w:lastRenderedPageBreak/>
        <w:t xml:space="preserve">financial resilience / value for money; </w:t>
      </w:r>
    </w:p>
    <w:p w14:paraId="7873103B" w14:textId="77777777" w:rsidR="0053639F" w:rsidRDefault="0053639F" w:rsidP="0053639F">
      <w:pPr>
        <w:spacing w:before="80" w:after="120"/>
        <w:rPr>
          <w:b/>
          <w:bCs/>
          <w:color w:val="EE0000"/>
        </w:rPr>
      </w:pPr>
      <w:r w:rsidRPr="0053639F">
        <w:rPr>
          <w:b/>
          <w:bCs/>
          <w:color w:val="EE0000"/>
        </w:rPr>
        <w:t xml:space="preserve">local economic development; </w:t>
      </w:r>
    </w:p>
    <w:p w14:paraId="231501C2" w14:textId="77777777" w:rsidR="0053639F" w:rsidRDefault="0053639F" w:rsidP="0053639F">
      <w:pPr>
        <w:spacing w:before="80" w:after="120"/>
        <w:rPr>
          <w:b/>
          <w:bCs/>
          <w:color w:val="EE0000"/>
        </w:rPr>
      </w:pPr>
      <w:r w:rsidRPr="0053639F">
        <w:rPr>
          <w:b/>
          <w:bCs/>
          <w:color w:val="EE0000"/>
        </w:rPr>
        <w:t xml:space="preserve">place-making; </w:t>
      </w:r>
    </w:p>
    <w:p w14:paraId="7E3A7E3C" w14:textId="77777777" w:rsidR="0053639F" w:rsidRDefault="0053639F" w:rsidP="0053639F">
      <w:pPr>
        <w:spacing w:before="80" w:after="120"/>
        <w:rPr>
          <w:b/>
          <w:bCs/>
          <w:color w:val="EE0000"/>
        </w:rPr>
      </w:pPr>
      <w:r w:rsidRPr="0053639F">
        <w:rPr>
          <w:b/>
          <w:bCs/>
          <w:color w:val="EE0000"/>
        </w:rPr>
        <w:t xml:space="preserve">asset management; </w:t>
      </w:r>
    </w:p>
    <w:p w14:paraId="7F69AB82" w14:textId="59DFC379" w:rsidR="0053639F" w:rsidRDefault="0053639F" w:rsidP="0053639F">
      <w:pPr>
        <w:spacing w:before="80" w:after="120"/>
        <w:rPr>
          <w:b/>
          <w:bCs/>
          <w:color w:val="EE0000"/>
        </w:rPr>
      </w:pPr>
      <w:r w:rsidRPr="0053639F">
        <w:rPr>
          <w:b/>
          <w:bCs/>
          <w:color w:val="EE0000"/>
        </w:rPr>
        <w:t>environmental commitments.</w:t>
      </w:r>
      <w:r>
        <w:rPr>
          <w:b/>
          <w:bCs/>
          <w:color w:val="EE0000"/>
        </w:rPr>
        <w:t>]</w:t>
      </w:r>
    </w:p>
    <w:p w14:paraId="30EB9C08" w14:textId="77777777" w:rsidR="0053639F" w:rsidRDefault="0053639F" w:rsidP="0053639F">
      <w:pPr>
        <w:spacing w:before="80" w:after="120"/>
        <w:rPr>
          <w:b/>
          <w:bCs/>
          <w:color w:val="EE0000"/>
        </w:rPr>
      </w:pPr>
    </w:p>
    <w:p w14:paraId="14817BFF" w14:textId="5007DDB7" w:rsidR="0053639F" w:rsidRDefault="0053639F" w:rsidP="0053639F">
      <w:pPr>
        <w:pStyle w:val="Heading2"/>
      </w:pPr>
      <w:bookmarkStart w:id="12" w:name="_Toc233638800"/>
      <w:r>
        <w:t xml:space="preserve">Relationship to other </w:t>
      </w:r>
      <w:r w:rsidR="005D0A94">
        <w:t>Council</w:t>
      </w:r>
      <w:r>
        <w:t xml:space="preserve"> priorities</w:t>
      </w:r>
      <w:bookmarkEnd w:id="12"/>
    </w:p>
    <w:p w14:paraId="3F38F3A5" w14:textId="3FFEE38A" w:rsidR="0053639F" w:rsidRPr="00E35D2C" w:rsidRDefault="0053639F" w:rsidP="0053639F">
      <w:pPr>
        <w:spacing w:line="271" w:lineRule="auto"/>
        <w:rPr>
          <w:b/>
          <w:bCs/>
          <w:color w:val="EE0000"/>
        </w:rPr>
      </w:pPr>
      <w:r>
        <w:t xml:space="preserve">This Decision Paper and the accompanying Strategy also supports the delivery of the following </w:t>
      </w:r>
      <w:r w:rsidR="005D0A94">
        <w:t>Council</w:t>
      </w:r>
      <w:r>
        <w:t xml:space="preserve"> strategies and policies:  </w:t>
      </w:r>
      <w:r w:rsidRPr="00E35D2C">
        <w:rPr>
          <w:b/>
          <w:bCs/>
          <w:color w:val="EE0000"/>
        </w:rPr>
        <w:t>[AMEND/DELETE relevant bullets below]</w:t>
      </w:r>
    </w:p>
    <w:p w14:paraId="06E7D7A3" w14:textId="77777777" w:rsidR="0053639F" w:rsidRDefault="0053639F" w:rsidP="0053639F">
      <w:pPr>
        <w:spacing w:line="271" w:lineRule="auto"/>
      </w:pPr>
    </w:p>
    <w:p w14:paraId="074841C3" w14:textId="77777777" w:rsidR="0053639F" w:rsidRPr="00E35D2C" w:rsidRDefault="0053639F" w:rsidP="0053639F">
      <w:pPr>
        <w:pStyle w:val="ListParagraph"/>
        <w:numPr>
          <w:ilvl w:val="0"/>
          <w:numId w:val="8"/>
        </w:numPr>
        <w:spacing w:line="271" w:lineRule="auto"/>
        <w:rPr>
          <w:b/>
          <w:bCs/>
          <w:color w:val="EE0000"/>
        </w:rPr>
      </w:pPr>
      <w:r w:rsidRPr="00CB5B96">
        <w:rPr>
          <w:b/>
          <w:bCs/>
          <w:color w:val="EE0000"/>
          <w:lang w:val="fr-FR"/>
        </w:rPr>
        <w:t xml:space="preserve">Asset Management Plan / Estates Management Plan.  </w:t>
      </w:r>
      <w:r w:rsidRPr="00E35D2C">
        <w:rPr>
          <w:b/>
          <w:bCs/>
          <w:color w:val="EE0000"/>
        </w:rPr>
        <w:t>The Community Solar Programme supports/is aligned with the AMP in the following way….</w:t>
      </w:r>
    </w:p>
    <w:p w14:paraId="7A0F9C7E" w14:textId="3A1E8842" w:rsidR="0053639F" w:rsidRPr="00E35D2C" w:rsidRDefault="0053639F" w:rsidP="0053639F">
      <w:pPr>
        <w:pStyle w:val="ListParagraph"/>
        <w:numPr>
          <w:ilvl w:val="0"/>
          <w:numId w:val="8"/>
        </w:numPr>
        <w:spacing w:line="271" w:lineRule="auto"/>
        <w:rPr>
          <w:b/>
          <w:bCs/>
          <w:color w:val="EE0000"/>
        </w:rPr>
      </w:pPr>
      <w:r w:rsidRPr="00E35D2C">
        <w:rPr>
          <w:b/>
          <w:bCs/>
          <w:color w:val="EE0000"/>
        </w:rPr>
        <w:t xml:space="preserve">[Any existing climate or sustainability strategy]. This programme is principally an asset management and financial efficiency programme.  However, it also supports the delivery of the </w:t>
      </w:r>
      <w:r w:rsidR="005D0A94">
        <w:rPr>
          <w:b/>
          <w:bCs/>
          <w:color w:val="EE0000"/>
        </w:rPr>
        <w:t>Council</w:t>
      </w:r>
      <w:r w:rsidRPr="00E35D2C">
        <w:rPr>
          <w:b/>
          <w:bCs/>
          <w:color w:val="EE0000"/>
        </w:rPr>
        <w:t>’s climate/environment strategies in the following way….</w:t>
      </w:r>
    </w:p>
    <w:p w14:paraId="43F398FE" w14:textId="776A6E42" w:rsidR="0053639F" w:rsidRPr="00E35D2C" w:rsidRDefault="0053639F" w:rsidP="0053639F">
      <w:pPr>
        <w:pStyle w:val="ListParagraph"/>
        <w:numPr>
          <w:ilvl w:val="0"/>
          <w:numId w:val="8"/>
        </w:numPr>
        <w:spacing w:line="271" w:lineRule="auto"/>
        <w:rPr>
          <w:b/>
          <w:bCs/>
          <w:color w:val="EE0000"/>
        </w:rPr>
      </w:pPr>
      <w:r w:rsidRPr="00E35D2C">
        <w:rPr>
          <w:b/>
          <w:bCs/>
          <w:color w:val="EE0000"/>
        </w:rPr>
        <w:t xml:space="preserve">The Local Plan.  This programme is aligned with Policies XXXX of the </w:t>
      </w:r>
      <w:r w:rsidR="005D0A94">
        <w:rPr>
          <w:b/>
          <w:bCs/>
          <w:color w:val="EE0000"/>
        </w:rPr>
        <w:t>Council</w:t>
      </w:r>
      <w:r w:rsidRPr="00E35D2C">
        <w:rPr>
          <w:b/>
          <w:bCs/>
          <w:color w:val="EE0000"/>
        </w:rPr>
        <w:t>’s Local Plan, which support the development of XXX</w:t>
      </w:r>
    </w:p>
    <w:p w14:paraId="73410EA1" w14:textId="77777777" w:rsidR="0053639F" w:rsidRPr="00E35D2C" w:rsidRDefault="0053639F" w:rsidP="0053639F">
      <w:pPr>
        <w:pStyle w:val="ListParagraph"/>
        <w:numPr>
          <w:ilvl w:val="0"/>
          <w:numId w:val="8"/>
        </w:numPr>
        <w:spacing w:line="271" w:lineRule="auto"/>
        <w:rPr>
          <w:b/>
          <w:bCs/>
          <w:color w:val="EE0000"/>
        </w:rPr>
      </w:pPr>
      <w:r w:rsidRPr="00E35D2C">
        <w:rPr>
          <w:b/>
          <w:bCs/>
          <w:color w:val="EE0000"/>
        </w:rPr>
        <w:t xml:space="preserve">Any existing adopted Neighbourhood Plans that contain provisions to support Community Energy </w:t>
      </w:r>
    </w:p>
    <w:p w14:paraId="21DB25D5" w14:textId="3E6D9AC5" w:rsidR="0053639F" w:rsidRPr="00E35D2C" w:rsidRDefault="0053639F" w:rsidP="0053639F">
      <w:pPr>
        <w:pStyle w:val="ListParagraph"/>
        <w:numPr>
          <w:ilvl w:val="0"/>
          <w:numId w:val="8"/>
        </w:numPr>
        <w:spacing w:line="271" w:lineRule="auto"/>
        <w:rPr>
          <w:b/>
          <w:bCs/>
          <w:color w:val="EE0000"/>
        </w:rPr>
      </w:pPr>
      <w:r w:rsidRPr="00E35D2C">
        <w:rPr>
          <w:b/>
          <w:bCs/>
          <w:color w:val="EE0000"/>
        </w:rPr>
        <w:t xml:space="preserve">[Any existing energy purchasing or procurement framework]. The PPAs arising from this programme will need to be reviewed for compatibility with the </w:t>
      </w:r>
      <w:r w:rsidR="005D0A94">
        <w:rPr>
          <w:b/>
          <w:bCs/>
          <w:color w:val="EE0000"/>
        </w:rPr>
        <w:t>Council</w:t>
      </w:r>
      <w:r w:rsidRPr="00E35D2C">
        <w:rPr>
          <w:b/>
          <w:bCs/>
          <w:color w:val="EE0000"/>
        </w:rPr>
        <w:t>’s existing energy purchasing arrangements. Information is provided at Appendix XX on the approach taken by other Local Authorities with successful community energy partnerships.</w:t>
      </w:r>
    </w:p>
    <w:p w14:paraId="6F473338" w14:textId="77777777" w:rsidR="0053639F" w:rsidRPr="00E35D2C" w:rsidRDefault="0053639F" w:rsidP="0053639F">
      <w:pPr>
        <w:pStyle w:val="ListParagraph"/>
        <w:numPr>
          <w:ilvl w:val="0"/>
          <w:numId w:val="8"/>
        </w:numPr>
        <w:spacing w:line="271" w:lineRule="auto"/>
        <w:rPr>
          <w:b/>
          <w:bCs/>
          <w:color w:val="EE0000"/>
        </w:rPr>
      </w:pPr>
      <w:r w:rsidRPr="00E35D2C">
        <w:rPr>
          <w:b/>
          <w:bCs/>
          <w:color w:val="EE0000"/>
        </w:rPr>
        <w:t>Capital Programme.  The preferred option for this programme requires no capital allocation.  It is noted here to confirm that it is an alternative to, not a competitor for, existing capital allocations.</w:t>
      </w:r>
    </w:p>
    <w:p w14:paraId="406F7483" w14:textId="77777777" w:rsidR="0053639F" w:rsidRDefault="0053639F" w:rsidP="0053639F">
      <w:pPr>
        <w:pStyle w:val="Heading2"/>
        <w:numPr>
          <w:ilvl w:val="0"/>
          <w:numId w:val="0"/>
        </w:numPr>
      </w:pPr>
    </w:p>
    <w:p w14:paraId="272B1267" w14:textId="3CB1143B" w:rsidR="00B940AB" w:rsidRPr="00176C06" w:rsidRDefault="00B940AB" w:rsidP="3B11E573">
      <w:pPr>
        <w:pStyle w:val="Heading2"/>
      </w:pPr>
      <w:bookmarkStart w:id="13" w:name="_Toc233638801"/>
      <w:r w:rsidRPr="00176C06">
        <w:t>Local Government Reorganisation</w:t>
      </w:r>
      <w:bookmarkEnd w:id="13"/>
    </w:p>
    <w:p w14:paraId="6F5FC6C4" w14:textId="157815B1" w:rsidR="00B940AB" w:rsidRPr="00996654" w:rsidRDefault="00B940AB" w:rsidP="00B940AB">
      <w:pPr>
        <w:spacing w:before="80" w:after="120"/>
        <w:rPr>
          <w:b/>
          <w:bCs/>
          <w:color w:val="EE0000"/>
        </w:rPr>
      </w:pPr>
      <w:r w:rsidRPr="00996654">
        <w:rPr>
          <w:b/>
          <w:bCs/>
          <w:color w:val="EE0000"/>
        </w:rPr>
        <w:t xml:space="preserve">IF YOUR </w:t>
      </w:r>
      <w:r w:rsidR="005D0A94">
        <w:rPr>
          <w:b/>
          <w:bCs/>
          <w:color w:val="EE0000"/>
        </w:rPr>
        <w:t>COUNCIL</w:t>
      </w:r>
      <w:r w:rsidRPr="00996654">
        <w:rPr>
          <w:b/>
          <w:bCs/>
          <w:color w:val="EE0000"/>
        </w:rPr>
        <w:t xml:space="preserve"> IS INVOLVED IN LGR, ENSURE YOU INCLUDE THE FOLLOWING SECTION. IF NOT, DELETE THIS WHOLE SECTION AND ENSURE YOU RENUMBER REMAINING SECTIONS AND CROSS REFERENCES.</w:t>
      </w:r>
    </w:p>
    <w:p w14:paraId="2988B00A" w14:textId="7C168E84" w:rsidR="00B940AB" w:rsidRDefault="00B940AB" w:rsidP="00B940AB">
      <w:pPr>
        <w:spacing w:before="80" w:after="120"/>
      </w:pPr>
      <w:commentRangeStart w:id="14"/>
      <w:commentRangeStart w:id="15"/>
      <w:commentRangeStart w:id="16"/>
      <w:commentRangeStart w:id="17"/>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Pr="00996654">
        <w:t xml:space="preserve">is currently subject to Local Government Reorganisation (LGR). This section therefore contains provisions related to potential programme continuity risk. </w:t>
      </w:r>
      <w:r>
        <w:t xml:space="preserve"> </w:t>
      </w:r>
    </w:p>
    <w:p w14:paraId="72AF3F3B" w14:textId="5B81877B" w:rsidR="00176C06" w:rsidRDefault="00B940AB" w:rsidP="00B940AB">
      <w:pPr>
        <w:spacing w:before="80" w:after="120"/>
      </w:pPr>
      <w:r w:rsidRPr="00996654">
        <w:t xml:space="preserve">Any community solar leases and PPAs entered into by </w:t>
      </w:r>
      <w:r w:rsidRPr="00996654">
        <w:rPr>
          <w:b/>
          <w:bCs/>
          <w:color w:val="EE0000"/>
        </w:rPr>
        <w:t>[</w:t>
      </w:r>
      <w:r w:rsidR="005D0A94">
        <w:rPr>
          <w:b/>
          <w:bCs/>
          <w:color w:val="EE0000"/>
        </w:rPr>
        <w:t>Council</w:t>
      </w:r>
      <w:r w:rsidRPr="00996654">
        <w:rPr>
          <w:b/>
          <w:bCs/>
          <w:color w:val="EE0000"/>
        </w:rPr>
        <w:t xml:space="preserve"> Name]</w:t>
      </w:r>
      <w:r w:rsidRPr="00996654">
        <w:rPr>
          <w:color w:val="EE0000"/>
        </w:rPr>
        <w:t xml:space="preserve"> </w:t>
      </w:r>
      <w:r w:rsidR="00176C06">
        <w:t xml:space="preserve">will need to </w:t>
      </w:r>
      <w:r w:rsidRPr="00996654">
        <w:t>be designed to transfer to the successor unitary authority, through the use of well-structured contracts</w:t>
      </w:r>
      <w:r w:rsidR="00176C06">
        <w:t>.</w:t>
      </w:r>
    </w:p>
    <w:p w14:paraId="1ACCB6FC" w14:textId="77777777" w:rsidR="00176C06" w:rsidRDefault="00176C06" w:rsidP="00B940AB">
      <w:pPr>
        <w:spacing w:before="80" w:after="120"/>
      </w:pPr>
    </w:p>
    <w:p w14:paraId="48594277" w14:textId="4C892D7B" w:rsidR="00B940AB" w:rsidRPr="00380FCD" w:rsidRDefault="00176C06" w:rsidP="00B940AB">
      <w:pPr>
        <w:spacing w:before="80" w:after="120"/>
        <w:rPr>
          <w:b/>
          <w:bCs/>
          <w:color w:val="EE0000"/>
        </w:rPr>
      </w:pPr>
      <w:r w:rsidRPr="00380FCD">
        <w:rPr>
          <w:b/>
          <w:bCs/>
          <w:color w:val="EE0000"/>
        </w:rPr>
        <w:t xml:space="preserve">[NOTE – take advice as early as possible on the following issues if your </w:t>
      </w:r>
      <w:r w:rsidR="005D0A94">
        <w:rPr>
          <w:b/>
          <w:bCs/>
          <w:color w:val="EE0000"/>
        </w:rPr>
        <w:t>Council</w:t>
      </w:r>
      <w:r w:rsidRPr="00380FCD">
        <w:rPr>
          <w:b/>
          <w:bCs/>
          <w:color w:val="EE0000"/>
        </w:rPr>
        <w:t xml:space="preserve"> is currently involved in LGR.  Your colleagues dealing with the LGR transfer of assets, along with your legal team colleagues, should be able to advise you on appropriate wording.   Example topics you could raise with them include:</w:t>
      </w:r>
    </w:p>
    <w:p w14:paraId="744E0282" w14:textId="0BA83D05" w:rsidR="00176C06" w:rsidRPr="00380FCD" w:rsidRDefault="00176C06" w:rsidP="00B940AB">
      <w:pPr>
        <w:pStyle w:val="ListParagraph"/>
        <w:numPr>
          <w:ilvl w:val="0"/>
          <w:numId w:val="18"/>
        </w:numPr>
        <w:rPr>
          <w:b/>
          <w:bCs/>
          <w:color w:val="EE0000"/>
        </w:rPr>
      </w:pPr>
      <w:r w:rsidRPr="00380FCD">
        <w:rPr>
          <w:b/>
          <w:bCs/>
          <w:color w:val="EE0000"/>
        </w:rPr>
        <w:lastRenderedPageBreak/>
        <w:t xml:space="preserve">Understanding which parts of the </w:t>
      </w:r>
      <w:r w:rsidR="005D0A94">
        <w:rPr>
          <w:b/>
          <w:bCs/>
          <w:color w:val="EE0000"/>
        </w:rPr>
        <w:t>Council</w:t>
      </w:r>
      <w:r w:rsidRPr="00380FCD">
        <w:rPr>
          <w:b/>
          <w:bCs/>
          <w:color w:val="EE0000"/>
        </w:rPr>
        <w:t xml:space="preserve">’s current estate are most at risk of disposal </w:t>
      </w:r>
      <w:r w:rsidR="00380FCD" w:rsidRPr="00380FCD">
        <w:rPr>
          <w:b/>
          <w:bCs/>
          <w:color w:val="EE0000"/>
        </w:rPr>
        <w:t>after vesting day.</w:t>
      </w:r>
    </w:p>
    <w:p w14:paraId="2357B369" w14:textId="73CCA800" w:rsidR="00B940AB" w:rsidRPr="00380FCD" w:rsidRDefault="00380FCD" w:rsidP="00B940AB">
      <w:pPr>
        <w:pStyle w:val="ListParagraph"/>
        <w:numPr>
          <w:ilvl w:val="0"/>
          <w:numId w:val="18"/>
        </w:numPr>
        <w:rPr>
          <w:b/>
          <w:bCs/>
          <w:color w:val="EE0000"/>
        </w:rPr>
      </w:pPr>
      <w:r w:rsidRPr="00380FCD">
        <w:rPr>
          <w:b/>
          <w:bCs/>
          <w:color w:val="EE0000"/>
        </w:rPr>
        <w:t>Planning for</w:t>
      </w:r>
      <w:r w:rsidR="00B940AB" w:rsidRPr="00380FCD">
        <w:rPr>
          <w:b/>
          <w:bCs/>
          <w:color w:val="EE0000"/>
        </w:rPr>
        <w:t xml:space="preserve"> any lease and PPA templates include standard assignment and novation provisions adequate to cover a legal change of landlord for the included buildings, and the named counterparty to any contracts.</w:t>
      </w:r>
      <w:r w:rsidR="00176C06" w:rsidRPr="00380FCD">
        <w:rPr>
          <w:b/>
          <w:bCs/>
          <w:color w:val="EE0000"/>
        </w:rPr>
        <w:t xml:space="preserve"> </w:t>
      </w:r>
    </w:p>
    <w:p w14:paraId="768A975C" w14:textId="2E07DD28" w:rsidR="00B940AB" w:rsidRPr="00380FCD" w:rsidRDefault="00176C06" w:rsidP="00B940AB">
      <w:pPr>
        <w:pStyle w:val="ListParagraph"/>
        <w:numPr>
          <w:ilvl w:val="0"/>
          <w:numId w:val="18"/>
        </w:numPr>
        <w:rPr>
          <w:b/>
          <w:bCs/>
          <w:color w:val="EE0000"/>
        </w:rPr>
      </w:pPr>
      <w:r w:rsidRPr="00380FCD">
        <w:rPr>
          <w:b/>
          <w:bCs/>
          <w:color w:val="EE0000"/>
        </w:rPr>
        <w:t>How and when to engage</w:t>
      </w:r>
      <w:r w:rsidR="00B940AB" w:rsidRPr="00380FCD">
        <w:rPr>
          <w:b/>
          <w:bCs/>
          <w:color w:val="EE0000"/>
        </w:rPr>
        <w:t xml:space="preserve"> with the shadow authority to ensure the programme is recognised in the </w:t>
      </w:r>
      <w:r w:rsidR="00380FCD" w:rsidRPr="00380FCD">
        <w:rPr>
          <w:b/>
          <w:bCs/>
          <w:color w:val="EE0000"/>
        </w:rPr>
        <w:t xml:space="preserve">new authority’s </w:t>
      </w:r>
      <w:r w:rsidR="00B940AB" w:rsidRPr="00380FCD">
        <w:rPr>
          <w:b/>
          <w:bCs/>
          <w:color w:val="EE0000"/>
        </w:rPr>
        <w:t>emerging asset strategy</w:t>
      </w:r>
      <w:r w:rsidRPr="00380FCD">
        <w:rPr>
          <w:b/>
          <w:bCs/>
          <w:color w:val="EE0000"/>
        </w:rPr>
        <w:t>, if possible</w:t>
      </w:r>
      <w:r w:rsidR="00B940AB" w:rsidRPr="00380FCD">
        <w:rPr>
          <w:b/>
          <w:bCs/>
          <w:color w:val="EE0000"/>
        </w:rPr>
        <w:t>.</w:t>
      </w:r>
    </w:p>
    <w:p w14:paraId="3DDDAAEB" w14:textId="6D937DDB" w:rsidR="00B940AB" w:rsidRPr="00380FCD" w:rsidRDefault="00B940AB" w:rsidP="00B940AB">
      <w:pPr>
        <w:pStyle w:val="ListParagraph"/>
        <w:numPr>
          <w:ilvl w:val="0"/>
          <w:numId w:val="18"/>
        </w:numPr>
        <w:rPr>
          <w:b/>
          <w:bCs/>
          <w:color w:val="EE0000"/>
        </w:rPr>
      </w:pPr>
      <w:r w:rsidRPr="00380FCD">
        <w:rPr>
          <w:b/>
          <w:bCs/>
          <w:color w:val="EE0000"/>
        </w:rPr>
        <w:t>Structuring the programme so that the asset assessment and community energy partner selection stages are completed, and leases are executed, in advance of the vesting date</w:t>
      </w:r>
      <w:r w:rsidR="00380FCD" w:rsidRPr="00380FCD">
        <w:rPr>
          <w:b/>
          <w:bCs/>
          <w:color w:val="EE0000"/>
        </w:rPr>
        <w:t>, if appropriate</w:t>
      </w:r>
      <w:r w:rsidR="00176C06" w:rsidRPr="00380FCD">
        <w:rPr>
          <w:b/>
          <w:bCs/>
          <w:color w:val="EE0000"/>
        </w:rPr>
        <w:t>.</w:t>
      </w:r>
      <w:r w:rsidR="00380FCD">
        <w:rPr>
          <w:b/>
          <w:bCs/>
          <w:color w:val="EE0000"/>
        </w:rPr>
        <w:t>]</w:t>
      </w:r>
    </w:p>
    <w:commentRangeEnd w:id="14"/>
    <w:p w14:paraId="7A594515" w14:textId="77777777" w:rsidR="00C61AEC" w:rsidRDefault="00B940AB" w:rsidP="00C61AEC">
      <w:r>
        <w:rPr>
          <w:rStyle w:val="CommentReference"/>
          <w:sz w:val="22"/>
          <w:szCs w:val="22"/>
        </w:rPr>
        <w:commentReference w:id="14"/>
      </w:r>
      <w:commentRangeEnd w:id="15"/>
      <w:r>
        <w:rPr>
          <w:rStyle w:val="CommentReference"/>
          <w:sz w:val="22"/>
          <w:szCs w:val="22"/>
        </w:rPr>
        <w:commentReference w:id="15"/>
      </w:r>
      <w:commentRangeEnd w:id="16"/>
      <w:r>
        <w:rPr>
          <w:rStyle w:val="CommentReference"/>
          <w:sz w:val="22"/>
          <w:szCs w:val="22"/>
        </w:rPr>
        <w:commentReference w:id="16"/>
      </w:r>
      <w:commentRangeEnd w:id="17"/>
      <w:r w:rsidR="00176C06">
        <w:rPr>
          <w:rStyle w:val="CommentReference"/>
          <w:sz w:val="22"/>
          <w:szCs w:val="22"/>
        </w:rPr>
        <w:commentReference w:id="17"/>
      </w:r>
    </w:p>
    <w:p w14:paraId="60F2F7B4" w14:textId="4B986D27" w:rsidR="00C61AEC" w:rsidRDefault="00C61AEC" w:rsidP="00C61AEC">
      <w:pPr>
        <w:pStyle w:val="Heading1"/>
      </w:pPr>
      <w:bookmarkStart w:id="18" w:name="_Toc233638802"/>
      <w:r>
        <w:t xml:space="preserve">The principles behind community solar on </w:t>
      </w:r>
      <w:r w:rsidR="005D0A94">
        <w:t>Council</w:t>
      </w:r>
      <w:r>
        <w:t xml:space="preserve"> assets</w:t>
      </w:r>
      <w:bookmarkEnd w:id="18"/>
    </w:p>
    <w:p w14:paraId="5E0AF23C" w14:textId="3C9AA846" w:rsidR="004A5DD2" w:rsidRDefault="00C61AEC" w:rsidP="00C61AEC">
      <w:pPr>
        <w:spacing w:before="80" w:after="120"/>
      </w:pPr>
      <w:r w:rsidRPr="00996654">
        <w:t>The community-owned solar model involves an incorporated community energy group, which usually adopts the legal form of Community Benefit Society (BenCom) registered with the FCA</w:t>
      </w:r>
      <w:r w:rsidR="004A5DD2">
        <w:t>, or Community Interest Company registered with the CIC Regulator</w:t>
      </w:r>
      <w:r w:rsidRPr="00996654">
        <w:t>.</w:t>
      </w:r>
      <w:r w:rsidR="000B2CDA">
        <w:t xml:space="preserve"> </w:t>
      </w:r>
      <w:r w:rsidRPr="00996654">
        <w:t xml:space="preserve"> </w:t>
      </w:r>
      <w:r w:rsidR="004A5DD2">
        <w:t xml:space="preserve">Both legal forms include a mandatory ‘asset lock’ that prevents </w:t>
      </w:r>
      <w:r w:rsidR="004A5DD2" w:rsidRPr="004A5DD2">
        <w:t xml:space="preserve">the distribution of residual assets to members; its purpose is to ensure that any retained surplus or residual value cannot be appropriated for the private benefit of members and must instead be used for public or community benefit. </w:t>
      </w:r>
      <w:r w:rsidR="004A5DD2">
        <w:t xml:space="preserve"> </w:t>
      </w:r>
      <w:r w:rsidR="004A5DD2" w:rsidRPr="004A5DD2">
        <w:t>In practical terms, this means that a properly constituted community energy group cannot be sold, wound up, or converted into a company in order to distribute profits to shareholders or members.</w:t>
      </w:r>
      <w:r w:rsidR="004A5DD2">
        <w:t xml:space="preserve"> </w:t>
      </w:r>
      <w:r w:rsidR="004A5DD2" w:rsidRPr="004A5DD2">
        <w:t xml:space="preserve"> If a community benefit society with a statutory asset lock is dissolved, any remaining assets (after all creditors and members' share capital have been repaid) </w:t>
      </w:r>
      <w:r w:rsidR="004A5DD2" w:rsidRPr="004A5DD2">
        <w:rPr>
          <w:i/>
          <w:iCs/>
        </w:rPr>
        <w:t>must transfer to another asset-locked body</w:t>
      </w:r>
      <w:r w:rsidR="004A5DD2" w:rsidRPr="004A5DD2">
        <w:t xml:space="preserve"> such as a charity, another community benefit society, or a Community Interest Company.</w:t>
      </w:r>
      <w:r w:rsidRPr="00996654">
        <w:t xml:space="preserve"> </w:t>
      </w:r>
    </w:p>
    <w:p w14:paraId="7DAA2C5F" w14:textId="20E07C55" w:rsidR="00C61AEC" w:rsidRPr="00996654" w:rsidRDefault="000B2CDA" w:rsidP="00C61AEC">
      <w:pPr>
        <w:spacing w:before="80" w:after="120"/>
      </w:pPr>
      <w:r>
        <w:t>It is usually the case that</w:t>
      </w:r>
      <w:r w:rsidR="00C61AEC" w:rsidRPr="00996654">
        <w:t xml:space="preserve"> </w:t>
      </w:r>
      <w:r>
        <w:t xml:space="preserve">properly-incorporated </w:t>
      </w:r>
      <w:r w:rsidR="00C61AEC" w:rsidRPr="00996654">
        <w:t xml:space="preserve">community energy </w:t>
      </w:r>
      <w:r>
        <w:t>organisations</w:t>
      </w:r>
      <w:r w:rsidR="00C61AEC" w:rsidRPr="00996654">
        <w:t xml:space="preserve"> reinvest </w:t>
      </w:r>
      <w:r>
        <w:t>their</w:t>
      </w:r>
      <w:r w:rsidR="00C61AEC" w:rsidRPr="00996654">
        <w:t xml:space="preserve"> profits</w:t>
      </w:r>
      <w:r w:rsidR="004A5DD2">
        <w:t xml:space="preserve"> (after operating costs and investor repayments)</w:t>
      </w:r>
      <w:r w:rsidR="00C61AEC" w:rsidRPr="00996654">
        <w:t xml:space="preserve"> for the benefit of the </w:t>
      </w:r>
      <w:r w:rsidR="00986F65">
        <w:t xml:space="preserve">local </w:t>
      </w:r>
      <w:r w:rsidR="00C61AEC" w:rsidRPr="00996654">
        <w:t>community.  Th</w:t>
      </w:r>
      <w:r>
        <w:t xml:space="preserve">e Community Energy Organisation </w:t>
      </w:r>
      <w:r w:rsidR="00C61AEC" w:rsidRPr="00996654">
        <w:t xml:space="preserve">is responsible for raising capital from local residents and organisations, </w:t>
      </w:r>
      <w:r>
        <w:t>commissioning qualified installers to install</w:t>
      </w:r>
      <w:r w:rsidR="00C61AEC" w:rsidRPr="00996654">
        <w:t xml:space="preserve"> a solar PV array on the </w:t>
      </w:r>
      <w:r w:rsidR="005D0A94">
        <w:t>Council</w:t>
      </w:r>
      <w:r w:rsidR="00C61AEC" w:rsidRPr="00996654">
        <w:t xml:space="preserve">-owned building or land asset, </w:t>
      </w:r>
      <w:r>
        <w:t xml:space="preserve">contracting qualified installers to maintain the array, </w:t>
      </w:r>
      <w:r w:rsidR="00C61AEC" w:rsidRPr="00996654">
        <w:t xml:space="preserve">and selling the electricity generated to the </w:t>
      </w:r>
      <w:r w:rsidR="005D0A94">
        <w:t>Council</w:t>
      </w:r>
      <w:r w:rsidR="00C61AEC" w:rsidRPr="00996654">
        <w:t xml:space="preserve"> (or tenant of the building).</w:t>
      </w:r>
    </w:p>
    <w:p w14:paraId="0475386B" w14:textId="4BCAE974" w:rsidR="00C61AEC" w:rsidRPr="00996654" w:rsidRDefault="00C61AEC" w:rsidP="00C61AEC">
      <w:pPr>
        <w:spacing w:before="80" w:after="120"/>
      </w:pPr>
      <w:r w:rsidRPr="00996654">
        <w:t xml:space="preserve">The </w:t>
      </w:r>
      <w:r w:rsidR="005D0A94">
        <w:t>Council</w:t>
      </w:r>
      <w:r w:rsidRPr="00996654">
        <w:t>'s role is to:</w:t>
      </w:r>
    </w:p>
    <w:p w14:paraId="200216BF" w14:textId="764A4BC3" w:rsidR="00C61AEC" w:rsidRDefault="00C61AEC" w:rsidP="004A5DD2">
      <w:pPr>
        <w:pStyle w:val="ListParagraph"/>
        <w:numPr>
          <w:ilvl w:val="0"/>
          <w:numId w:val="20"/>
        </w:numPr>
      </w:pPr>
      <w:r w:rsidRPr="004A5DD2">
        <w:t xml:space="preserve">Grant a lease of the rooftop (or land) to the community energy group for an agreed term, usually </w:t>
      </w:r>
      <w:r w:rsidR="00986F65">
        <w:t>15-20</w:t>
      </w:r>
      <w:r w:rsidRPr="004A5DD2">
        <w:t xml:space="preserve"> years, at peppercorn rent;</w:t>
      </w:r>
    </w:p>
    <w:p w14:paraId="794A889D" w14:textId="77777777" w:rsidR="004A5DD2" w:rsidRPr="004A5DD2" w:rsidRDefault="004A5DD2" w:rsidP="004A5DD2">
      <w:pPr>
        <w:pStyle w:val="ListParagraph"/>
        <w:numPr>
          <w:ilvl w:val="0"/>
          <w:numId w:val="20"/>
        </w:numPr>
      </w:pPr>
      <w:r w:rsidRPr="004A5DD2">
        <w:t>Provide reasonable access for installation, maintenance and inspection.</w:t>
      </w:r>
    </w:p>
    <w:p w14:paraId="0B2F67DE" w14:textId="174625E1" w:rsidR="00C61AEC" w:rsidRPr="004A5DD2" w:rsidRDefault="00C61AEC" w:rsidP="004A5DD2">
      <w:pPr>
        <w:pStyle w:val="ListParagraph"/>
        <w:numPr>
          <w:ilvl w:val="0"/>
          <w:numId w:val="20"/>
        </w:numPr>
      </w:pPr>
      <w:r w:rsidRPr="004A5DD2">
        <w:t>Enter into a Power Purchase Agreement (PPA) to purchase electricity generated by the array at a discounted rate, often expressed as a percentage reduction against a relevant market rate, or an agreed fixed term tariff with review points, or a combination of both</w:t>
      </w:r>
      <w:r w:rsidR="004A5DD2">
        <w:t xml:space="preserve">, with floor and ceiling provisions to prevent the </w:t>
      </w:r>
      <w:r w:rsidR="005D0A94">
        <w:t>Council</w:t>
      </w:r>
      <w:r w:rsidR="004A5DD2">
        <w:t xml:space="preserve"> or its tenant ever paying more than the market rate</w:t>
      </w:r>
      <w:r w:rsidRPr="004A5DD2">
        <w:t>;</w:t>
      </w:r>
    </w:p>
    <w:p w14:paraId="7BF1A62A" w14:textId="09D8F46A" w:rsidR="00C61AEC" w:rsidRPr="00996654" w:rsidRDefault="00C61AEC" w:rsidP="00C61AEC">
      <w:pPr>
        <w:spacing w:before="80" w:after="120"/>
      </w:pPr>
      <w:r w:rsidRPr="00996654">
        <w:t xml:space="preserve">The </w:t>
      </w:r>
      <w:r w:rsidR="005D0A94">
        <w:t>Council</w:t>
      </w:r>
      <w:r w:rsidRPr="00996654">
        <w:t xml:space="preserve"> does not: </w:t>
      </w:r>
    </w:p>
    <w:p w14:paraId="0080847C" w14:textId="77777777" w:rsidR="00C61AEC" w:rsidRPr="004A5DD2" w:rsidRDefault="00C61AEC" w:rsidP="004A5DD2">
      <w:pPr>
        <w:pStyle w:val="ListParagraph"/>
        <w:numPr>
          <w:ilvl w:val="0"/>
          <w:numId w:val="20"/>
        </w:numPr>
      </w:pPr>
      <w:r w:rsidRPr="004A5DD2">
        <w:t xml:space="preserve">provide capital funding for the installation; </w:t>
      </w:r>
    </w:p>
    <w:p w14:paraId="5D6739D3" w14:textId="77777777" w:rsidR="00C61AEC" w:rsidRPr="004A5DD2" w:rsidRDefault="00C61AEC" w:rsidP="004A5DD2">
      <w:pPr>
        <w:pStyle w:val="ListParagraph"/>
        <w:numPr>
          <w:ilvl w:val="0"/>
          <w:numId w:val="20"/>
        </w:numPr>
      </w:pPr>
      <w:r w:rsidRPr="004A5DD2">
        <w:t xml:space="preserve">take on maintenance liability for the array; </w:t>
      </w:r>
    </w:p>
    <w:p w14:paraId="5C223702" w14:textId="77777777" w:rsidR="00C61AEC" w:rsidRPr="004A5DD2" w:rsidRDefault="00C61AEC" w:rsidP="004A5DD2">
      <w:pPr>
        <w:pStyle w:val="ListParagraph"/>
        <w:numPr>
          <w:ilvl w:val="0"/>
          <w:numId w:val="20"/>
        </w:numPr>
      </w:pPr>
      <w:r w:rsidRPr="004A5DD2">
        <w:lastRenderedPageBreak/>
        <w:t xml:space="preserve">take on any financial risk from the investment; </w:t>
      </w:r>
    </w:p>
    <w:p w14:paraId="27A5277D" w14:textId="77777777" w:rsidR="00C61AEC" w:rsidRDefault="00C61AEC" w:rsidP="004A5DD2">
      <w:pPr>
        <w:pStyle w:val="ListParagraph"/>
        <w:numPr>
          <w:ilvl w:val="0"/>
          <w:numId w:val="20"/>
        </w:numPr>
      </w:pPr>
      <w:r w:rsidRPr="004A5DD2">
        <w:t>manage the community energy group's relationship with its investors.</w:t>
      </w:r>
    </w:p>
    <w:p w14:paraId="09081112" w14:textId="77777777" w:rsidR="004A5DD2" w:rsidRPr="004A5DD2" w:rsidRDefault="004A5DD2" w:rsidP="004A5DD2">
      <w:pPr>
        <w:pStyle w:val="ListParagraph"/>
        <w:ind w:left="720"/>
      </w:pPr>
    </w:p>
    <w:p w14:paraId="7AE7012D" w14:textId="5A972BF5" w:rsidR="00C61AEC" w:rsidRDefault="000B2CDA" w:rsidP="004A5DD2">
      <w:pPr>
        <w:pStyle w:val="Heading2"/>
      </w:pPr>
      <w:bookmarkStart w:id="19" w:name="_Toc233638803"/>
      <w:r>
        <w:t>Commercial</w:t>
      </w:r>
      <w:r w:rsidR="004A5DD2">
        <w:t xml:space="preserve"> structure</w:t>
      </w:r>
      <w:bookmarkEnd w:id="19"/>
    </w:p>
    <w:p w14:paraId="20F6E96A" w14:textId="260BCBC6" w:rsidR="004A5DD2" w:rsidRDefault="004A5DD2" w:rsidP="004A5DD2">
      <w:pPr>
        <w:spacing w:after="120"/>
      </w:pPr>
      <w:r>
        <w:t xml:space="preserve">The commercial arrangement between the </w:t>
      </w:r>
      <w:r w:rsidR="005D0A94">
        <w:t>Council</w:t>
      </w:r>
      <w:r>
        <w:t xml:space="preserve"> and the community energy group will consist of two linked instruments, likely to include the following key terms:</w:t>
      </w:r>
    </w:p>
    <w:tbl>
      <w:tblPr>
        <w:tblStyle w:val="TableGrid"/>
        <w:tblW w:w="0" w:type="auto"/>
        <w:tblLook w:val="04A0" w:firstRow="1" w:lastRow="0" w:firstColumn="1" w:lastColumn="0" w:noHBand="0" w:noVBand="1"/>
      </w:tblPr>
      <w:tblGrid>
        <w:gridCol w:w="2122"/>
        <w:gridCol w:w="2268"/>
        <w:gridCol w:w="5238"/>
      </w:tblGrid>
      <w:tr w:rsidR="004A5DD2" w14:paraId="5080E63F" w14:textId="77777777" w:rsidTr="00E5202F">
        <w:tc>
          <w:tcPr>
            <w:tcW w:w="2122" w:type="dxa"/>
          </w:tcPr>
          <w:p w14:paraId="3B655403" w14:textId="77777777" w:rsidR="004A5DD2" w:rsidRPr="00FA1C7E" w:rsidRDefault="004A5DD2" w:rsidP="00450385">
            <w:pPr>
              <w:spacing w:after="120"/>
              <w:rPr>
                <w:b/>
                <w:bCs/>
              </w:rPr>
            </w:pPr>
            <w:r w:rsidRPr="00FA1C7E">
              <w:rPr>
                <w:b/>
                <w:bCs/>
              </w:rPr>
              <w:t>Instrument</w:t>
            </w:r>
          </w:p>
        </w:tc>
        <w:tc>
          <w:tcPr>
            <w:tcW w:w="2268" w:type="dxa"/>
          </w:tcPr>
          <w:p w14:paraId="3954BC06" w14:textId="77777777" w:rsidR="004A5DD2" w:rsidRPr="00FA1C7E" w:rsidRDefault="004A5DD2" w:rsidP="00450385">
            <w:pPr>
              <w:spacing w:after="120"/>
              <w:rPr>
                <w:b/>
                <w:bCs/>
              </w:rPr>
            </w:pPr>
            <w:r w:rsidRPr="00FA1C7E">
              <w:rPr>
                <w:b/>
                <w:bCs/>
              </w:rPr>
              <w:t>Purpose</w:t>
            </w:r>
          </w:p>
        </w:tc>
        <w:tc>
          <w:tcPr>
            <w:tcW w:w="5238" w:type="dxa"/>
          </w:tcPr>
          <w:p w14:paraId="02BE1038" w14:textId="77777777" w:rsidR="004A5DD2" w:rsidRPr="00FA1C7E" w:rsidRDefault="004A5DD2" w:rsidP="00450385">
            <w:pPr>
              <w:spacing w:after="120"/>
              <w:rPr>
                <w:b/>
                <w:bCs/>
              </w:rPr>
            </w:pPr>
            <w:r w:rsidRPr="00FA1C7E">
              <w:rPr>
                <w:b/>
                <w:bCs/>
              </w:rPr>
              <w:t>Terms</w:t>
            </w:r>
          </w:p>
        </w:tc>
      </w:tr>
      <w:tr w:rsidR="004A5DD2" w14:paraId="7D5940B2" w14:textId="77777777" w:rsidTr="00E5202F">
        <w:tc>
          <w:tcPr>
            <w:tcW w:w="2122" w:type="dxa"/>
          </w:tcPr>
          <w:p w14:paraId="7C0DD7AD" w14:textId="77777777" w:rsidR="004A5DD2" w:rsidRPr="00E5202F" w:rsidRDefault="004A5DD2" w:rsidP="00450385">
            <w:pPr>
              <w:spacing w:after="120"/>
            </w:pPr>
            <w:r w:rsidRPr="00E5202F">
              <w:t>Lease (site access agreement)</w:t>
            </w:r>
          </w:p>
        </w:tc>
        <w:tc>
          <w:tcPr>
            <w:tcW w:w="2268" w:type="dxa"/>
          </w:tcPr>
          <w:p w14:paraId="3A18020E" w14:textId="77777777" w:rsidR="004A5DD2" w:rsidRPr="00E5202F" w:rsidRDefault="004A5DD2" w:rsidP="00450385">
            <w:pPr>
              <w:spacing w:after="120"/>
            </w:pPr>
            <w:r w:rsidRPr="00E5202F">
              <w:t>Grants the community energy group exclusive access to the defined roof area or land for the duration of the programme.</w:t>
            </w:r>
          </w:p>
        </w:tc>
        <w:tc>
          <w:tcPr>
            <w:tcW w:w="5238" w:type="dxa"/>
          </w:tcPr>
          <w:p w14:paraId="4613B6D1" w14:textId="4E269813" w:rsidR="004A5DD2" w:rsidRPr="00E5202F" w:rsidRDefault="004A5DD2" w:rsidP="00450385">
            <w:pPr>
              <w:spacing w:after="120"/>
            </w:pPr>
            <w:r w:rsidRPr="00E5202F">
              <w:t xml:space="preserve">Term: </w:t>
            </w:r>
            <w:r w:rsidR="00986F65">
              <w:t>15-20</w:t>
            </w:r>
            <w:r w:rsidRPr="00E5202F">
              <w:t xml:space="preserve"> years.  Peppercorn rent.  Installation at no cost to </w:t>
            </w:r>
            <w:r w:rsidR="005D0A94">
              <w:t>Council</w:t>
            </w:r>
            <w:r w:rsidRPr="00E5202F">
              <w:t xml:space="preserve">.  Community energy group responsible for all O&amp;M, insurance and reinstatement.  Asset transfer to </w:t>
            </w:r>
            <w:r w:rsidR="005D0A94">
              <w:t>Council</w:t>
            </w:r>
            <w:r w:rsidRPr="00E5202F">
              <w:t xml:space="preserve"> at end of term.  Early termination provisions with compensation and/or step-in rights by </w:t>
            </w:r>
            <w:r w:rsidR="005D0A94">
              <w:t>Council</w:t>
            </w:r>
            <w:r w:rsidRPr="00E5202F">
              <w:t xml:space="preserve"> or other appointed body. Assignment/novation provisions for LGR continuity.</w:t>
            </w:r>
          </w:p>
        </w:tc>
      </w:tr>
      <w:tr w:rsidR="004A5DD2" w14:paraId="29A801F5" w14:textId="77777777" w:rsidTr="00E5202F">
        <w:tc>
          <w:tcPr>
            <w:tcW w:w="2122" w:type="dxa"/>
          </w:tcPr>
          <w:p w14:paraId="6413E586" w14:textId="77777777" w:rsidR="004A5DD2" w:rsidRPr="00E5202F" w:rsidRDefault="004A5DD2" w:rsidP="00450385">
            <w:pPr>
              <w:spacing w:after="120"/>
            </w:pPr>
            <w:r w:rsidRPr="00E5202F">
              <w:t>Power Purchase Agreement (PPA)</w:t>
            </w:r>
          </w:p>
        </w:tc>
        <w:tc>
          <w:tcPr>
            <w:tcW w:w="2268" w:type="dxa"/>
          </w:tcPr>
          <w:p w14:paraId="6A591F11" w14:textId="77777777" w:rsidR="004A5DD2" w:rsidRPr="00E5202F" w:rsidRDefault="004A5DD2" w:rsidP="00450385">
            <w:pPr>
              <w:spacing w:after="120"/>
            </w:pPr>
            <w:r w:rsidRPr="00E5202F">
              <w:t>Governs the sale of electricity generated by the installation to the building’s electricity bill payer.</w:t>
            </w:r>
          </w:p>
        </w:tc>
        <w:tc>
          <w:tcPr>
            <w:tcW w:w="5238" w:type="dxa"/>
          </w:tcPr>
          <w:p w14:paraId="7809C3C3" w14:textId="088618EA" w:rsidR="004A5DD2" w:rsidRPr="00E5202F" w:rsidRDefault="004A5DD2" w:rsidP="00450385">
            <w:pPr>
              <w:spacing w:after="120"/>
            </w:pPr>
            <w:r w:rsidRPr="00E5202F">
              <w:t xml:space="preserve">PPA price: Agreed % below building’s current contracted retail rate at installation. Index linked and/or pegged to a discount on prevailing retail market for [10-25] years with review clauses.  Metering and invoicing arrangements defined. Surplus generation exported under Smart Export Guarantee with arrangements for payments to </w:t>
            </w:r>
            <w:r w:rsidR="005D0A94">
              <w:t>Council</w:t>
            </w:r>
            <w:r w:rsidRPr="00E5202F">
              <w:t xml:space="preserve"> and/or community energy group.</w:t>
            </w:r>
          </w:p>
        </w:tc>
      </w:tr>
    </w:tbl>
    <w:p w14:paraId="2D5FE00F" w14:textId="77777777" w:rsidR="004A5DD2" w:rsidRPr="007A455D" w:rsidRDefault="004A5DD2" w:rsidP="004A5DD2">
      <w:pPr>
        <w:spacing w:after="120"/>
        <w:rPr>
          <w:color w:val="EE0000"/>
        </w:rPr>
      </w:pPr>
    </w:p>
    <w:p w14:paraId="68B7B6BC" w14:textId="29003056" w:rsidR="004A5DD2" w:rsidRDefault="005D0A94" w:rsidP="004A5DD2">
      <w:pPr>
        <w:pStyle w:val="Heading1"/>
      </w:pPr>
      <w:bookmarkStart w:id="20" w:name="_Toc233638804"/>
      <w:r>
        <w:t>Council</w:t>
      </w:r>
      <w:r w:rsidR="004A5DD2">
        <w:t xml:space="preserve"> commitments under this Strategy</w:t>
      </w:r>
      <w:bookmarkEnd w:id="20"/>
    </w:p>
    <w:p w14:paraId="709D493A" w14:textId="77777777" w:rsidR="004A5DD2" w:rsidRDefault="004A5DD2" w:rsidP="004A5DD2"/>
    <w:p w14:paraId="2A65BB67" w14:textId="5A1F59BB" w:rsidR="004A5DD2" w:rsidRDefault="004A5DD2" w:rsidP="000B2CDA">
      <w:pPr>
        <w:spacing w:before="80" w:after="120"/>
      </w:pPr>
      <w:r w:rsidRPr="004807E3">
        <w:rPr>
          <w:b/>
          <w:bCs/>
          <w:color w:val="EE0000"/>
        </w:rPr>
        <w:t>[</w:t>
      </w:r>
      <w:r w:rsidR="005D0A94">
        <w:rPr>
          <w:b/>
          <w:bCs/>
          <w:color w:val="EE0000"/>
        </w:rPr>
        <w:t>COUNCIL</w:t>
      </w:r>
      <w:r w:rsidRPr="004807E3">
        <w:rPr>
          <w:b/>
          <w:bCs/>
          <w:color w:val="EE0000"/>
        </w:rPr>
        <w:t xml:space="preserve"> NAME]</w:t>
      </w:r>
      <w:r w:rsidRPr="004807E3">
        <w:rPr>
          <w:color w:val="EE0000"/>
        </w:rPr>
        <w:t xml:space="preserve"> </w:t>
      </w:r>
      <w:r w:rsidRPr="00C33C38">
        <w:t xml:space="preserve">commits to the following actions to enable community-owned solar on our estate. These commitments are structured in three phases, with </w:t>
      </w:r>
      <w:r w:rsidR="000B2CDA">
        <w:t>milestone</w:t>
      </w:r>
      <w:r w:rsidRPr="00C33C38">
        <w:t xml:space="preserve"> targets that create accountability from the point of adoption.</w:t>
      </w:r>
    </w:p>
    <w:p w14:paraId="110DEE8F" w14:textId="38F44C64" w:rsidR="004A5DD2" w:rsidRDefault="00E5202F" w:rsidP="00E5202F">
      <w:pPr>
        <w:pStyle w:val="Heading2"/>
      </w:pPr>
      <w:bookmarkStart w:id="21" w:name="_Toc233638805"/>
      <w:r>
        <w:t>Phase 1: Enabling</w:t>
      </w:r>
      <w:bookmarkEnd w:id="21"/>
    </w:p>
    <w:p w14:paraId="4490B378" w14:textId="1F2DD6A0" w:rsidR="004A5DD2" w:rsidRDefault="00E5202F" w:rsidP="004A5DD2">
      <w:r>
        <w:t xml:space="preserve">The Enabling Phase is to be completed within </w:t>
      </w:r>
      <w:r w:rsidRPr="00E5202F">
        <w:rPr>
          <w:b/>
          <w:bCs/>
          <w:color w:val="EE0000"/>
        </w:rPr>
        <w:t xml:space="preserve">[X] </w:t>
      </w:r>
      <w:r>
        <w:t>months of adoption of the Strategy.</w:t>
      </w:r>
    </w:p>
    <w:p w14:paraId="4147ADC3" w14:textId="77777777" w:rsidR="004A5DD2" w:rsidRDefault="004A5DD2" w:rsidP="004A5DD2"/>
    <w:p w14:paraId="76354E3A" w14:textId="59F575B8" w:rsidR="004A5DD2" w:rsidRDefault="00986F65" w:rsidP="00E5202F">
      <w:pPr>
        <w:pStyle w:val="Heading3"/>
      </w:pPr>
      <w:bookmarkStart w:id="22" w:name="_Toc233638806"/>
      <w:r>
        <w:t>Explore external funding mechanisms</w:t>
      </w:r>
      <w:bookmarkEnd w:id="22"/>
      <w:commentRangeStart w:id="23"/>
      <w:commentRangeStart w:id="24"/>
    </w:p>
    <w:p w14:paraId="24827382" w14:textId="59A8B381" w:rsidR="00E5202F" w:rsidRDefault="00E5202F" w:rsidP="00E5202F">
      <w:pPr>
        <w:spacing w:before="60" w:after="60"/>
      </w:pPr>
      <w:r>
        <w:t xml:space="preserve">The </w:t>
      </w:r>
      <w:r w:rsidR="005D0A94">
        <w:t>Council</w:t>
      </w:r>
      <w:r>
        <w:t xml:space="preserve"> will </w:t>
      </w:r>
      <w:r w:rsidR="00986F65">
        <w:t xml:space="preserve">contact the </w:t>
      </w:r>
      <w:r w:rsidR="00986F65" w:rsidRPr="00986F65">
        <w:rPr>
          <w:b/>
          <w:bCs/>
          <w:color w:val="EE0000"/>
        </w:rPr>
        <w:t xml:space="preserve">[name of your local Net Zero Hub] </w:t>
      </w:r>
      <w:r w:rsidR="00986F65">
        <w:t>to seek</w:t>
      </w:r>
      <w:r>
        <w:t xml:space="preserve"> support </w:t>
      </w:r>
      <w:r w:rsidR="00986F65">
        <w:t>with submissions to current grant funding schemes for community energy collaborations, such as</w:t>
      </w:r>
      <w:r>
        <w:t xml:space="preserve"> Great British Energy's </w:t>
      </w:r>
      <w:r w:rsidR="00986F65">
        <w:t>Partnership Fund, within</w:t>
      </w:r>
      <w:r>
        <w:t xml:space="preserve"> </w:t>
      </w:r>
      <w:r w:rsidRPr="3B11E573">
        <w:rPr>
          <w:b/>
          <w:bCs/>
          <w:color w:val="EE0000"/>
        </w:rPr>
        <w:t>[X]</w:t>
      </w:r>
      <w:r w:rsidRPr="3B11E573">
        <w:rPr>
          <w:color w:val="EE0000"/>
        </w:rPr>
        <w:t xml:space="preserve"> </w:t>
      </w:r>
      <w:r>
        <w:t xml:space="preserve">weeks of adoption of this strategy. </w:t>
      </w:r>
      <w:r w:rsidR="000B2CDA">
        <w:t xml:space="preserve"> </w:t>
      </w:r>
      <w:r>
        <w:t xml:space="preserve">The lead </w:t>
      </w:r>
      <w:r w:rsidR="005D0A94">
        <w:t>Officer</w:t>
      </w:r>
      <w:r>
        <w:t xml:space="preserve"> for this strategy </w:t>
      </w:r>
      <w:r w:rsidRPr="3B11E573">
        <w:rPr>
          <w:b/>
          <w:bCs/>
          <w:color w:val="EE0000"/>
        </w:rPr>
        <w:t xml:space="preserve">[NAME OF </w:t>
      </w:r>
      <w:r w:rsidR="005D0A94">
        <w:rPr>
          <w:b/>
          <w:bCs/>
          <w:color w:val="EE0000"/>
        </w:rPr>
        <w:t>OFFICER</w:t>
      </w:r>
      <w:r w:rsidRPr="3B11E573">
        <w:rPr>
          <w:b/>
          <w:bCs/>
          <w:color w:val="EE0000"/>
        </w:rPr>
        <w:t xml:space="preserve"> HERE]</w:t>
      </w:r>
      <w:r w:rsidRPr="3B11E573">
        <w:rPr>
          <w:color w:val="EE0000"/>
        </w:rPr>
        <w:t xml:space="preserve"> </w:t>
      </w:r>
      <w:r>
        <w:t>is responsible for this action.</w:t>
      </w:r>
      <w:commentRangeEnd w:id="23"/>
      <w:r>
        <w:rPr>
          <w:rStyle w:val="CommentReference"/>
          <w:sz w:val="22"/>
          <w:szCs w:val="22"/>
        </w:rPr>
        <w:commentReference w:id="23"/>
      </w:r>
      <w:commentRangeEnd w:id="24"/>
      <w:r w:rsidR="00986F65">
        <w:rPr>
          <w:rStyle w:val="CommentReference"/>
          <w:sz w:val="22"/>
          <w:szCs w:val="22"/>
        </w:rPr>
        <w:commentReference w:id="24"/>
      </w:r>
    </w:p>
    <w:p w14:paraId="59BC3678" w14:textId="77777777" w:rsidR="00E5202F" w:rsidRDefault="00E5202F" w:rsidP="004A5DD2"/>
    <w:p w14:paraId="044D7599" w14:textId="34726274" w:rsidR="004A5DD2" w:rsidRDefault="00E5202F" w:rsidP="00E5202F">
      <w:pPr>
        <w:pStyle w:val="Heading3"/>
      </w:pPr>
      <w:bookmarkStart w:id="25" w:name="_Ref229661400"/>
      <w:bookmarkStart w:id="26" w:name="_Toc233638807"/>
      <w:r>
        <w:t>Asset Assessment</w:t>
      </w:r>
      <w:bookmarkEnd w:id="25"/>
      <w:bookmarkEnd w:id="26"/>
    </w:p>
    <w:p w14:paraId="45DDD22D" w14:textId="26CBB03A" w:rsidR="00E5202F" w:rsidRPr="000545F9" w:rsidRDefault="00E5202F" w:rsidP="00E5202F">
      <w:pPr>
        <w:spacing w:before="60" w:after="60"/>
      </w:pPr>
      <w:r w:rsidRPr="000545F9">
        <w:lastRenderedPageBreak/>
        <w:t xml:space="preserve">The </w:t>
      </w:r>
      <w:r w:rsidR="005D0A94">
        <w:t>Council</w:t>
      </w:r>
      <w:r w:rsidRPr="000545F9">
        <w:t xml:space="preserve"> will commission or undertake an assessment of its operational estate to identify buildings and land suitable for community solar installation.</w:t>
      </w:r>
      <w:r>
        <w:t xml:space="preserve"> </w:t>
      </w:r>
      <w:r w:rsidRPr="000545F9">
        <w:t xml:space="preserve"> The assessment will consider roof orientation, structural condition, energy consumption profile and planning constraints for each shortlisted site</w:t>
      </w:r>
      <w:r w:rsidR="001E5DD8">
        <w:t xml:space="preserve">, </w:t>
      </w:r>
      <w:r w:rsidR="001E5DD8" w:rsidRPr="001E5DD8">
        <w:t>including the current status of the DfE's Schools Solar pilot, and delays to schools sites that might arise from that</w:t>
      </w:r>
      <w:r w:rsidR="0060001A" w:rsidRPr="0060001A">
        <w:rPr>
          <w:vertAlign w:val="superscript"/>
        </w:rPr>
        <w:t>1</w:t>
      </w:r>
      <w:r w:rsidRPr="000545F9">
        <w:t xml:space="preserve">. </w:t>
      </w:r>
      <w:r w:rsidR="000B2CDA">
        <w:t xml:space="preserve"> </w:t>
      </w:r>
      <w:r w:rsidRPr="000545F9">
        <w:t xml:space="preserve">The assessment will be completed within </w:t>
      </w:r>
      <w:r w:rsidRPr="00E5202F">
        <w:rPr>
          <w:b/>
          <w:bCs/>
          <w:color w:val="EE0000"/>
        </w:rPr>
        <w:t>[X]</w:t>
      </w:r>
      <w:r w:rsidRPr="000545F9">
        <w:rPr>
          <w:color w:val="EE0000"/>
        </w:rPr>
        <w:t xml:space="preserve"> </w:t>
      </w:r>
      <w:r w:rsidRPr="000545F9">
        <w:t xml:space="preserve">months of adoption of this strategy and reported to </w:t>
      </w:r>
      <w:r w:rsidRPr="00E5202F">
        <w:rPr>
          <w:b/>
          <w:bCs/>
          <w:color w:val="EE0000"/>
        </w:rPr>
        <w:t>[Cabinet / relevant committee].</w:t>
      </w:r>
      <w:r w:rsidRPr="00E5202F">
        <w:rPr>
          <w:b/>
          <w:bCs/>
        </w:rPr>
        <w:t xml:space="preserve"> </w:t>
      </w:r>
    </w:p>
    <w:p w14:paraId="1A90C725" w14:textId="77777777" w:rsidR="00E5202F" w:rsidRDefault="00E5202F" w:rsidP="004A5DD2"/>
    <w:p w14:paraId="60DD6889" w14:textId="1E8746EB" w:rsidR="00E5202F" w:rsidRDefault="00E5202F" w:rsidP="00E5202F">
      <w:pPr>
        <w:pStyle w:val="Heading3"/>
      </w:pPr>
      <w:bookmarkStart w:id="27" w:name="_Toc233638808"/>
      <w:r>
        <w:t>Community Energy partner identification</w:t>
      </w:r>
      <w:bookmarkEnd w:id="27"/>
      <w:r>
        <w:t xml:space="preserve"> </w:t>
      </w:r>
    </w:p>
    <w:p w14:paraId="52F929BC" w14:textId="5DEF6619" w:rsidR="00E5202F" w:rsidRPr="00F163B0" w:rsidRDefault="00E5202F" w:rsidP="00E5202F">
      <w:pPr>
        <w:spacing w:before="60" w:after="60"/>
        <w:rPr>
          <w:b/>
          <w:bCs/>
          <w:color w:val="EE0000"/>
        </w:rPr>
      </w:pPr>
      <w:r>
        <w:t xml:space="preserve">The </w:t>
      </w:r>
      <w:r w:rsidR="005D0A94">
        <w:t>Council</w:t>
      </w:r>
      <w:r>
        <w:t xml:space="preserve"> will identify and formally engage with one or more qualifying community energy groups operating in, or willing to extend into, </w:t>
      </w:r>
      <w:r w:rsidRPr="1089377F">
        <w:rPr>
          <w:b/>
          <w:bCs/>
          <w:color w:val="EE0000"/>
        </w:rPr>
        <w:t>[</w:t>
      </w:r>
      <w:r w:rsidR="005D0A94">
        <w:rPr>
          <w:b/>
          <w:bCs/>
          <w:color w:val="EE0000"/>
        </w:rPr>
        <w:t>COUNCIL</w:t>
      </w:r>
      <w:r w:rsidRPr="1089377F">
        <w:rPr>
          <w:b/>
          <w:bCs/>
          <w:color w:val="EE0000"/>
        </w:rPr>
        <w:t xml:space="preserve"> NAME]</w:t>
      </w:r>
      <w:r>
        <w:t xml:space="preserve">'s area. </w:t>
      </w:r>
      <w:r w:rsidR="000B2CDA">
        <w:t xml:space="preserve"> </w:t>
      </w:r>
      <w:r>
        <w:t xml:space="preserve">A </w:t>
      </w:r>
      <w:r w:rsidR="00986F65">
        <w:t xml:space="preserve">Partnership Assessment, using the tool provided in the Greater South East Net Zero Hub’s Guide to Community Solar on </w:t>
      </w:r>
      <w:r w:rsidR="005D0A94">
        <w:t>Council</w:t>
      </w:r>
      <w:r w:rsidR="00986F65">
        <w:t xml:space="preserve"> Assets will be </w:t>
      </w:r>
      <w:r>
        <w:t xml:space="preserve">completed </w:t>
      </w:r>
      <w:r w:rsidR="00986F65">
        <w:t xml:space="preserve">for any community energy group operating in the area, to assess the size of the potential delivery market. </w:t>
      </w:r>
      <w:r w:rsidRPr="1089377F">
        <w:rPr>
          <w:b/>
          <w:bCs/>
          <w:color w:val="EE0000"/>
        </w:rPr>
        <w:t xml:space="preserve">  </w:t>
      </w:r>
      <w:r>
        <w:t xml:space="preserve">This phase will be completed within </w:t>
      </w:r>
      <w:r w:rsidRPr="1089377F">
        <w:rPr>
          <w:b/>
          <w:bCs/>
          <w:color w:val="EE0000"/>
        </w:rPr>
        <w:t>[X]</w:t>
      </w:r>
      <w:r w:rsidRPr="1089377F">
        <w:rPr>
          <w:color w:val="EE0000"/>
        </w:rPr>
        <w:t xml:space="preserve"> </w:t>
      </w:r>
      <w:r>
        <w:t xml:space="preserve">months of adoption of this strategy and reported to </w:t>
      </w:r>
      <w:r w:rsidRPr="1089377F">
        <w:rPr>
          <w:b/>
          <w:bCs/>
          <w:color w:val="EE0000"/>
        </w:rPr>
        <w:t>[Cabinet / relevant committee].</w:t>
      </w:r>
    </w:p>
    <w:p w14:paraId="0B175FFF" w14:textId="77777777" w:rsidR="00E5202F" w:rsidRDefault="00E5202F" w:rsidP="004A5DD2"/>
    <w:p w14:paraId="62DA026E" w14:textId="483473AD" w:rsidR="00E5202F" w:rsidRDefault="00E5202F" w:rsidP="00E5202F">
      <w:pPr>
        <w:pStyle w:val="Heading3"/>
      </w:pPr>
      <w:bookmarkStart w:id="28" w:name="_Toc233638809"/>
      <w:r>
        <w:t>Legal and Procurement framework</w:t>
      </w:r>
      <w:r w:rsidR="00986F65">
        <w:t xml:space="preserve"> established</w:t>
      </w:r>
      <w:bookmarkEnd w:id="28"/>
    </w:p>
    <w:p w14:paraId="3B0D7F33" w14:textId="411EF2E4" w:rsidR="00E5202F" w:rsidRDefault="00E5202F" w:rsidP="00E5202F">
      <w:pPr>
        <w:spacing w:before="60" w:after="60"/>
      </w:pPr>
      <w:r w:rsidRPr="00F163B0">
        <w:t>Legal services will be briefed on the a</w:t>
      </w:r>
      <w:r w:rsidR="00986F65">
        <w:t>vailable examples of</w:t>
      </w:r>
      <w:r w:rsidRPr="00F163B0">
        <w:t xml:space="preserve"> lease and PPA documents</w:t>
      </w:r>
      <w:r w:rsidR="00986F65">
        <w:t xml:space="preserve"> from existing local authority-community energy collaborations, and the procurement approaches outlined in the Greater South East Net Zero Hub’s Guide to Community Solar on </w:t>
      </w:r>
      <w:r w:rsidR="005D0A94">
        <w:t>Council</w:t>
      </w:r>
      <w:r w:rsidR="00986F65">
        <w:t xml:space="preserve"> Assets</w:t>
      </w:r>
      <w:r w:rsidRPr="00F163B0">
        <w:t>.</w:t>
      </w:r>
      <w:r>
        <w:t xml:space="preserve"> </w:t>
      </w:r>
      <w:r w:rsidRPr="00F163B0">
        <w:t xml:space="preserve"> </w:t>
      </w:r>
      <w:r w:rsidR="00986F65">
        <w:t>A report on the</w:t>
      </w:r>
      <w:r w:rsidRPr="00F163B0">
        <w:t xml:space="preserve"> modifications required to </w:t>
      </w:r>
      <w:r w:rsidR="00986F65">
        <w:t>these examples</w:t>
      </w:r>
      <w:r w:rsidRPr="00F163B0">
        <w:t xml:space="preserve"> to reflect this </w:t>
      </w:r>
      <w:r w:rsidR="005D0A94">
        <w:t>Council</w:t>
      </w:r>
      <w:r w:rsidRPr="00F163B0">
        <w:t>'s legal requirements</w:t>
      </w:r>
      <w:r w:rsidR="00986F65">
        <w:t xml:space="preserve"> and risk appetite, and our proposed approach to procuring a community solar on </w:t>
      </w:r>
      <w:r w:rsidR="005D0A94">
        <w:t>Council</w:t>
      </w:r>
      <w:r w:rsidR="00986F65">
        <w:t xml:space="preserve"> assets delivery partner</w:t>
      </w:r>
      <w:r w:rsidRPr="00F163B0">
        <w:t xml:space="preserve"> will be </w:t>
      </w:r>
      <w:r w:rsidR="00986F65">
        <w:t>detailed</w:t>
      </w:r>
      <w:r w:rsidRPr="00F163B0">
        <w:t xml:space="preserve"> </w:t>
      </w:r>
      <w:r w:rsidR="00986F65">
        <w:t>in</w:t>
      </w:r>
      <w:r w:rsidRPr="00F163B0">
        <w:t xml:space="preserve"> a report brought back to </w:t>
      </w:r>
      <w:r w:rsidRPr="00F163B0">
        <w:rPr>
          <w:b/>
          <w:bCs/>
          <w:color w:val="EE0000"/>
        </w:rPr>
        <w:t xml:space="preserve">[Cabinet/Full </w:t>
      </w:r>
      <w:r w:rsidR="005D0A94">
        <w:rPr>
          <w:b/>
          <w:bCs/>
          <w:color w:val="EE0000"/>
        </w:rPr>
        <w:t>Council</w:t>
      </w:r>
      <w:r w:rsidRPr="00F163B0">
        <w:rPr>
          <w:b/>
          <w:bCs/>
          <w:color w:val="EE0000"/>
        </w:rPr>
        <w:t>/Scrutiny Committee/Relevant sub-committee]</w:t>
      </w:r>
      <w:r w:rsidRPr="00F163B0">
        <w:rPr>
          <w:color w:val="EE0000"/>
        </w:rPr>
        <w:t xml:space="preserve"> </w:t>
      </w:r>
      <w:r w:rsidRPr="00F163B0">
        <w:t xml:space="preserve">within </w:t>
      </w:r>
      <w:r w:rsidRPr="00F163B0">
        <w:rPr>
          <w:b/>
          <w:bCs/>
          <w:color w:val="EE0000"/>
        </w:rPr>
        <w:t>[X]</w:t>
      </w:r>
      <w:r w:rsidRPr="00F163B0">
        <w:rPr>
          <w:color w:val="EE0000"/>
        </w:rPr>
        <w:t xml:space="preserve"> </w:t>
      </w:r>
      <w:r w:rsidRPr="00F163B0">
        <w:t>months of adoption of this strategy.</w:t>
      </w:r>
    </w:p>
    <w:p w14:paraId="6010E662" w14:textId="77777777" w:rsidR="00E5202F" w:rsidRDefault="00E5202F" w:rsidP="004A5DD2"/>
    <w:p w14:paraId="0BFFD64B" w14:textId="00248CA4" w:rsidR="00E5202F" w:rsidRDefault="00E5202F" w:rsidP="00E5202F">
      <w:pPr>
        <w:pStyle w:val="Heading3"/>
      </w:pPr>
      <w:bookmarkStart w:id="29" w:name="_Toc233638810"/>
      <w:r>
        <w:t xml:space="preserve">Adoption into the </w:t>
      </w:r>
      <w:r w:rsidR="005D0A94">
        <w:t>Council</w:t>
      </w:r>
      <w:r>
        <w:t>’s Corporate Strategy and Forward Plan</w:t>
      </w:r>
      <w:bookmarkEnd w:id="29"/>
    </w:p>
    <w:p w14:paraId="15892CC7" w14:textId="2A6364F0" w:rsidR="00E5202F" w:rsidRDefault="00E5202F" w:rsidP="00E5202F">
      <w:pPr>
        <w:spacing w:before="60" w:after="60"/>
      </w:pPr>
      <w:r w:rsidRPr="00F163B0">
        <w:t xml:space="preserve">At the earliest available review point for the Corporate Strategy, the Community Solar on </w:t>
      </w:r>
      <w:r w:rsidR="005D0A94">
        <w:t>Council</w:t>
      </w:r>
      <w:r w:rsidRPr="00F163B0">
        <w:t xml:space="preserve"> Assets Strategy will be included in the </w:t>
      </w:r>
      <w:r w:rsidR="005D0A94">
        <w:t>Council</w:t>
      </w:r>
      <w:r w:rsidRPr="00F163B0">
        <w:t>’s Corporate priorities, with reference to the key timetable and progress indicators from this strategy.</w:t>
      </w:r>
      <w:r w:rsidR="00986F65">
        <w:t xml:space="preserve">  Any decisions arising from the strategy that are of a magnitude requiring inclusion in the Forward Plan will be added to the plan at the earliest opportunity.</w:t>
      </w:r>
    </w:p>
    <w:p w14:paraId="7C89676D" w14:textId="77777777" w:rsidR="00EF12D4" w:rsidRDefault="00EF12D4" w:rsidP="00E5202F">
      <w:pPr>
        <w:spacing w:before="60" w:after="60"/>
      </w:pPr>
    </w:p>
    <w:p w14:paraId="5EFCE5A3" w14:textId="38D86D23" w:rsidR="00EF12D4" w:rsidRPr="00996654" w:rsidRDefault="00EF12D4" w:rsidP="00E5202F">
      <w:pPr>
        <w:spacing w:before="60" w:after="60"/>
      </w:pPr>
      <w:r w:rsidRPr="00EF12D4">
        <w:rPr>
          <w:vertAlign w:val="superscript"/>
        </w:rPr>
        <w:t>1</w:t>
      </w:r>
      <w:hyperlink r:id="rId19" w:history="1">
        <w:r w:rsidRPr="00EF12D4">
          <w:rPr>
            <w:rStyle w:val="Hyperlink"/>
          </w:rPr>
          <w:t>https://www.gov.uk/government/publications/power-purchase-agreement-pilot/funding-for-installing-solar-photovoltaic-panels-on-schools-and-colleges</w:t>
        </w:r>
      </w:hyperlink>
    </w:p>
    <w:p w14:paraId="7A152152" w14:textId="77777777" w:rsidR="00E5202F" w:rsidRDefault="00E5202F" w:rsidP="004A5DD2"/>
    <w:p w14:paraId="45EA5E81" w14:textId="6190B681" w:rsidR="00E5202F" w:rsidRDefault="00336C96" w:rsidP="00336C96">
      <w:pPr>
        <w:pStyle w:val="Heading2"/>
      </w:pPr>
      <w:bookmarkStart w:id="30" w:name="_Toc233638811"/>
      <w:r>
        <w:t>Phase 2: Pilot Delivery</w:t>
      </w:r>
      <w:bookmarkEnd w:id="30"/>
    </w:p>
    <w:p w14:paraId="06B2316F" w14:textId="7415DD11" w:rsidR="00336C96" w:rsidRDefault="00336C96" w:rsidP="00336C96">
      <w:r>
        <w:t xml:space="preserve">The Pilot Delivery Phase is to be completed within </w:t>
      </w:r>
      <w:r w:rsidRPr="00E5202F">
        <w:rPr>
          <w:b/>
          <w:bCs/>
          <w:color w:val="EE0000"/>
        </w:rPr>
        <w:t xml:space="preserve">[X] </w:t>
      </w:r>
      <w:r>
        <w:t>months of adoption of the Strategy.</w:t>
      </w:r>
    </w:p>
    <w:p w14:paraId="4C3E61BE" w14:textId="77777777" w:rsidR="00E5202F" w:rsidRDefault="00E5202F" w:rsidP="004A5DD2"/>
    <w:p w14:paraId="6483C800" w14:textId="38CC0875" w:rsidR="00E5202F" w:rsidRDefault="00336C96" w:rsidP="00336C96">
      <w:pPr>
        <w:pStyle w:val="Heading3"/>
      </w:pPr>
      <w:bookmarkStart w:id="31" w:name="_Toc233638812"/>
      <w:r>
        <w:t>Pilot single installation (or small portfolio where appropriate)</w:t>
      </w:r>
      <w:bookmarkEnd w:id="31"/>
    </w:p>
    <w:p w14:paraId="2A599D2D" w14:textId="18456315" w:rsidR="00336C96" w:rsidRPr="00F163B0" w:rsidRDefault="00336C96" w:rsidP="00336C96">
      <w:pPr>
        <w:spacing w:before="60" w:after="60"/>
      </w:pPr>
      <w:r w:rsidRPr="00F163B0">
        <w:t xml:space="preserve">Subject to a positive asset assessment </w:t>
      </w:r>
      <w:r w:rsidR="00BF63B2">
        <w:t>and clearance for the procurement approach</w:t>
      </w:r>
      <w:r w:rsidRPr="00F163B0">
        <w:t xml:space="preserve">, the </w:t>
      </w:r>
      <w:r w:rsidR="005D0A94">
        <w:t>Council</w:t>
      </w:r>
      <w:r w:rsidRPr="00F163B0">
        <w:t xml:space="preserve"> will proceed with at least one pilot community solar installation on a </w:t>
      </w:r>
      <w:r w:rsidR="005D0A94">
        <w:t>Council</w:t>
      </w:r>
      <w:r w:rsidRPr="00F163B0">
        <w:t xml:space="preserve"> building that is identified in Phase 1. </w:t>
      </w:r>
      <w:r>
        <w:t xml:space="preserve"> </w:t>
      </w:r>
      <w:r w:rsidRPr="00F163B0">
        <w:t xml:space="preserve">The pilot will demonstrate the operating model, validate the financial case, and provide a </w:t>
      </w:r>
      <w:r w:rsidRPr="00F163B0">
        <w:lastRenderedPageBreak/>
        <w:t>reference project for subsequent sites.</w:t>
      </w:r>
      <w:r>
        <w:t xml:space="preserve">  Where </w:t>
      </w:r>
      <w:r w:rsidR="00BF63B2">
        <w:t>available</w:t>
      </w:r>
      <w:r>
        <w:t xml:space="preserve"> site</w:t>
      </w:r>
      <w:r w:rsidR="00BF63B2">
        <w:t>s</w:t>
      </w:r>
      <w:r>
        <w:t xml:space="preserve"> are relatively small, this pilot installation may need to consist of a small portfolio of sites (e.g. several linked schools) in order for the share offer and financial model to be appropriately scaled.</w:t>
      </w:r>
    </w:p>
    <w:p w14:paraId="46337B02" w14:textId="77777777" w:rsidR="00E5202F" w:rsidRDefault="00E5202F" w:rsidP="004A5DD2"/>
    <w:p w14:paraId="49013F40" w14:textId="79C22AC9" w:rsidR="00E5202F" w:rsidRDefault="00336C96" w:rsidP="00336C96">
      <w:pPr>
        <w:pStyle w:val="Heading3"/>
      </w:pPr>
      <w:bookmarkStart w:id="32" w:name="_Toc233638813"/>
      <w:r>
        <w:t>First lease and PPA agreed</w:t>
      </w:r>
      <w:bookmarkEnd w:id="32"/>
    </w:p>
    <w:p w14:paraId="0D5D2D0B" w14:textId="70DF3EDD" w:rsidR="00336C96" w:rsidRPr="00996654" w:rsidRDefault="00336C96" w:rsidP="00336C96">
      <w:pPr>
        <w:spacing w:before="60" w:after="60"/>
      </w:pPr>
      <w:r w:rsidRPr="00F163B0">
        <w:t xml:space="preserve">The </w:t>
      </w:r>
      <w:r w:rsidR="005D0A94">
        <w:t>Council</w:t>
      </w:r>
      <w:r w:rsidRPr="00F163B0">
        <w:t xml:space="preserve"> will </w:t>
      </w:r>
      <w:r>
        <w:t>agree and sign</w:t>
      </w:r>
      <w:r w:rsidRPr="00F163B0">
        <w:t xml:space="preserve"> the lease and PPA for the pilot site within </w:t>
      </w:r>
      <w:r w:rsidRPr="00F163B0">
        <w:rPr>
          <w:b/>
          <w:bCs/>
          <w:color w:val="EE0000"/>
        </w:rPr>
        <w:t xml:space="preserve">[X] </w:t>
      </w:r>
      <w:r w:rsidRPr="00F163B0">
        <w:t>months of the community energy partner being formally appointed.</w:t>
      </w:r>
    </w:p>
    <w:p w14:paraId="270B5939" w14:textId="77777777" w:rsidR="00336C96" w:rsidRDefault="00336C96" w:rsidP="004A5DD2"/>
    <w:p w14:paraId="0715D58A" w14:textId="79F2DAE5" w:rsidR="00E5202F" w:rsidRDefault="005E51C9" w:rsidP="005E51C9">
      <w:pPr>
        <w:pStyle w:val="Heading2"/>
      </w:pPr>
      <w:bookmarkStart w:id="33" w:name="_Toc233638814"/>
      <w:r>
        <w:t>Phase 3: Scaling up</w:t>
      </w:r>
      <w:bookmarkEnd w:id="33"/>
    </w:p>
    <w:p w14:paraId="7A37DC4E" w14:textId="23AF203B" w:rsidR="005E51C9" w:rsidRDefault="005E51C9" w:rsidP="004A5DD2">
      <w:r>
        <w:t xml:space="preserve">The Scaling Up Phase is to start within </w:t>
      </w:r>
      <w:r w:rsidRPr="00E5202F">
        <w:rPr>
          <w:b/>
          <w:bCs/>
          <w:color w:val="EE0000"/>
        </w:rPr>
        <w:t xml:space="preserve">[X] </w:t>
      </w:r>
      <w:r>
        <w:t>months of the installations on the pilot site(s)</w:t>
      </w:r>
    </w:p>
    <w:p w14:paraId="01EAA50D" w14:textId="77777777" w:rsidR="00E5202F" w:rsidRDefault="00E5202F" w:rsidP="004A5DD2"/>
    <w:p w14:paraId="7142F1CA" w14:textId="42213238" w:rsidR="00E5202F" w:rsidRDefault="005E51C9" w:rsidP="005E51C9">
      <w:pPr>
        <w:pStyle w:val="Heading3"/>
      </w:pPr>
      <w:bookmarkStart w:id="34" w:name="_Toc233638815"/>
      <w:r>
        <w:t>Portfolio target</w:t>
      </w:r>
      <w:bookmarkEnd w:id="34"/>
    </w:p>
    <w:p w14:paraId="404F42D9" w14:textId="79B8CE35" w:rsidR="005E51C9" w:rsidRDefault="005E51C9" w:rsidP="005E51C9">
      <w:pPr>
        <w:spacing w:before="60" w:after="60"/>
      </w:pPr>
      <w:r w:rsidRPr="00F163B0">
        <w:t xml:space="preserve">Following a successful pilot, the </w:t>
      </w:r>
      <w:r w:rsidR="005D0A94">
        <w:t>Council</w:t>
      </w:r>
      <w:r w:rsidRPr="00F163B0">
        <w:t xml:space="preserve"> commits to expanding the programme to a target of </w:t>
      </w:r>
      <w:r w:rsidRPr="00F163B0">
        <w:rPr>
          <w:b/>
          <w:bCs/>
          <w:color w:val="EE0000"/>
        </w:rPr>
        <w:t>[Proportion/Number of buildings/sites ]</w:t>
      </w:r>
      <w:r w:rsidRPr="00F163B0">
        <w:rPr>
          <w:color w:val="EE0000"/>
        </w:rPr>
        <w:t xml:space="preserve"> </w:t>
      </w:r>
      <w:r w:rsidRPr="00F163B0">
        <w:t>or [</w:t>
      </w:r>
      <w:r w:rsidRPr="00F163B0">
        <w:rPr>
          <w:b/>
          <w:bCs/>
          <w:color w:val="EE0000"/>
        </w:rPr>
        <w:t>kW/MW CAPACITY]</w:t>
      </w:r>
      <w:r w:rsidRPr="00F163B0">
        <w:t xml:space="preserve"> within </w:t>
      </w:r>
      <w:r w:rsidRPr="00F163B0">
        <w:rPr>
          <w:b/>
          <w:bCs/>
          <w:color w:val="EE0000"/>
        </w:rPr>
        <w:t>[X]</w:t>
      </w:r>
      <w:r w:rsidRPr="00F163B0">
        <w:rPr>
          <w:color w:val="EE0000"/>
        </w:rPr>
        <w:t xml:space="preserve"> </w:t>
      </w:r>
      <w:r w:rsidRPr="00F163B0">
        <w:t xml:space="preserve">years of strategy adoption. </w:t>
      </w:r>
      <w:r>
        <w:t xml:space="preserve"> </w:t>
      </w:r>
      <w:r w:rsidRPr="00F163B0">
        <w:t xml:space="preserve">This target will be set following the full asset assessment and will be reported to </w:t>
      </w:r>
      <w:r w:rsidRPr="00F163B0">
        <w:rPr>
          <w:b/>
          <w:bCs/>
          <w:color w:val="EE0000"/>
        </w:rPr>
        <w:t xml:space="preserve">[Cabinet / full </w:t>
      </w:r>
      <w:r w:rsidR="005D0A94">
        <w:rPr>
          <w:b/>
          <w:bCs/>
          <w:color w:val="EE0000"/>
        </w:rPr>
        <w:t>Council</w:t>
      </w:r>
      <w:r w:rsidRPr="00F163B0">
        <w:rPr>
          <w:b/>
          <w:bCs/>
          <w:color w:val="EE0000"/>
        </w:rPr>
        <w:t>]</w:t>
      </w:r>
      <w:r w:rsidRPr="00F163B0">
        <w:rPr>
          <w:color w:val="EE0000"/>
        </w:rPr>
        <w:t xml:space="preserve"> </w:t>
      </w:r>
      <w:r w:rsidRPr="00F163B0">
        <w:t xml:space="preserve">for approval within </w:t>
      </w:r>
      <w:r w:rsidRPr="00F163B0">
        <w:rPr>
          <w:b/>
          <w:bCs/>
          <w:color w:val="EE0000"/>
        </w:rPr>
        <w:t>[X]</w:t>
      </w:r>
      <w:r w:rsidRPr="00F163B0">
        <w:rPr>
          <w:color w:val="EE0000"/>
        </w:rPr>
        <w:t xml:space="preserve"> </w:t>
      </w:r>
      <w:r w:rsidRPr="00F163B0">
        <w:t>months of sign off of this strategy.</w:t>
      </w:r>
    </w:p>
    <w:p w14:paraId="572D27BE" w14:textId="77777777" w:rsidR="00115D3E" w:rsidRPr="00F163B0" w:rsidRDefault="00115D3E" w:rsidP="005E51C9">
      <w:pPr>
        <w:spacing w:before="60" w:after="60"/>
      </w:pPr>
    </w:p>
    <w:p w14:paraId="0C9E8CCD" w14:textId="77777777" w:rsidR="00E5202F" w:rsidRDefault="00E5202F" w:rsidP="004A5DD2"/>
    <w:p w14:paraId="5477B50B" w14:textId="2F383E27" w:rsidR="00E5202F" w:rsidRDefault="005E51C9" w:rsidP="005E51C9">
      <w:pPr>
        <w:pStyle w:val="Heading3"/>
      </w:pPr>
      <w:bookmarkStart w:id="35" w:name="_Toc233638816"/>
      <w:r>
        <w:t>Energy bill savings targets</w:t>
      </w:r>
      <w:bookmarkEnd w:id="35"/>
    </w:p>
    <w:p w14:paraId="04F45026" w14:textId="4017779E" w:rsidR="005E51C9" w:rsidRPr="00F163B0" w:rsidRDefault="005E51C9" w:rsidP="005E51C9">
      <w:pPr>
        <w:spacing w:before="60" w:after="60"/>
      </w:pPr>
      <w:r w:rsidRPr="00F163B0">
        <w:t xml:space="preserve">The programme will be designed to achieve a reduction in the </w:t>
      </w:r>
      <w:r w:rsidR="005D0A94">
        <w:t>Council</w:t>
      </w:r>
      <w:r w:rsidRPr="00F163B0">
        <w:t xml:space="preserve">'s electricity costs for participating buildings of at least </w:t>
      </w:r>
      <w:r w:rsidRPr="00F163B0">
        <w:rPr>
          <w:b/>
          <w:bCs/>
          <w:color w:val="EE0000"/>
        </w:rPr>
        <w:t>[X]</w:t>
      </w:r>
      <w:r w:rsidRPr="00F163B0">
        <w:t>% against the prevailing market rate. The financial baseline and savings achieved will be reported annually (see Section 7).</w:t>
      </w:r>
    </w:p>
    <w:p w14:paraId="57EB553E" w14:textId="77777777" w:rsidR="00E5202F" w:rsidRDefault="00E5202F" w:rsidP="004A5DD2"/>
    <w:p w14:paraId="6FB0882A" w14:textId="65B4CEC9" w:rsidR="00E5202F" w:rsidRDefault="005E51C9" w:rsidP="005E51C9">
      <w:pPr>
        <w:pStyle w:val="Heading3"/>
      </w:pPr>
      <w:bookmarkStart w:id="36" w:name="_Toc233638817"/>
      <w:r>
        <w:t>Establish and maintain a solar asset register</w:t>
      </w:r>
      <w:bookmarkEnd w:id="36"/>
    </w:p>
    <w:p w14:paraId="044DCA1F" w14:textId="11EB42FB" w:rsidR="005E51C9" w:rsidRPr="00996654" w:rsidRDefault="005E51C9" w:rsidP="005E51C9">
      <w:pPr>
        <w:spacing w:before="60" w:after="60"/>
      </w:pPr>
      <w:r w:rsidRPr="00F163B0">
        <w:t xml:space="preserve">The </w:t>
      </w:r>
      <w:r w:rsidR="005D0A94">
        <w:t>Council</w:t>
      </w:r>
      <w:r w:rsidRPr="00F163B0">
        <w:t xml:space="preserve"> will maintain a register of community solar assets on its estate, including the estimated transfer value at end of lease term. </w:t>
      </w:r>
      <w:r>
        <w:t xml:space="preserve"> </w:t>
      </w:r>
      <w:r w:rsidRPr="00F163B0">
        <w:t xml:space="preserve">This register will form part of the </w:t>
      </w:r>
      <w:r w:rsidR="005D0A94">
        <w:t>Council</w:t>
      </w:r>
      <w:r w:rsidRPr="00F163B0">
        <w:t>'s asset management reporting</w:t>
      </w:r>
      <w:r>
        <w:t>, to be added to the next reporting cycle for the Asset Management Plan from the first quarter after the first installation</w:t>
      </w:r>
      <w:r w:rsidRPr="00F163B0">
        <w:t>.</w:t>
      </w:r>
    </w:p>
    <w:p w14:paraId="4B7C50AB" w14:textId="77777777" w:rsidR="00E5202F" w:rsidRDefault="00E5202F" w:rsidP="004A5DD2"/>
    <w:p w14:paraId="7AC1FB97" w14:textId="72177A13" w:rsidR="0067709C" w:rsidRDefault="0067709C" w:rsidP="004A5DD2">
      <w:r w:rsidRPr="0067709C">
        <w:t xml:space="preserve">The specific targets and success measures for </w:t>
      </w:r>
      <w:r>
        <w:t>all phases</w:t>
      </w:r>
      <w:r w:rsidRPr="0067709C">
        <w:t xml:space="preserve"> are set out in the accompanying Decision Paper</w:t>
      </w:r>
      <w:r>
        <w:t xml:space="preserve">, presented to </w:t>
      </w:r>
      <w:r w:rsidRPr="0067709C">
        <w:rPr>
          <w:b/>
          <w:bCs/>
          <w:color w:val="EE0000"/>
        </w:rPr>
        <w:t xml:space="preserve">[Cabinet/Full </w:t>
      </w:r>
      <w:r w:rsidR="005D0A94">
        <w:rPr>
          <w:b/>
          <w:bCs/>
          <w:color w:val="EE0000"/>
        </w:rPr>
        <w:t>Council</w:t>
      </w:r>
      <w:r w:rsidRPr="0067709C">
        <w:rPr>
          <w:b/>
          <w:bCs/>
          <w:color w:val="EE0000"/>
        </w:rPr>
        <w:t xml:space="preserve"> on DATE].</w:t>
      </w:r>
    </w:p>
    <w:p w14:paraId="6803689A" w14:textId="422A00F5" w:rsidR="00E5202F" w:rsidRDefault="005E51C9" w:rsidP="005E51C9">
      <w:pPr>
        <w:pStyle w:val="Heading1"/>
      </w:pPr>
      <w:bookmarkStart w:id="37" w:name="_Toc233638818"/>
      <w:r>
        <w:t>Delivery programme</w:t>
      </w:r>
      <w:bookmarkEnd w:id="37"/>
    </w:p>
    <w:p w14:paraId="13422D0A" w14:textId="77777777" w:rsidR="00E5202F" w:rsidRDefault="00E5202F" w:rsidP="004A5DD2"/>
    <w:p w14:paraId="211C62DE" w14:textId="015D67B5" w:rsidR="005E51C9" w:rsidRDefault="005E51C9" w:rsidP="005E51C9">
      <w:pPr>
        <w:pStyle w:val="Heading2"/>
      </w:pPr>
      <w:bookmarkStart w:id="38" w:name="_Toc233638819"/>
      <w:r>
        <w:t>Programme Milestones</w:t>
      </w:r>
      <w:bookmarkEnd w:id="38"/>
    </w:p>
    <w:p w14:paraId="3FDC01A6" w14:textId="77777777" w:rsidR="005E51C9" w:rsidRDefault="005E51C9" w:rsidP="004A5DD2"/>
    <w:tbl>
      <w:tblPr>
        <w:tblStyle w:val="TableGrid"/>
        <w:tblW w:w="0" w:type="auto"/>
        <w:tblInd w:w="-5" w:type="dxa"/>
        <w:tblLook w:val="04A0" w:firstRow="1" w:lastRow="0" w:firstColumn="1" w:lastColumn="0" w:noHBand="0" w:noVBand="1"/>
      </w:tblPr>
      <w:tblGrid>
        <w:gridCol w:w="1315"/>
        <w:gridCol w:w="953"/>
        <w:gridCol w:w="2919"/>
        <w:gridCol w:w="2162"/>
        <w:gridCol w:w="2284"/>
      </w:tblGrid>
      <w:tr w:rsidR="0067709C" w14:paraId="22EE577E" w14:textId="77777777" w:rsidTr="0067709C">
        <w:tc>
          <w:tcPr>
            <w:tcW w:w="1315" w:type="dxa"/>
          </w:tcPr>
          <w:p w14:paraId="2C44FDAA" w14:textId="77777777" w:rsidR="0067709C" w:rsidRPr="00705A0C" w:rsidRDefault="0067709C" w:rsidP="00450385">
            <w:pPr>
              <w:rPr>
                <w:b/>
                <w:bCs/>
              </w:rPr>
            </w:pPr>
            <w:r w:rsidRPr="00705A0C">
              <w:rPr>
                <w:b/>
                <w:bCs/>
              </w:rPr>
              <w:t>Phase</w:t>
            </w:r>
          </w:p>
        </w:tc>
        <w:tc>
          <w:tcPr>
            <w:tcW w:w="953" w:type="dxa"/>
          </w:tcPr>
          <w:p w14:paraId="3EC2E454" w14:textId="514D5699" w:rsidR="0067709C" w:rsidRPr="00705A0C" w:rsidRDefault="0067709C" w:rsidP="00450385">
            <w:pPr>
              <w:rPr>
                <w:b/>
                <w:bCs/>
              </w:rPr>
            </w:pPr>
            <w:r w:rsidRPr="00705A0C">
              <w:rPr>
                <w:b/>
                <w:bCs/>
              </w:rPr>
              <w:t>Mile</w:t>
            </w:r>
            <w:r>
              <w:rPr>
                <w:b/>
                <w:bCs/>
              </w:rPr>
              <w:t>-</w:t>
            </w:r>
            <w:r w:rsidRPr="00705A0C">
              <w:rPr>
                <w:b/>
                <w:bCs/>
              </w:rPr>
              <w:t>stone</w:t>
            </w:r>
          </w:p>
        </w:tc>
        <w:tc>
          <w:tcPr>
            <w:tcW w:w="2919" w:type="dxa"/>
          </w:tcPr>
          <w:p w14:paraId="6DC41B07" w14:textId="43216F65" w:rsidR="0067709C" w:rsidRPr="00705A0C" w:rsidRDefault="0067709C" w:rsidP="00450385">
            <w:pPr>
              <w:rPr>
                <w:b/>
                <w:bCs/>
              </w:rPr>
            </w:pPr>
            <w:r>
              <w:rPr>
                <w:b/>
                <w:bCs/>
              </w:rPr>
              <w:t>Description</w:t>
            </w:r>
          </w:p>
        </w:tc>
        <w:tc>
          <w:tcPr>
            <w:tcW w:w="2162" w:type="dxa"/>
          </w:tcPr>
          <w:p w14:paraId="174DC532" w14:textId="77777777" w:rsidR="0067709C" w:rsidRPr="00705A0C" w:rsidRDefault="0067709C" w:rsidP="00450385">
            <w:pPr>
              <w:rPr>
                <w:b/>
                <w:bCs/>
              </w:rPr>
            </w:pPr>
            <w:r>
              <w:rPr>
                <w:b/>
                <w:bCs/>
              </w:rPr>
              <w:t>Lead Team</w:t>
            </w:r>
          </w:p>
        </w:tc>
        <w:tc>
          <w:tcPr>
            <w:tcW w:w="2284" w:type="dxa"/>
          </w:tcPr>
          <w:p w14:paraId="1D92C723" w14:textId="77777777" w:rsidR="0067709C" w:rsidRPr="00705A0C" w:rsidRDefault="0067709C" w:rsidP="00450385">
            <w:pPr>
              <w:rPr>
                <w:b/>
                <w:bCs/>
              </w:rPr>
            </w:pPr>
            <w:r w:rsidRPr="00705A0C">
              <w:rPr>
                <w:b/>
                <w:bCs/>
              </w:rPr>
              <w:t>Target date</w:t>
            </w:r>
          </w:p>
        </w:tc>
      </w:tr>
      <w:tr w:rsidR="0067709C" w14:paraId="75613365" w14:textId="77777777" w:rsidTr="0067709C">
        <w:tc>
          <w:tcPr>
            <w:tcW w:w="1315" w:type="dxa"/>
          </w:tcPr>
          <w:p w14:paraId="2C9F4515" w14:textId="77777777" w:rsidR="0067709C" w:rsidRPr="00705A0C" w:rsidRDefault="0067709C" w:rsidP="00450385">
            <w:r w:rsidRPr="00705A0C">
              <w:lastRenderedPageBreak/>
              <w:t>Phase 1: Enabling</w:t>
            </w:r>
          </w:p>
        </w:tc>
        <w:tc>
          <w:tcPr>
            <w:tcW w:w="953" w:type="dxa"/>
          </w:tcPr>
          <w:p w14:paraId="7DB33B5A" w14:textId="74BB4B55" w:rsidR="0067709C" w:rsidRPr="00705A0C" w:rsidRDefault="0067709C" w:rsidP="0067709C">
            <w:pPr>
              <w:jc w:val="center"/>
            </w:pPr>
            <w:r>
              <w:t>1</w:t>
            </w:r>
          </w:p>
        </w:tc>
        <w:tc>
          <w:tcPr>
            <w:tcW w:w="2919" w:type="dxa"/>
          </w:tcPr>
          <w:p w14:paraId="7529F4F7" w14:textId="55BE3990" w:rsidR="0067709C" w:rsidRPr="00705A0C" w:rsidRDefault="0067709C" w:rsidP="00450385">
            <w:r w:rsidRPr="00705A0C">
              <w:t>GBE Expression of Interest submitted</w:t>
            </w:r>
          </w:p>
        </w:tc>
        <w:tc>
          <w:tcPr>
            <w:tcW w:w="2162" w:type="dxa"/>
          </w:tcPr>
          <w:p w14:paraId="65A7ACBA" w14:textId="73FE2E24" w:rsidR="0067709C" w:rsidRPr="0067709C" w:rsidRDefault="0067709C" w:rsidP="00450385">
            <w:pPr>
              <w:rPr>
                <w:color w:val="EE0000"/>
              </w:rPr>
            </w:pPr>
            <w:r>
              <w:rPr>
                <w:color w:val="EE0000"/>
              </w:rPr>
              <w:t xml:space="preserve">Programme </w:t>
            </w:r>
            <w:r w:rsidRPr="0067709C">
              <w:rPr>
                <w:color w:val="EE0000"/>
              </w:rPr>
              <w:t xml:space="preserve">Lead </w:t>
            </w:r>
            <w:r w:rsidR="005D0A94">
              <w:rPr>
                <w:color w:val="EE0000"/>
              </w:rPr>
              <w:t>Officer</w:t>
            </w:r>
          </w:p>
        </w:tc>
        <w:tc>
          <w:tcPr>
            <w:tcW w:w="2284" w:type="dxa"/>
          </w:tcPr>
          <w:p w14:paraId="6C9A454B" w14:textId="77777777" w:rsidR="0067709C" w:rsidRPr="00705A0C" w:rsidRDefault="0067709C" w:rsidP="00450385">
            <w:pPr>
              <w:rPr>
                <w:b/>
                <w:bCs/>
              </w:rPr>
            </w:pPr>
            <w:r w:rsidRPr="00705A0C">
              <w:rPr>
                <w:b/>
                <w:bCs/>
                <w:color w:val="EE0000"/>
              </w:rPr>
              <w:t>Recommend not more than 6 weeks from adoption of strategy</w:t>
            </w:r>
          </w:p>
        </w:tc>
      </w:tr>
      <w:tr w:rsidR="0067709C" w14:paraId="7B91AF2F" w14:textId="77777777" w:rsidTr="0067709C">
        <w:tc>
          <w:tcPr>
            <w:tcW w:w="1315" w:type="dxa"/>
          </w:tcPr>
          <w:p w14:paraId="2CFDB24A" w14:textId="77777777" w:rsidR="0067709C" w:rsidRPr="00705A0C" w:rsidRDefault="0067709C" w:rsidP="00450385">
            <w:r w:rsidRPr="00705A0C">
              <w:t>Phase 1: Enabling</w:t>
            </w:r>
          </w:p>
        </w:tc>
        <w:tc>
          <w:tcPr>
            <w:tcW w:w="953" w:type="dxa"/>
          </w:tcPr>
          <w:p w14:paraId="685F8C40" w14:textId="5045ED52" w:rsidR="0067709C" w:rsidRPr="00705A0C" w:rsidRDefault="0067709C" w:rsidP="0067709C">
            <w:pPr>
              <w:jc w:val="center"/>
            </w:pPr>
            <w:r>
              <w:t>2</w:t>
            </w:r>
          </w:p>
        </w:tc>
        <w:tc>
          <w:tcPr>
            <w:tcW w:w="2919" w:type="dxa"/>
          </w:tcPr>
          <w:p w14:paraId="1BAD7975" w14:textId="2C2755A8" w:rsidR="0067709C" w:rsidRPr="00705A0C" w:rsidRDefault="0067709C" w:rsidP="00450385">
            <w:r w:rsidRPr="00705A0C">
              <w:t>Asset assessment to identify suitable buildings and land</w:t>
            </w:r>
            <w:r w:rsidR="006A2967">
              <w:t xml:space="preserve">, </w:t>
            </w:r>
            <w:r w:rsidR="006A2967" w:rsidRPr="006A2967">
              <w:t>to include engagement with DfE on their schools solar pilot, and template PPA and lease approach</w:t>
            </w:r>
            <w:r w:rsidR="0017599A" w:rsidRPr="0017599A">
              <w:rPr>
                <w:vertAlign w:val="superscript"/>
              </w:rPr>
              <w:t>1</w:t>
            </w:r>
          </w:p>
        </w:tc>
        <w:tc>
          <w:tcPr>
            <w:tcW w:w="2162" w:type="dxa"/>
          </w:tcPr>
          <w:p w14:paraId="6919364C" w14:textId="77777777" w:rsidR="0067709C" w:rsidRPr="0067709C" w:rsidRDefault="0067709C" w:rsidP="00450385">
            <w:pPr>
              <w:rPr>
                <w:color w:val="EE0000"/>
              </w:rPr>
            </w:pPr>
            <w:r w:rsidRPr="0067709C">
              <w:rPr>
                <w:color w:val="EE0000"/>
              </w:rPr>
              <w:t>Estates</w:t>
            </w:r>
          </w:p>
        </w:tc>
        <w:tc>
          <w:tcPr>
            <w:tcW w:w="2284" w:type="dxa"/>
          </w:tcPr>
          <w:p w14:paraId="0744F5AD" w14:textId="77777777" w:rsidR="0067709C" w:rsidRPr="00705A0C" w:rsidRDefault="0067709C" w:rsidP="00450385">
            <w:pPr>
              <w:rPr>
                <w:b/>
                <w:bCs/>
                <w:color w:val="EE0000"/>
              </w:rPr>
            </w:pPr>
            <w:r w:rsidRPr="00705A0C">
              <w:rPr>
                <w:b/>
                <w:bCs/>
                <w:color w:val="EE0000"/>
              </w:rPr>
              <w:t>[FIXED DATE or X months from adoption of strategy]</w:t>
            </w:r>
          </w:p>
        </w:tc>
      </w:tr>
      <w:tr w:rsidR="0067709C" w14:paraId="4443ECBD" w14:textId="77777777" w:rsidTr="0067709C">
        <w:tc>
          <w:tcPr>
            <w:tcW w:w="1315" w:type="dxa"/>
          </w:tcPr>
          <w:p w14:paraId="1EFA86E7" w14:textId="77777777" w:rsidR="0067709C" w:rsidRPr="00705A0C" w:rsidRDefault="0067709C" w:rsidP="00450385">
            <w:r w:rsidRPr="00705A0C">
              <w:t>Phase 1: Enabling</w:t>
            </w:r>
          </w:p>
        </w:tc>
        <w:tc>
          <w:tcPr>
            <w:tcW w:w="953" w:type="dxa"/>
          </w:tcPr>
          <w:p w14:paraId="3E4ED89D" w14:textId="25AE3CEE" w:rsidR="0067709C" w:rsidRPr="00705A0C" w:rsidRDefault="0067709C" w:rsidP="0067709C">
            <w:pPr>
              <w:jc w:val="center"/>
            </w:pPr>
            <w:r>
              <w:t>3</w:t>
            </w:r>
          </w:p>
        </w:tc>
        <w:tc>
          <w:tcPr>
            <w:tcW w:w="2919" w:type="dxa"/>
          </w:tcPr>
          <w:p w14:paraId="0C1603E5" w14:textId="349474BA" w:rsidR="0067709C" w:rsidRPr="00705A0C" w:rsidRDefault="0067709C" w:rsidP="00450385">
            <w:r w:rsidRPr="00705A0C">
              <w:t>Community energy partner identified and due diligence completed</w:t>
            </w:r>
          </w:p>
        </w:tc>
        <w:tc>
          <w:tcPr>
            <w:tcW w:w="2162" w:type="dxa"/>
          </w:tcPr>
          <w:p w14:paraId="43A00F9B" w14:textId="77777777" w:rsidR="0067709C" w:rsidRPr="0067709C" w:rsidRDefault="0067709C" w:rsidP="00450385">
            <w:pPr>
              <w:rPr>
                <w:color w:val="EE0000"/>
              </w:rPr>
            </w:pPr>
            <w:r w:rsidRPr="0067709C">
              <w:rPr>
                <w:color w:val="EE0000"/>
              </w:rPr>
              <w:t>Sustainability / Procurement</w:t>
            </w:r>
          </w:p>
        </w:tc>
        <w:tc>
          <w:tcPr>
            <w:tcW w:w="2284" w:type="dxa"/>
          </w:tcPr>
          <w:p w14:paraId="6E83759D" w14:textId="77777777" w:rsidR="0067709C" w:rsidRPr="00705A0C" w:rsidRDefault="0067709C" w:rsidP="00450385">
            <w:pPr>
              <w:rPr>
                <w:b/>
                <w:bCs/>
                <w:color w:val="EE0000"/>
              </w:rPr>
            </w:pPr>
            <w:r w:rsidRPr="00705A0C">
              <w:rPr>
                <w:b/>
                <w:bCs/>
                <w:color w:val="EE0000"/>
              </w:rPr>
              <w:t>[FIXED DATE or X months from adoption of strategy]</w:t>
            </w:r>
          </w:p>
        </w:tc>
      </w:tr>
      <w:tr w:rsidR="0067709C" w14:paraId="2ECD4A99" w14:textId="77777777" w:rsidTr="0067709C">
        <w:tc>
          <w:tcPr>
            <w:tcW w:w="1315" w:type="dxa"/>
          </w:tcPr>
          <w:p w14:paraId="7CDDED4B" w14:textId="77777777" w:rsidR="0067709C" w:rsidRPr="00705A0C" w:rsidRDefault="0067709C" w:rsidP="00450385">
            <w:r w:rsidRPr="00705A0C">
              <w:t>Phase 1: Enabling</w:t>
            </w:r>
          </w:p>
        </w:tc>
        <w:tc>
          <w:tcPr>
            <w:tcW w:w="953" w:type="dxa"/>
          </w:tcPr>
          <w:p w14:paraId="27F37051" w14:textId="28643DA5" w:rsidR="0067709C" w:rsidRPr="00705A0C" w:rsidRDefault="0067709C" w:rsidP="0067709C">
            <w:pPr>
              <w:jc w:val="center"/>
            </w:pPr>
            <w:r>
              <w:t>4</w:t>
            </w:r>
          </w:p>
        </w:tc>
        <w:tc>
          <w:tcPr>
            <w:tcW w:w="2919" w:type="dxa"/>
          </w:tcPr>
          <w:p w14:paraId="68E53FE5" w14:textId="71D8DF17" w:rsidR="0067709C" w:rsidRPr="00705A0C" w:rsidRDefault="0067709C" w:rsidP="00450385">
            <w:r w:rsidRPr="00705A0C">
              <w:t xml:space="preserve">Legal and Procurement team </w:t>
            </w:r>
            <w:r>
              <w:t>review of proposed lease and PPA terms</w:t>
            </w:r>
          </w:p>
        </w:tc>
        <w:tc>
          <w:tcPr>
            <w:tcW w:w="2162" w:type="dxa"/>
          </w:tcPr>
          <w:p w14:paraId="3DD11287" w14:textId="77777777" w:rsidR="0067709C" w:rsidRPr="0067709C" w:rsidRDefault="0067709C" w:rsidP="00450385">
            <w:pPr>
              <w:rPr>
                <w:color w:val="EE0000"/>
              </w:rPr>
            </w:pPr>
            <w:r w:rsidRPr="0067709C">
              <w:rPr>
                <w:color w:val="EE0000"/>
              </w:rPr>
              <w:t>Legal/Procurement</w:t>
            </w:r>
          </w:p>
        </w:tc>
        <w:tc>
          <w:tcPr>
            <w:tcW w:w="2284" w:type="dxa"/>
          </w:tcPr>
          <w:p w14:paraId="18C092D2" w14:textId="77777777" w:rsidR="0067709C" w:rsidRPr="00705A0C" w:rsidRDefault="0067709C" w:rsidP="00450385">
            <w:pPr>
              <w:rPr>
                <w:b/>
                <w:bCs/>
              </w:rPr>
            </w:pPr>
            <w:r w:rsidRPr="00705A0C">
              <w:rPr>
                <w:b/>
                <w:bCs/>
                <w:color w:val="EE0000"/>
              </w:rPr>
              <w:t>[FIXED DATE or X months from adoption of strategy]</w:t>
            </w:r>
          </w:p>
        </w:tc>
      </w:tr>
      <w:tr w:rsidR="0067709C" w14:paraId="53175373" w14:textId="77777777" w:rsidTr="0067709C">
        <w:tc>
          <w:tcPr>
            <w:tcW w:w="1315" w:type="dxa"/>
          </w:tcPr>
          <w:p w14:paraId="14B38DED" w14:textId="77777777" w:rsidR="0067709C" w:rsidRPr="00705A0C" w:rsidRDefault="0067709C" w:rsidP="00450385">
            <w:r w:rsidRPr="00705A0C">
              <w:t>Phase 1: Enabling</w:t>
            </w:r>
          </w:p>
        </w:tc>
        <w:tc>
          <w:tcPr>
            <w:tcW w:w="953" w:type="dxa"/>
          </w:tcPr>
          <w:p w14:paraId="4B3958AD" w14:textId="7B5F0033" w:rsidR="0067709C" w:rsidRPr="00705A0C" w:rsidRDefault="0067709C" w:rsidP="0067709C">
            <w:pPr>
              <w:jc w:val="center"/>
            </w:pPr>
            <w:r>
              <w:t>5</w:t>
            </w:r>
          </w:p>
        </w:tc>
        <w:tc>
          <w:tcPr>
            <w:tcW w:w="2919" w:type="dxa"/>
          </w:tcPr>
          <w:p w14:paraId="4758755E" w14:textId="412889C0" w:rsidR="0067709C" w:rsidRPr="00705A0C" w:rsidRDefault="0067709C" w:rsidP="00450385">
            <w:r w:rsidRPr="00705A0C">
              <w:t>Strategy embedded in Corporate Plan and Forward Plan</w:t>
            </w:r>
          </w:p>
        </w:tc>
        <w:tc>
          <w:tcPr>
            <w:tcW w:w="2162" w:type="dxa"/>
          </w:tcPr>
          <w:p w14:paraId="279B80CD" w14:textId="77777777" w:rsidR="0067709C" w:rsidRPr="0067709C" w:rsidRDefault="0067709C" w:rsidP="00450385">
            <w:pPr>
              <w:rPr>
                <w:color w:val="EE0000"/>
              </w:rPr>
            </w:pPr>
            <w:r w:rsidRPr="0067709C">
              <w:rPr>
                <w:color w:val="EE0000"/>
              </w:rPr>
              <w:t>Chief Executive’s office</w:t>
            </w:r>
          </w:p>
        </w:tc>
        <w:tc>
          <w:tcPr>
            <w:tcW w:w="2284" w:type="dxa"/>
          </w:tcPr>
          <w:p w14:paraId="13A8F04C" w14:textId="77777777" w:rsidR="0067709C" w:rsidRPr="00705A0C" w:rsidRDefault="0067709C" w:rsidP="00450385">
            <w:r w:rsidRPr="00705A0C">
              <w:rPr>
                <w:b/>
                <w:bCs/>
                <w:color w:val="EE0000"/>
              </w:rPr>
              <w:t>[FIXED DATE or X months from adoption of strategy]</w:t>
            </w:r>
          </w:p>
        </w:tc>
      </w:tr>
      <w:tr w:rsidR="0067709C" w14:paraId="72FA0BEF" w14:textId="77777777" w:rsidTr="0067709C">
        <w:tc>
          <w:tcPr>
            <w:tcW w:w="1315" w:type="dxa"/>
          </w:tcPr>
          <w:p w14:paraId="40E93353" w14:textId="77777777" w:rsidR="0067709C" w:rsidRPr="00705A0C" w:rsidRDefault="0067709C" w:rsidP="00450385">
            <w:r w:rsidRPr="00705A0C">
              <w:t>Phase 2: Pilot</w:t>
            </w:r>
          </w:p>
        </w:tc>
        <w:tc>
          <w:tcPr>
            <w:tcW w:w="953" w:type="dxa"/>
          </w:tcPr>
          <w:p w14:paraId="47153DD1" w14:textId="06979E5D" w:rsidR="0067709C" w:rsidRPr="00705A0C" w:rsidRDefault="0067709C" w:rsidP="0067709C">
            <w:pPr>
              <w:jc w:val="center"/>
            </w:pPr>
            <w:r>
              <w:t>6</w:t>
            </w:r>
          </w:p>
        </w:tc>
        <w:tc>
          <w:tcPr>
            <w:tcW w:w="2919" w:type="dxa"/>
          </w:tcPr>
          <w:p w14:paraId="4D62DB1B" w14:textId="720BBB16" w:rsidR="0067709C" w:rsidRPr="00705A0C" w:rsidRDefault="0067709C" w:rsidP="00450385">
            <w:r w:rsidRPr="00705A0C">
              <w:t>Pilot site selected from suitability assessment</w:t>
            </w:r>
          </w:p>
        </w:tc>
        <w:tc>
          <w:tcPr>
            <w:tcW w:w="2162" w:type="dxa"/>
          </w:tcPr>
          <w:p w14:paraId="647C807C" w14:textId="77777777" w:rsidR="0067709C" w:rsidRPr="0067709C" w:rsidRDefault="0067709C" w:rsidP="00450385">
            <w:pPr>
              <w:rPr>
                <w:color w:val="EE0000"/>
              </w:rPr>
            </w:pPr>
            <w:r w:rsidRPr="0067709C">
              <w:rPr>
                <w:color w:val="EE0000"/>
              </w:rPr>
              <w:t>Estates</w:t>
            </w:r>
          </w:p>
        </w:tc>
        <w:tc>
          <w:tcPr>
            <w:tcW w:w="2284" w:type="dxa"/>
          </w:tcPr>
          <w:p w14:paraId="175A018C" w14:textId="77777777" w:rsidR="0067709C" w:rsidRPr="00705A0C" w:rsidRDefault="0067709C" w:rsidP="00450385">
            <w:r w:rsidRPr="00705A0C">
              <w:rPr>
                <w:b/>
                <w:bCs/>
                <w:color w:val="EE0000"/>
              </w:rPr>
              <w:t xml:space="preserve">[FIXED DATE or X months from </w:t>
            </w:r>
            <w:r>
              <w:rPr>
                <w:b/>
                <w:bCs/>
                <w:color w:val="EE0000"/>
              </w:rPr>
              <w:t>completion of asset assessment</w:t>
            </w:r>
            <w:r w:rsidRPr="00705A0C">
              <w:rPr>
                <w:b/>
                <w:bCs/>
                <w:color w:val="EE0000"/>
              </w:rPr>
              <w:t>]</w:t>
            </w:r>
          </w:p>
        </w:tc>
      </w:tr>
      <w:tr w:rsidR="0067709C" w14:paraId="31B0BD2C" w14:textId="77777777" w:rsidTr="0067709C">
        <w:tc>
          <w:tcPr>
            <w:tcW w:w="1315" w:type="dxa"/>
          </w:tcPr>
          <w:p w14:paraId="7DA8B2E0" w14:textId="77777777" w:rsidR="0067709C" w:rsidRPr="00705A0C" w:rsidRDefault="0067709C" w:rsidP="00450385">
            <w:r w:rsidRPr="00705A0C">
              <w:t>Phase 2: Pilot</w:t>
            </w:r>
          </w:p>
        </w:tc>
        <w:tc>
          <w:tcPr>
            <w:tcW w:w="953" w:type="dxa"/>
          </w:tcPr>
          <w:p w14:paraId="0A282B0D" w14:textId="01A316C1" w:rsidR="0067709C" w:rsidRPr="00705A0C" w:rsidRDefault="0067709C" w:rsidP="0067709C">
            <w:pPr>
              <w:jc w:val="center"/>
            </w:pPr>
            <w:r>
              <w:t>7</w:t>
            </w:r>
          </w:p>
        </w:tc>
        <w:tc>
          <w:tcPr>
            <w:tcW w:w="2919" w:type="dxa"/>
          </w:tcPr>
          <w:p w14:paraId="4BE340AC" w14:textId="14F15A76" w:rsidR="0067709C" w:rsidRPr="00705A0C" w:rsidRDefault="0067709C" w:rsidP="00450385">
            <w:r w:rsidRPr="00705A0C">
              <w:t>First lease heads of terms agreed</w:t>
            </w:r>
          </w:p>
        </w:tc>
        <w:tc>
          <w:tcPr>
            <w:tcW w:w="2162" w:type="dxa"/>
          </w:tcPr>
          <w:p w14:paraId="6834E5B7" w14:textId="77777777" w:rsidR="0067709C" w:rsidRPr="0067709C" w:rsidRDefault="0067709C" w:rsidP="00450385">
            <w:pPr>
              <w:rPr>
                <w:color w:val="EE0000"/>
              </w:rPr>
            </w:pPr>
            <w:r w:rsidRPr="0067709C">
              <w:rPr>
                <w:color w:val="EE0000"/>
              </w:rPr>
              <w:t>Legal/Estates</w:t>
            </w:r>
          </w:p>
        </w:tc>
        <w:tc>
          <w:tcPr>
            <w:tcW w:w="2284" w:type="dxa"/>
          </w:tcPr>
          <w:p w14:paraId="505D9883" w14:textId="77777777" w:rsidR="0067709C" w:rsidRPr="00705A0C" w:rsidRDefault="0067709C" w:rsidP="00450385">
            <w:r w:rsidRPr="00705A0C">
              <w:rPr>
                <w:b/>
                <w:bCs/>
                <w:color w:val="EE0000"/>
              </w:rPr>
              <w:t xml:space="preserve">[FIXED DATE or X months from </w:t>
            </w:r>
            <w:r>
              <w:rPr>
                <w:b/>
                <w:bCs/>
                <w:color w:val="EE0000"/>
              </w:rPr>
              <w:t>completion of asset assessment</w:t>
            </w:r>
            <w:r w:rsidRPr="00705A0C">
              <w:rPr>
                <w:b/>
                <w:bCs/>
                <w:color w:val="EE0000"/>
              </w:rPr>
              <w:t>]</w:t>
            </w:r>
          </w:p>
        </w:tc>
      </w:tr>
      <w:tr w:rsidR="0067709C" w14:paraId="4868D3AD" w14:textId="77777777" w:rsidTr="0067709C">
        <w:tc>
          <w:tcPr>
            <w:tcW w:w="1315" w:type="dxa"/>
          </w:tcPr>
          <w:p w14:paraId="645603D2" w14:textId="77777777" w:rsidR="0067709C" w:rsidRPr="00705A0C" w:rsidRDefault="0067709C" w:rsidP="00450385">
            <w:r w:rsidRPr="00705A0C">
              <w:t>Phase 2: Pilot</w:t>
            </w:r>
          </w:p>
        </w:tc>
        <w:tc>
          <w:tcPr>
            <w:tcW w:w="953" w:type="dxa"/>
          </w:tcPr>
          <w:p w14:paraId="5150D2D6" w14:textId="68AC89BB" w:rsidR="0067709C" w:rsidRPr="00705A0C" w:rsidRDefault="0067709C" w:rsidP="0067709C">
            <w:pPr>
              <w:jc w:val="center"/>
            </w:pPr>
            <w:r>
              <w:t>8</w:t>
            </w:r>
          </w:p>
        </w:tc>
        <w:tc>
          <w:tcPr>
            <w:tcW w:w="2919" w:type="dxa"/>
          </w:tcPr>
          <w:p w14:paraId="52DD6A07" w14:textId="42083E74" w:rsidR="0067709C" w:rsidRPr="00705A0C" w:rsidRDefault="0067709C" w:rsidP="00450385">
            <w:r w:rsidRPr="00705A0C">
              <w:t>First PPA agreed and signed</w:t>
            </w:r>
          </w:p>
        </w:tc>
        <w:tc>
          <w:tcPr>
            <w:tcW w:w="2162" w:type="dxa"/>
          </w:tcPr>
          <w:p w14:paraId="1339671C" w14:textId="77777777" w:rsidR="0067709C" w:rsidRPr="0067709C" w:rsidRDefault="0067709C" w:rsidP="00450385">
            <w:pPr>
              <w:rPr>
                <w:color w:val="EE0000"/>
              </w:rPr>
            </w:pPr>
            <w:r w:rsidRPr="0067709C">
              <w:rPr>
                <w:color w:val="EE0000"/>
              </w:rPr>
              <w:t>Legal/Estates</w:t>
            </w:r>
          </w:p>
        </w:tc>
        <w:tc>
          <w:tcPr>
            <w:tcW w:w="2284" w:type="dxa"/>
          </w:tcPr>
          <w:p w14:paraId="1C356B79" w14:textId="77777777" w:rsidR="0067709C" w:rsidRPr="00705A0C" w:rsidRDefault="0067709C" w:rsidP="00450385">
            <w:r w:rsidRPr="00705A0C">
              <w:rPr>
                <w:b/>
                <w:bCs/>
                <w:color w:val="EE0000"/>
              </w:rPr>
              <w:t xml:space="preserve">[FIXED DATE or X months from </w:t>
            </w:r>
            <w:r>
              <w:rPr>
                <w:b/>
                <w:bCs/>
                <w:color w:val="EE0000"/>
              </w:rPr>
              <w:t>completion of asset assessment</w:t>
            </w:r>
            <w:r w:rsidRPr="00705A0C">
              <w:rPr>
                <w:b/>
                <w:bCs/>
                <w:color w:val="EE0000"/>
              </w:rPr>
              <w:t>]</w:t>
            </w:r>
          </w:p>
        </w:tc>
      </w:tr>
      <w:tr w:rsidR="0067709C" w14:paraId="685E5388" w14:textId="77777777" w:rsidTr="0067709C">
        <w:tc>
          <w:tcPr>
            <w:tcW w:w="1315" w:type="dxa"/>
          </w:tcPr>
          <w:p w14:paraId="788D8210" w14:textId="77777777" w:rsidR="0067709C" w:rsidRPr="00705A0C" w:rsidRDefault="0067709C" w:rsidP="00450385">
            <w:r w:rsidRPr="00705A0C">
              <w:t>Phase 2: Pilot</w:t>
            </w:r>
          </w:p>
        </w:tc>
        <w:tc>
          <w:tcPr>
            <w:tcW w:w="953" w:type="dxa"/>
          </w:tcPr>
          <w:p w14:paraId="5A9B3B59" w14:textId="3E2CBDCD" w:rsidR="0067709C" w:rsidRPr="00705A0C" w:rsidRDefault="0067709C" w:rsidP="0067709C">
            <w:pPr>
              <w:jc w:val="center"/>
            </w:pPr>
            <w:r>
              <w:t>9</w:t>
            </w:r>
          </w:p>
        </w:tc>
        <w:tc>
          <w:tcPr>
            <w:tcW w:w="2919" w:type="dxa"/>
          </w:tcPr>
          <w:p w14:paraId="67C3A76E" w14:textId="24B54EC2" w:rsidR="0067709C" w:rsidRPr="00705A0C" w:rsidRDefault="0067709C" w:rsidP="00450385">
            <w:r w:rsidRPr="00705A0C">
              <w:t>Pilot installation commissioned</w:t>
            </w:r>
          </w:p>
        </w:tc>
        <w:tc>
          <w:tcPr>
            <w:tcW w:w="2162" w:type="dxa"/>
          </w:tcPr>
          <w:p w14:paraId="57FB1E78" w14:textId="3844AB3F" w:rsidR="0067709C" w:rsidRPr="0067709C" w:rsidRDefault="0067709C" w:rsidP="00450385">
            <w:pPr>
              <w:rPr>
                <w:color w:val="EE0000"/>
              </w:rPr>
            </w:pPr>
            <w:r w:rsidRPr="0067709C">
              <w:rPr>
                <w:color w:val="EE0000"/>
              </w:rPr>
              <w:t>Community energy group (</w:t>
            </w:r>
            <w:r w:rsidR="005D0A94">
              <w:rPr>
                <w:color w:val="EE0000"/>
              </w:rPr>
              <w:t>Council</w:t>
            </w:r>
            <w:r w:rsidRPr="0067709C">
              <w:rPr>
                <w:color w:val="EE0000"/>
              </w:rPr>
              <w:t xml:space="preserve"> oversight)</w:t>
            </w:r>
          </w:p>
        </w:tc>
        <w:tc>
          <w:tcPr>
            <w:tcW w:w="2284" w:type="dxa"/>
          </w:tcPr>
          <w:p w14:paraId="57CCD6EE" w14:textId="77777777" w:rsidR="0067709C" w:rsidRPr="00705A0C" w:rsidRDefault="0067709C" w:rsidP="00450385">
            <w:r w:rsidRPr="00705A0C">
              <w:rPr>
                <w:b/>
                <w:bCs/>
                <w:color w:val="EE0000"/>
              </w:rPr>
              <w:t xml:space="preserve">[FIXED DATE or X months from </w:t>
            </w:r>
            <w:r>
              <w:rPr>
                <w:b/>
                <w:bCs/>
                <w:color w:val="EE0000"/>
              </w:rPr>
              <w:t>completion of asset assessment</w:t>
            </w:r>
            <w:r w:rsidRPr="00705A0C">
              <w:rPr>
                <w:b/>
                <w:bCs/>
                <w:color w:val="EE0000"/>
              </w:rPr>
              <w:t>]</w:t>
            </w:r>
          </w:p>
        </w:tc>
      </w:tr>
      <w:tr w:rsidR="0067709C" w14:paraId="5E85FEC5" w14:textId="77777777" w:rsidTr="0067709C">
        <w:tc>
          <w:tcPr>
            <w:tcW w:w="1315" w:type="dxa"/>
          </w:tcPr>
          <w:p w14:paraId="05B777E7" w14:textId="77777777" w:rsidR="0067709C" w:rsidRPr="00705A0C" w:rsidRDefault="0067709C" w:rsidP="00450385">
            <w:r w:rsidRPr="00705A0C">
              <w:t>Phase 3: Scale-up</w:t>
            </w:r>
          </w:p>
        </w:tc>
        <w:tc>
          <w:tcPr>
            <w:tcW w:w="953" w:type="dxa"/>
          </w:tcPr>
          <w:p w14:paraId="198BF3A4" w14:textId="4BD80E07" w:rsidR="0067709C" w:rsidRPr="00705A0C" w:rsidRDefault="0067709C" w:rsidP="0067709C">
            <w:pPr>
              <w:jc w:val="center"/>
            </w:pPr>
            <w:r>
              <w:t>10</w:t>
            </w:r>
          </w:p>
        </w:tc>
        <w:tc>
          <w:tcPr>
            <w:tcW w:w="2919" w:type="dxa"/>
          </w:tcPr>
          <w:p w14:paraId="6A7F972E" w14:textId="10409B21" w:rsidR="0067709C" w:rsidRPr="00705A0C" w:rsidRDefault="0067709C" w:rsidP="00450385">
            <w:r w:rsidRPr="00705A0C">
              <w:t>Portfolio target set following pilot review</w:t>
            </w:r>
          </w:p>
        </w:tc>
        <w:tc>
          <w:tcPr>
            <w:tcW w:w="2162" w:type="dxa"/>
          </w:tcPr>
          <w:p w14:paraId="3BD7BDBE" w14:textId="337897FF" w:rsidR="0067709C" w:rsidRPr="0067709C" w:rsidRDefault="0067709C" w:rsidP="00450385">
            <w:pPr>
              <w:rPr>
                <w:color w:val="EE0000"/>
              </w:rPr>
            </w:pPr>
            <w:r w:rsidRPr="0067709C">
              <w:rPr>
                <w:color w:val="EE0000"/>
              </w:rPr>
              <w:t xml:space="preserve">Programme Lead </w:t>
            </w:r>
            <w:r w:rsidR="005D0A94">
              <w:rPr>
                <w:color w:val="EE0000"/>
              </w:rPr>
              <w:t>Officer</w:t>
            </w:r>
            <w:r w:rsidRPr="0067709C">
              <w:rPr>
                <w:color w:val="EE0000"/>
              </w:rPr>
              <w:t xml:space="preserve">, with Cabinet/Full </w:t>
            </w:r>
            <w:r w:rsidR="005D0A94">
              <w:rPr>
                <w:color w:val="EE0000"/>
              </w:rPr>
              <w:t>Council</w:t>
            </w:r>
            <w:r w:rsidRPr="0067709C">
              <w:rPr>
                <w:color w:val="EE0000"/>
              </w:rPr>
              <w:t xml:space="preserve"> approval</w:t>
            </w:r>
          </w:p>
        </w:tc>
        <w:tc>
          <w:tcPr>
            <w:tcW w:w="2284" w:type="dxa"/>
          </w:tcPr>
          <w:p w14:paraId="5E96E96E" w14:textId="77777777" w:rsidR="0067709C" w:rsidRPr="00705A0C" w:rsidRDefault="0067709C" w:rsidP="00450385">
            <w:r w:rsidRPr="00705A0C">
              <w:rPr>
                <w:b/>
                <w:bCs/>
                <w:color w:val="EE0000"/>
              </w:rPr>
              <w:t xml:space="preserve">[FIXED DATE or X months from </w:t>
            </w:r>
            <w:r>
              <w:rPr>
                <w:b/>
                <w:bCs/>
                <w:color w:val="EE0000"/>
              </w:rPr>
              <w:t>installation of pilot site(s)</w:t>
            </w:r>
            <w:r w:rsidRPr="00705A0C">
              <w:rPr>
                <w:b/>
                <w:bCs/>
                <w:color w:val="EE0000"/>
              </w:rPr>
              <w:t>]</w:t>
            </w:r>
          </w:p>
        </w:tc>
      </w:tr>
      <w:tr w:rsidR="0067709C" w14:paraId="45186AB4" w14:textId="77777777" w:rsidTr="0067709C">
        <w:tc>
          <w:tcPr>
            <w:tcW w:w="1315" w:type="dxa"/>
          </w:tcPr>
          <w:p w14:paraId="558BB54A" w14:textId="77777777" w:rsidR="0067709C" w:rsidRPr="00705A0C" w:rsidRDefault="0067709C" w:rsidP="00450385">
            <w:r w:rsidRPr="00705A0C">
              <w:t>Phase 3: Scale-up</w:t>
            </w:r>
          </w:p>
        </w:tc>
        <w:tc>
          <w:tcPr>
            <w:tcW w:w="953" w:type="dxa"/>
          </w:tcPr>
          <w:p w14:paraId="32F5CC83" w14:textId="03476A9E" w:rsidR="0067709C" w:rsidRPr="00705A0C" w:rsidRDefault="0067709C" w:rsidP="0067709C">
            <w:pPr>
              <w:jc w:val="center"/>
            </w:pPr>
            <w:r>
              <w:t>11</w:t>
            </w:r>
          </w:p>
        </w:tc>
        <w:tc>
          <w:tcPr>
            <w:tcW w:w="2919" w:type="dxa"/>
          </w:tcPr>
          <w:p w14:paraId="6BB6BD09" w14:textId="290EAC54" w:rsidR="0067709C" w:rsidRPr="00705A0C" w:rsidRDefault="0067709C" w:rsidP="00450385">
            <w:r w:rsidRPr="00705A0C">
              <w:t>Second tranche of sites agreed and leases executed</w:t>
            </w:r>
          </w:p>
        </w:tc>
        <w:tc>
          <w:tcPr>
            <w:tcW w:w="2162" w:type="dxa"/>
          </w:tcPr>
          <w:p w14:paraId="5C7EE459" w14:textId="77777777" w:rsidR="0067709C" w:rsidRPr="0067709C" w:rsidRDefault="0067709C" w:rsidP="00450385">
            <w:pPr>
              <w:rPr>
                <w:color w:val="EE0000"/>
              </w:rPr>
            </w:pPr>
            <w:r w:rsidRPr="0067709C">
              <w:rPr>
                <w:color w:val="EE0000"/>
              </w:rPr>
              <w:t>Legal/Estates</w:t>
            </w:r>
          </w:p>
        </w:tc>
        <w:tc>
          <w:tcPr>
            <w:tcW w:w="2284" w:type="dxa"/>
          </w:tcPr>
          <w:p w14:paraId="0B0B21B2" w14:textId="77777777" w:rsidR="0067709C" w:rsidRPr="00705A0C" w:rsidRDefault="0067709C" w:rsidP="00450385">
            <w:r w:rsidRPr="00705A0C">
              <w:rPr>
                <w:b/>
                <w:bCs/>
                <w:color w:val="EE0000"/>
              </w:rPr>
              <w:t xml:space="preserve">[FIXED DATE or X months from </w:t>
            </w:r>
            <w:r>
              <w:rPr>
                <w:b/>
                <w:bCs/>
                <w:color w:val="EE0000"/>
              </w:rPr>
              <w:lastRenderedPageBreak/>
              <w:t>installation of pilot site(s)</w:t>
            </w:r>
            <w:r w:rsidRPr="00705A0C">
              <w:rPr>
                <w:b/>
                <w:bCs/>
                <w:color w:val="EE0000"/>
              </w:rPr>
              <w:t>]</w:t>
            </w:r>
          </w:p>
        </w:tc>
      </w:tr>
      <w:tr w:rsidR="0067709C" w14:paraId="5C15ED66" w14:textId="77777777" w:rsidTr="0067709C">
        <w:tc>
          <w:tcPr>
            <w:tcW w:w="1315" w:type="dxa"/>
          </w:tcPr>
          <w:p w14:paraId="54C24857" w14:textId="77777777" w:rsidR="0067709C" w:rsidRPr="00705A0C" w:rsidRDefault="0067709C" w:rsidP="00450385">
            <w:r w:rsidRPr="00705A0C">
              <w:lastRenderedPageBreak/>
              <w:t>Phase 3: Scale-up</w:t>
            </w:r>
          </w:p>
        </w:tc>
        <w:tc>
          <w:tcPr>
            <w:tcW w:w="953" w:type="dxa"/>
          </w:tcPr>
          <w:p w14:paraId="746983CA" w14:textId="411EAFDC" w:rsidR="0067709C" w:rsidRPr="00705A0C" w:rsidRDefault="0067709C" w:rsidP="0067709C">
            <w:pPr>
              <w:jc w:val="center"/>
            </w:pPr>
            <w:r>
              <w:t>12</w:t>
            </w:r>
          </w:p>
        </w:tc>
        <w:tc>
          <w:tcPr>
            <w:tcW w:w="2919" w:type="dxa"/>
          </w:tcPr>
          <w:p w14:paraId="3C5E205A" w14:textId="1AB387B2" w:rsidR="0067709C" w:rsidRPr="00705A0C" w:rsidRDefault="0067709C" w:rsidP="00450385">
            <w:r w:rsidRPr="00705A0C">
              <w:t>Annual report to Cabinet (first report)</w:t>
            </w:r>
            <w:r>
              <w:t>, to include inaugural review of Solar Asset Register.</w:t>
            </w:r>
          </w:p>
        </w:tc>
        <w:tc>
          <w:tcPr>
            <w:tcW w:w="2162" w:type="dxa"/>
          </w:tcPr>
          <w:p w14:paraId="020BE202" w14:textId="0DF4478C" w:rsidR="0067709C" w:rsidRPr="0067709C" w:rsidRDefault="0067709C" w:rsidP="00450385">
            <w:pPr>
              <w:rPr>
                <w:color w:val="EE0000"/>
              </w:rPr>
            </w:pPr>
            <w:r w:rsidRPr="0067709C">
              <w:rPr>
                <w:color w:val="EE0000"/>
              </w:rPr>
              <w:t xml:space="preserve">Programme Lead </w:t>
            </w:r>
            <w:r w:rsidR="005D0A94">
              <w:rPr>
                <w:color w:val="EE0000"/>
              </w:rPr>
              <w:t>Officer</w:t>
            </w:r>
          </w:p>
        </w:tc>
        <w:tc>
          <w:tcPr>
            <w:tcW w:w="2284" w:type="dxa"/>
          </w:tcPr>
          <w:p w14:paraId="1CEA1AE1" w14:textId="77777777" w:rsidR="0067709C" w:rsidRPr="00705A0C" w:rsidRDefault="0067709C" w:rsidP="00450385">
            <w:pPr>
              <w:rPr>
                <w:b/>
                <w:bCs/>
              </w:rPr>
            </w:pPr>
            <w:r w:rsidRPr="00705A0C">
              <w:rPr>
                <w:b/>
                <w:bCs/>
                <w:color w:val="EE0000"/>
              </w:rPr>
              <w:t>DATE [12 months from Strategy Adoption]</w:t>
            </w:r>
          </w:p>
        </w:tc>
      </w:tr>
    </w:tbl>
    <w:p w14:paraId="51FCAAFC" w14:textId="77777777" w:rsidR="00572FA5" w:rsidRDefault="00572FA5" w:rsidP="00572FA5">
      <w:pPr>
        <w:spacing w:before="60" w:after="60"/>
      </w:pPr>
    </w:p>
    <w:p w14:paraId="3899F4D2" w14:textId="4A88F9A8" w:rsidR="0017599A" w:rsidRDefault="0017599A" w:rsidP="00572FA5">
      <w:pPr>
        <w:spacing w:before="60" w:after="60"/>
      </w:pPr>
      <w:r w:rsidRPr="00564650">
        <w:rPr>
          <w:vertAlign w:val="superscript"/>
        </w:rPr>
        <w:t>1</w:t>
      </w:r>
      <w:hyperlink r:id="rId20" w:history="1">
        <w:r w:rsidR="00564650" w:rsidRPr="00564650">
          <w:rPr>
            <w:rStyle w:val="Hyperlink"/>
          </w:rPr>
          <w:t>https://www.gov.uk/government/publications/power-purchase-agreement-pilot/funding-for-installing-solar-photovoltaic-panels-on-schools-and-colleges</w:t>
        </w:r>
      </w:hyperlink>
    </w:p>
    <w:tbl>
      <w:tblPr>
        <w:tblStyle w:val="TableGrid"/>
        <w:tblW w:w="0" w:type="auto"/>
        <w:tblLook w:val="04A0" w:firstRow="1" w:lastRow="0" w:firstColumn="1" w:lastColumn="0" w:noHBand="0" w:noVBand="1"/>
      </w:tblPr>
      <w:tblGrid>
        <w:gridCol w:w="9628"/>
      </w:tblGrid>
      <w:tr w:rsidR="00572FA5" w14:paraId="46410054" w14:textId="77777777" w:rsidTr="00450385">
        <w:tc>
          <w:tcPr>
            <w:tcW w:w="9628" w:type="dxa"/>
            <w:shd w:val="clear" w:color="auto" w:fill="D9F2D0" w:themeFill="accent6" w:themeFillTint="33"/>
          </w:tcPr>
          <w:p w14:paraId="65386BD2" w14:textId="2B5AD750" w:rsidR="00572FA5" w:rsidRDefault="00572FA5" w:rsidP="00450385">
            <w:pPr>
              <w:spacing w:before="60" w:after="60"/>
              <w:rPr>
                <w:b/>
                <w:bCs/>
                <w:color w:val="275317" w:themeColor="accent6" w:themeShade="80"/>
              </w:rPr>
            </w:pPr>
            <w:r>
              <w:rPr>
                <w:b/>
                <w:bCs/>
                <w:color w:val="275317" w:themeColor="accent6" w:themeShade="80"/>
              </w:rPr>
              <w:t xml:space="preserve">NOTES FOR </w:t>
            </w:r>
            <w:r w:rsidR="005D0A94">
              <w:rPr>
                <w:b/>
                <w:bCs/>
                <w:color w:val="275317" w:themeColor="accent6" w:themeShade="80"/>
              </w:rPr>
              <w:t>COUNCIL</w:t>
            </w:r>
            <w:r w:rsidRPr="00996654">
              <w:rPr>
                <w:b/>
                <w:bCs/>
                <w:color w:val="275317" w:themeColor="accent6" w:themeShade="80"/>
              </w:rPr>
              <w:t xml:space="preserve"> TO COMPLETE</w:t>
            </w:r>
            <w:r>
              <w:rPr>
                <w:b/>
                <w:bCs/>
                <w:color w:val="275317" w:themeColor="accent6" w:themeShade="80"/>
              </w:rPr>
              <w:t xml:space="preserve"> THE MILESTONE TARGET DATES</w:t>
            </w:r>
            <w:r w:rsidRPr="00996654">
              <w:rPr>
                <w:b/>
                <w:bCs/>
                <w:color w:val="275317" w:themeColor="accent6" w:themeShade="80"/>
              </w:rPr>
              <w:t xml:space="preserve">: </w:t>
            </w:r>
          </w:p>
          <w:p w14:paraId="1B63BC82" w14:textId="4130EDC9" w:rsidR="00572FA5" w:rsidRPr="00572FA5" w:rsidRDefault="00572FA5" w:rsidP="00450385">
            <w:pPr>
              <w:spacing w:before="60" w:after="60"/>
              <w:rPr>
                <w:b/>
                <w:bCs/>
                <w:color w:val="EE0000"/>
              </w:rPr>
            </w:pPr>
            <w:r w:rsidRPr="00572FA5">
              <w:rPr>
                <w:b/>
                <w:bCs/>
                <w:color w:val="EE0000"/>
              </w:rPr>
              <w:t>DELETE THIS GREEN BOX BEFORE PUBLISHING THE STRATEGY</w:t>
            </w:r>
          </w:p>
          <w:p w14:paraId="408D552B" w14:textId="77777777" w:rsidR="00572FA5" w:rsidRPr="00996654" w:rsidRDefault="00572FA5" w:rsidP="00450385">
            <w:pPr>
              <w:spacing w:before="60" w:after="60"/>
              <w:rPr>
                <w:color w:val="275317" w:themeColor="accent6" w:themeShade="80"/>
              </w:rPr>
            </w:pPr>
            <w:r w:rsidRPr="00996654">
              <w:rPr>
                <w:b/>
                <w:bCs/>
                <w:color w:val="275317" w:themeColor="accent6" w:themeShade="80"/>
              </w:rPr>
              <w:t>Phase 1 (Enabling) targets (</w:t>
            </w:r>
            <w:r>
              <w:rPr>
                <w:b/>
                <w:bCs/>
                <w:color w:val="275317" w:themeColor="accent6" w:themeShade="80"/>
              </w:rPr>
              <w:t>For tailoring the milestones table with reference to the commitments in S</w:t>
            </w:r>
            <w:r w:rsidRPr="00996654">
              <w:rPr>
                <w:b/>
                <w:bCs/>
                <w:color w:val="275317" w:themeColor="accent6" w:themeShade="80"/>
              </w:rPr>
              <w:t>ection</w:t>
            </w:r>
            <w:r>
              <w:rPr>
                <w:b/>
                <w:bCs/>
                <w:color w:val="275317" w:themeColor="accent6" w:themeShade="80"/>
              </w:rPr>
              <w:t xml:space="preserve"> </w:t>
            </w:r>
            <w:r>
              <w:rPr>
                <w:b/>
                <w:bCs/>
                <w:color w:val="275317" w:themeColor="accent6" w:themeShade="80"/>
              </w:rPr>
              <w:fldChar w:fldCharType="begin"/>
            </w:r>
            <w:r>
              <w:rPr>
                <w:b/>
                <w:bCs/>
                <w:color w:val="275317" w:themeColor="accent6" w:themeShade="80"/>
              </w:rPr>
              <w:instrText xml:space="preserve"> REF _Ref224032530 \r \h </w:instrText>
            </w:r>
            <w:r>
              <w:rPr>
                <w:b/>
                <w:bCs/>
                <w:color w:val="275317" w:themeColor="accent6" w:themeShade="80"/>
              </w:rPr>
            </w:r>
            <w:r>
              <w:rPr>
                <w:b/>
                <w:bCs/>
                <w:color w:val="275317" w:themeColor="accent6" w:themeShade="80"/>
              </w:rPr>
              <w:fldChar w:fldCharType="separate"/>
            </w:r>
            <w:r>
              <w:rPr>
                <w:b/>
                <w:bCs/>
                <w:color w:val="275317" w:themeColor="accent6" w:themeShade="80"/>
              </w:rPr>
              <w:t>5.1</w:t>
            </w:r>
            <w:r>
              <w:rPr>
                <w:b/>
                <w:bCs/>
                <w:color w:val="275317" w:themeColor="accent6" w:themeShade="80"/>
              </w:rPr>
              <w:fldChar w:fldCharType="end"/>
            </w:r>
            <w:r w:rsidRPr="00996654">
              <w:rPr>
                <w:b/>
                <w:bCs/>
                <w:color w:val="275317" w:themeColor="accent6" w:themeShade="80"/>
              </w:rPr>
              <w:t>)</w:t>
            </w:r>
          </w:p>
          <w:p w14:paraId="09093275" w14:textId="24AE379F" w:rsidR="00572FA5" w:rsidRDefault="00572FA5" w:rsidP="00450385">
            <w:pPr>
              <w:spacing w:before="60" w:after="60"/>
              <w:rPr>
                <w:i/>
                <w:iCs/>
                <w:color w:val="275317" w:themeColor="accent6" w:themeShade="80"/>
              </w:rPr>
            </w:pPr>
            <w:r>
              <w:rPr>
                <w:i/>
                <w:iCs/>
                <w:color w:val="275317" w:themeColor="accent6" w:themeShade="80"/>
              </w:rPr>
              <w:t>Insert target dates</w:t>
            </w:r>
            <w:r w:rsidRPr="00996654">
              <w:rPr>
                <w:i/>
                <w:iCs/>
                <w:color w:val="275317" w:themeColor="accent6" w:themeShade="80"/>
              </w:rPr>
              <w:t xml:space="preserve"> for each commitment in Phase 1.</w:t>
            </w:r>
            <w:r>
              <w:rPr>
                <w:i/>
                <w:iCs/>
                <w:color w:val="275317" w:themeColor="accent6" w:themeShade="80"/>
              </w:rPr>
              <w:t xml:space="preserve"> </w:t>
            </w:r>
            <w:r w:rsidRPr="00996654">
              <w:rPr>
                <w:i/>
                <w:iCs/>
                <w:color w:val="275317" w:themeColor="accent6" w:themeShade="80"/>
              </w:rPr>
              <w:t xml:space="preserve"> Suggested timelines: asset assessment within 6 months; </w:t>
            </w:r>
            <w:r w:rsidR="00BF63B2">
              <w:rPr>
                <w:i/>
                <w:iCs/>
                <w:color w:val="275317" w:themeColor="accent6" w:themeShade="80"/>
              </w:rPr>
              <w:t>Funding application (e.g. to GBE, where applicable)</w:t>
            </w:r>
            <w:r w:rsidRPr="00996654">
              <w:rPr>
                <w:i/>
                <w:iCs/>
                <w:color w:val="275317" w:themeColor="accent6" w:themeShade="80"/>
              </w:rPr>
              <w:t xml:space="preserve"> within 6 weeks; community energy partner identified within </w:t>
            </w:r>
            <w:r w:rsidR="00BF63B2">
              <w:rPr>
                <w:i/>
                <w:iCs/>
                <w:color w:val="275317" w:themeColor="accent6" w:themeShade="80"/>
              </w:rPr>
              <w:t>6</w:t>
            </w:r>
            <w:r w:rsidRPr="00996654">
              <w:rPr>
                <w:i/>
                <w:iCs/>
                <w:color w:val="275317" w:themeColor="accent6" w:themeShade="80"/>
              </w:rPr>
              <w:t xml:space="preserve"> months; legal framework confirmed within </w:t>
            </w:r>
            <w:r w:rsidR="00BF63B2">
              <w:rPr>
                <w:i/>
                <w:iCs/>
                <w:color w:val="275317" w:themeColor="accent6" w:themeShade="80"/>
              </w:rPr>
              <w:t>4</w:t>
            </w:r>
            <w:r w:rsidRPr="00996654">
              <w:rPr>
                <w:i/>
                <w:iCs/>
                <w:color w:val="275317" w:themeColor="accent6" w:themeShade="80"/>
              </w:rPr>
              <w:t xml:space="preserve"> months. </w:t>
            </w:r>
            <w:r>
              <w:rPr>
                <w:i/>
                <w:iCs/>
                <w:color w:val="275317" w:themeColor="accent6" w:themeShade="80"/>
              </w:rPr>
              <w:t xml:space="preserve"> </w:t>
            </w:r>
            <w:r w:rsidRPr="00996654">
              <w:rPr>
                <w:i/>
                <w:iCs/>
                <w:color w:val="275317" w:themeColor="accent6" w:themeShade="80"/>
              </w:rPr>
              <w:t xml:space="preserve">These can be adjusted to reflect the </w:t>
            </w:r>
            <w:r w:rsidR="005D0A94">
              <w:rPr>
                <w:i/>
                <w:iCs/>
                <w:color w:val="275317" w:themeColor="accent6" w:themeShade="80"/>
              </w:rPr>
              <w:t>Council</w:t>
            </w:r>
            <w:r w:rsidRPr="00996654">
              <w:rPr>
                <w:i/>
                <w:iCs/>
                <w:color w:val="275317" w:themeColor="accent6" w:themeShade="80"/>
              </w:rPr>
              <w:t xml:space="preserve">'s actual capacity. </w:t>
            </w:r>
            <w:r>
              <w:rPr>
                <w:i/>
                <w:iCs/>
                <w:color w:val="275317" w:themeColor="accent6" w:themeShade="80"/>
              </w:rPr>
              <w:t xml:space="preserve"> </w:t>
            </w:r>
            <w:r w:rsidRPr="00996654">
              <w:rPr>
                <w:i/>
                <w:iCs/>
                <w:color w:val="275317" w:themeColor="accent6" w:themeShade="80"/>
              </w:rPr>
              <w:t xml:space="preserve">Fixing these process targets at adoption is </w:t>
            </w:r>
            <w:r>
              <w:rPr>
                <w:i/>
                <w:iCs/>
                <w:color w:val="275317" w:themeColor="accent6" w:themeShade="80"/>
              </w:rPr>
              <w:t>going to be needed</w:t>
            </w:r>
            <w:r w:rsidRPr="00996654">
              <w:rPr>
                <w:i/>
                <w:iCs/>
                <w:color w:val="275317" w:themeColor="accent6" w:themeShade="80"/>
              </w:rPr>
              <w:t xml:space="preserve"> to create accountability without waiting for the asset assessment to be completed. </w:t>
            </w:r>
            <w:r>
              <w:rPr>
                <w:i/>
                <w:iCs/>
                <w:color w:val="275317" w:themeColor="accent6" w:themeShade="80"/>
              </w:rPr>
              <w:t xml:space="preserve"> </w:t>
            </w:r>
            <w:r w:rsidRPr="00996654">
              <w:rPr>
                <w:i/>
                <w:iCs/>
                <w:color w:val="275317" w:themeColor="accent6" w:themeShade="80"/>
              </w:rPr>
              <w:t>You should be cognisant of other local conditions that will affect these proposals, such as election timetables and other busy periods e.g. annual budget setting</w:t>
            </w:r>
            <w:r w:rsidR="00BF63B2">
              <w:rPr>
                <w:i/>
                <w:iCs/>
                <w:color w:val="275317" w:themeColor="accent6" w:themeShade="80"/>
              </w:rPr>
              <w:t>, or LGR workloads</w:t>
            </w:r>
            <w:r w:rsidRPr="00996654">
              <w:rPr>
                <w:i/>
                <w:iCs/>
                <w:color w:val="275317" w:themeColor="accent6" w:themeShade="80"/>
              </w:rPr>
              <w:t>.</w:t>
            </w:r>
          </w:p>
          <w:p w14:paraId="40E17231" w14:textId="77777777" w:rsidR="00572FA5" w:rsidRDefault="00572FA5" w:rsidP="00450385">
            <w:pPr>
              <w:spacing w:before="60" w:after="60"/>
              <w:rPr>
                <w:i/>
                <w:iCs/>
                <w:color w:val="275317" w:themeColor="accent6" w:themeShade="80"/>
              </w:rPr>
            </w:pPr>
          </w:p>
          <w:p w14:paraId="23E6AAC7" w14:textId="77777777" w:rsidR="00572FA5" w:rsidRPr="00996654" w:rsidRDefault="00572FA5" w:rsidP="00450385">
            <w:pPr>
              <w:spacing w:before="60" w:after="60"/>
              <w:rPr>
                <w:color w:val="275317" w:themeColor="accent6" w:themeShade="80"/>
              </w:rPr>
            </w:pPr>
            <w:r w:rsidRPr="00996654">
              <w:rPr>
                <w:b/>
                <w:bCs/>
                <w:color w:val="275317" w:themeColor="accent6" w:themeShade="80"/>
              </w:rPr>
              <w:t xml:space="preserve">Phase 2 </w:t>
            </w:r>
            <w:r>
              <w:rPr>
                <w:b/>
                <w:bCs/>
                <w:color w:val="275317" w:themeColor="accent6" w:themeShade="80"/>
              </w:rPr>
              <w:t xml:space="preserve">(Pilot Delivery) </w:t>
            </w:r>
            <w:r w:rsidRPr="00996654">
              <w:rPr>
                <w:b/>
                <w:bCs/>
                <w:color w:val="275317" w:themeColor="accent6" w:themeShade="80"/>
              </w:rPr>
              <w:t>targets (</w:t>
            </w:r>
            <w:r>
              <w:rPr>
                <w:b/>
                <w:bCs/>
                <w:color w:val="275317" w:themeColor="accent6" w:themeShade="80"/>
              </w:rPr>
              <w:t>For tailoring the milestones table with reference to the commitments in S</w:t>
            </w:r>
            <w:r w:rsidRPr="00996654">
              <w:rPr>
                <w:b/>
                <w:bCs/>
                <w:color w:val="275317" w:themeColor="accent6" w:themeShade="80"/>
              </w:rPr>
              <w:t>ection</w:t>
            </w:r>
            <w:r>
              <w:rPr>
                <w:b/>
                <w:bCs/>
                <w:color w:val="275317" w:themeColor="accent6" w:themeShade="80"/>
              </w:rPr>
              <w:t xml:space="preserve"> </w:t>
            </w:r>
            <w:r>
              <w:rPr>
                <w:b/>
                <w:bCs/>
                <w:color w:val="275317" w:themeColor="accent6" w:themeShade="80"/>
              </w:rPr>
              <w:fldChar w:fldCharType="begin"/>
            </w:r>
            <w:r>
              <w:rPr>
                <w:b/>
                <w:bCs/>
                <w:color w:val="275317" w:themeColor="accent6" w:themeShade="80"/>
              </w:rPr>
              <w:instrText xml:space="preserve"> REF _Ref224035356 \r \h </w:instrText>
            </w:r>
            <w:r>
              <w:rPr>
                <w:b/>
                <w:bCs/>
                <w:color w:val="275317" w:themeColor="accent6" w:themeShade="80"/>
              </w:rPr>
            </w:r>
            <w:r>
              <w:rPr>
                <w:b/>
                <w:bCs/>
                <w:color w:val="275317" w:themeColor="accent6" w:themeShade="80"/>
              </w:rPr>
              <w:fldChar w:fldCharType="separate"/>
            </w:r>
            <w:r>
              <w:rPr>
                <w:b/>
                <w:bCs/>
                <w:color w:val="275317" w:themeColor="accent6" w:themeShade="80"/>
              </w:rPr>
              <w:t>5.2</w:t>
            </w:r>
            <w:r>
              <w:rPr>
                <w:b/>
                <w:bCs/>
                <w:color w:val="275317" w:themeColor="accent6" w:themeShade="80"/>
              </w:rPr>
              <w:fldChar w:fldCharType="end"/>
            </w:r>
            <w:r w:rsidRPr="00996654">
              <w:rPr>
                <w:b/>
                <w:bCs/>
                <w:color w:val="275317" w:themeColor="accent6" w:themeShade="80"/>
              </w:rPr>
              <w:t>)</w:t>
            </w:r>
          </w:p>
          <w:p w14:paraId="63325A20" w14:textId="6668030F" w:rsidR="00572FA5" w:rsidRDefault="00572FA5" w:rsidP="00450385">
            <w:pPr>
              <w:spacing w:before="60" w:after="60"/>
              <w:rPr>
                <w:i/>
                <w:iCs/>
                <w:color w:val="275317" w:themeColor="accent6" w:themeShade="80"/>
              </w:rPr>
            </w:pPr>
            <w:r w:rsidRPr="00996654">
              <w:rPr>
                <w:i/>
                <w:iCs/>
                <w:color w:val="275317" w:themeColor="accent6" w:themeShade="80"/>
              </w:rPr>
              <w:t xml:space="preserve">Insert timeframes for Phase 2 commitments. </w:t>
            </w:r>
            <w:r>
              <w:rPr>
                <w:i/>
                <w:iCs/>
                <w:color w:val="275317" w:themeColor="accent6" w:themeShade="80"/>
              </w:rPr>
              <w:t xml:space="preserve"> </w:t>
            </w:r>
            <w:r w:rsidRPr="00996654">
              <w:rPr>
                <w:i/>
                <w:iCs/>
                <w:color w:val="275317" w:themeColor="accent6" w:themeShade="80"/>
              </w:rPr>
              <w:t xml:space="preserve">These will depend on Phase 1 outputs. </w:t>
            </w:r>
            <w:r>
              <w:rPr>
                <w:i/>
                <w:iCs/>
                <w:color w:val="275317" w:themeColor="accent6" w:themeShade="80"/>
              </w:rPr>
              <w:t xml:space="preserve"> </w:t>
            </w:r>
            <w:r w:rsidRPr="00996654">
              <w:rPr>
                <w:i/>
                <w:iCs/>
                <w:color w:val="275317" w:themeColor="accent6" w:themeShade="80"/>
              </w:rPr>
              <w:t xml:space="preserve">Proposed timelines are: pilot installation agreed within </w:t>
            </w:r>
            <w:r w:rsidR="00BF63B2" w:rsidRPr="00BF63B2">
              <w:rPr>
                <w:b/>
                <w:bCs/>
                <w:i/>
                <w:iCs/>
                <w:color w:val="EE0000"/>
              </w:rPr>
              <w:t>[X]</w:t>
            </w:r>
            <w:r w:rsidR="00BF63B2" w:rsidRPr="00BF63B2">
              <w:rPr>
                <w:i/>
                <w:iCs/>
                <w:color w:val="EE0000"/>
              </w:rPr>
              <w:t xml:space="preserve"> </w:t>
            </w:r>
            <w:r w:rsidRPr="00996654">
              <w:rPr>
                <w:i/>
                <w:iCs/>
                <w:color w:val="275317" w:themeColor="accent6" w:themeShade="80"/>
              </w:rPr>
              <w:t>months of strategy adoption; first lease executed within 24 months.</w:t>
            </w:r>
            <w:r>
              <w:rPr>
                <w:i/>
                <w:iCs/>
                <w:color w:val="275317" w:themeColor="accent6" w:themeShade="80"/>
              </w:rPr>
              <w:t xml:space="preserve"> </w:t>
            </w:r>
            <w:r w:rsidRPr="00996654">
              <w:rPr>
                <w:i/>
                <w:iCs/>
                <w:color w:val="275317" w:themeColor="accent6" w:themeShade="80"/>
              </w:rPr>
              <w:t xml:space="preserve"> These targets will need to be revisited once the asset assessment is complete and a community energy partner is engaged.</w:t>
            </w:r>
          </w:p>
          <w:p w14:paraId="1DB8628E" w14:textId="77777777" w:rsidR="00572FA5" w:rsidRDefault="00572FA5" w:rsidP="00450385">
            <w:pPr>
              <w:spacing w:before="60" w:after="60"/>
              <w:rPr>
                <w:i/>
                <w:iCs/>
                <w:color w:val="275317" w:themeColor="accent6" w:themeShade="80"/>
              </w:rPr>
            </w:pPr>
          </w:p>
          <w:p w14:paraId="45A9AEC3" w14:textId="77777777" w:rsidR="00572FA5" w:rsidRPr="00C244B8" w:rsidRDefault="00572FA5" w:rsidP="00450385">
            <w:pPr>
              <w:spacing w:before="60" w:after="60"/>
              <w:rPr>
                <w:b/>
                <w:bCs/>
                <w:color w:val="275317" w:themeColor="accent6" w:themeShade="80"/>
              </w:rPr>
            </w:pPr>
            <w:r w:rsidRPr="00996654">
              <w:rPr>
                <w:b/>
                <w:bCs/>
                <w:color w:val="275317" w:themeColor="accent6" w:themeShade="80"/>
              </w:rPr>
              <w:t xml:space="preserve">Phase 3 </w:t>
            </w:r>
            <w:r>
              <w:rPr>
                <w:b/>
                <w:bCs/>
                <w:color w:val="275317" w:themeColor="accent6" w:themeShade="80"/>
              </w:rPr>
              <w:t xml:space="preserve">(scaling up) </w:t>
            </w:r>
            <w:r w:rsidRPr="00996654">
              <w:rPr>
                <w:b/>
                <w:bCs/>
                <w:color w:val="275317" w:themeColor="accent6" w:themeShade="80"/>
              </w:rPr>
              <w:t>targets (</w:t>
            </w:r>
            <w:r>
              <w:rPr>
                <w:b/>
                <w:bCs/>
                <w:color w:val="275317" w:themeColor="accent6" w:themeShade="80"/>
              </w:rPr>
              <w:t>For tailoring the milestones table with reference to the commitments in S</w:t>
            </w:r>
            <w:r w:rsidRPr="00996654">
              <w:rPr>
                <w:b/>
                <w:bCs/>
                <w:color w:val="275317" w:themeColor="accent6" w:themeShade="80"/>
              </w:rPr>
              <w:t xml:space="preserve">ection </w:t>
            </w:r>
            <w:r>
              <w:rPr>
                <w:b/>
                <w:bCs/>
                <w:color w:val="275317" w:themeColor="accent6" w:themeShade="80"/>
              </w:rPr>
              <w:fldChar w:fldCharType="begin"/>
            </w:r>
            <w:r>
              <w:rPr>
                <w:b/>
                <w:bCs/>
                <w:color w:val="275317" w:themeColor="accent6" w:themeShade="80"/>
              </w:rPr>
              <w:instrText xml:space="preserve"> REF _Ref224035413 \r \h </w:instrText>
            </w:r>
            <w:r>
              <w:rPr>
                <w:b/>
                <w:bCs/>
                <w:color w:val="275317" w:themeColor="accent6" w:themeShade="80"/>
              </w:rPr>
            </w:r>
            <w:r>
              <w:rPr>
                <w:b/>
                <w:bCs/>
                <w:color w:val="275317" w:themeColor="accent6" w:themeShade="80"/>
              </w:rPr>
              <w:fldChar w:fldCharType="separate"/>
            </w:r>
            <w:r>
              <w:rPr>
                <w:b/>
                <w:bCs/>
                <w:color w:val="275317" w:themeColor="accent6" w:themeShade="80"/>
              </w:rPr>
              <w:t>5.3</w:t>
            </w:r>
            <w:r>
              <w:rPr>
                <w:b/>
                <w:bCs/>
                <w:color w:val="275317" w:themeColor="accent6" w:themeShade="80"/>
              </w:rPr>
              <w:fldChar w:fldCharType="end"/>
            </w:r>
            <w:r w:rsidRPr="00996654">
              <w:rPr>
                <w:b/>
                <w:bCs/>
                <w:color w:val="275317" w:themeColor="accent6" w:themeShade="80"/>
              </w:rPr>
              <w:t>)</w:t>
            </w:r>
          </w:p>
          <w:p w14:paraId="19A24C21" w14:textId="2CBE4FE0" w:rsidR="00572FA5" w:rsidRPr="00996654" w:rsidRDefault="00572FA5" w:rsidP="00450385">
            <w:pPr>
              <w:spacing w:before="40" w:after="60"/>
              <w:rPr>
                <w:i/>
                <w:iCs/>
                <w:color w:val="275317" w:themeColor="accent6" w:themeShade="80"/>
              </w:rPr>
            </w:pPr>
            <w:r>
              <w:rPr>
                <w:i/>
                <w:iCs/>
                <w:color w:val="275317" w:themeColor="accent6" w:themeShade="80"/>
              </w:rPr>
              <w:t xml:space="preserve">You may not be able to finalise these targets </w:t>
            </w:r>
            <w:r w:rsidRPr="00996654">
              <w:rPr>
                <w:i/>
                <w:iCs/>
                <w:color w:val="275317" w:themeColor="accent6" w:themeShade="80"/>
              </w:rPr>
              <w:t xml:space="preserve">before the asset assessment is complete. </w:t>
            </w:r>
            <w:r>
              <w:rPr>
                <w:i/>
                <w:iCs/>
                <w:color w:val="275317" w:themeColor="accent6" w:themeShade="80"/>
              </w:rPr>
              <w:t xml:space="preserve"> </w:t>
            </w:r>
            <w:r w:rsidRPr="00996654">
              <w:rPr>
                <w:i/>
                <w:iCs/>
                <w:color w:val="275317" w:themeColor="accent6" w:themeShade="80"/>
              </w:rPr>
              <w:t xml:space="preserve">Insert placeholder figures or note 'to be set following asset assessment' where specific numbers are required. </w:t>
            </w:r>
            <w:r>
              <w:rPr>
                <w:i/>
                <w:iCs/>
                <w:color w:val="275317" w:themeColor="accent6" w:themeShade="80"/>
              </w:rPr>
              <w:t xml:space="preserve"> </w:t>
            </w:r>
            <w:r w:rsidRPr="00996654">
              <w:rPr>
                <w:i/>
                <w:iCs/>
                <w:color w:val="275317" w:themeColor="accent6" w:themeShade="80"/>
              </w:rPr>
              <w:t xml:space="preserve">It is important to include this section even with placeholder targets, as it signals that this is a programme with a defined ambition and scope, as opposed to a vague aspiration. </w:t>
            </w:r>
          </w:p>
          <w:p w14:paraId="024F46F0" w14:textId="64EAAB1B" w:rsidR="00572FA5" w:rsidRPr="00996654" w:rsidRDefault="00572FA5" w:rsidP="00450385">
            <w:pPr>
              <w:spacing w:before="40" w:after="60"/>
              <w:rPr>
                <w:i/>
                <w:iCs/>
                <w:color w:val="275317" w:themeColor="accent6" w:themeShade="80"/>
              </w:rPr>
            </w:pPr>
            <w:r w:rsidRPr="00996654">
              <w:rPr>
                <w:i/>
                <w:iCs/>
                <w:color w:val="275317" w:themeColor="accent6" w:themeShade="80"/>
              </w:rPr>
              <w:t xml:space="preserve">The targets will depend on the size and type of </w:t>
            </w:r>
            <w:r w:rsidR="005D0A94">
              <w:rPr>
                <w:i/>
                <w:iCs/>
                <w:color w:val="275317" w:themeColor="accent6" w:themeShade="80"/>
              </w:rPr>
              <w:t>Council</w:t>
            </w:r>
            <w:r w:rsidRPr="00996654">
              <w:rPr>
                <w:i/>
                <w:iCs/>
                <w:color w:val="275317" w:themeColor="accent6" w:themeShade="80"/>
              </w:rPr>
              <w:t xml:space="preserve"> that you are, which will inform the size and type of property portfolio you control: </w:t>
            </w:r>
            <w:r>
              <w:rPr>
                <w:i/>
                <w:iCs/>
                <w:color w:val="275317" w:themeColor="accent6" w:themeShade="80"/>
              </w:rPr>
              <w:t xml:space="preserve"> </w:t>
            </w:r>
            <w:r w:rsidRPr="00996654">
              <w:rPr>
                <w:i/>
                <w:iCs/>
                <w:color w:val="275317" w:themeColor="accent6" w:themeShade="80"/>
              </w:rPr>
              <w:t>Do you own your own housing stock (see Staffordshire Moorlands</w:t>
            </w:r>
            <w:r>
              <w:rPr>
                <w:i/>
                <w:iCs/>
                <w:color w:val="275317" w:themeColor="accent6" w:themeShade="80"/>
              </w:rPr>
              <w:t xml:space="preserve"> or Barnsley</w:t>
            </w:r>
            <w:r w:rsidRPr="00996654">
              <w:rPr>
                <w:i/>
                <w:iCs/>
                <w:color w:val="275317" w:themeColor="accent6" w:themeShade="80"/>
              </w:rPr>
              <w:t xml:space="preserve"> for community solar on </w:t>
            </w:r>
            <w:r w:rsidR="005D0A94">
              <w:rPr>
                <w:i/>
                <w:iCs/>
                <w:color w:val="275317" w:themeColor="accent6" w:themeShade="80"/>
              </w:rPr>
              <w:t>Council</w:t>
            </w:r>
            <w:r w:rsidRPr="00996654">
              <w:rPr>
                <w:i/>
                <w:iCs/>
                <w:color w:val="275317" w:themeColor="accent6" w:themeShade="80"/>
              </w:rPr>
              <w:t xml:space="preserve">-owned housing).  Do you own schools?  See Edinburgh City </w:t>
            </w:r>
            <w:r w:rsidR="005D0A94">
              <w:rPr>
                <w:i/>
                <w:iCs/>
                <w:color w:val="275317" w:themeColor="accent6" w:themeShade="80"/>
              </w:rPr>
              <w:t>Council</w:t>
            </w:r>
            <w:r w:rsidRPr="00996654">
              <w:rPr>
                <w:i/>
                <w:iCs/>
                <w:color w:val="275317" w:themeColor="accent6" w:themeShade="80"/>
              </w:rPr>
              <w:t xml:space="preserve">?  Do you have small, undevelopable/derelict land sites?  See Glasgow City </w:t>
            </w:r>
            <w:r w:rsidR="005D0A94">
              <w:rPr>
                <w:i/>
                <w:iCs/>
                <w:color w:val="275317" w:themeColor="accent6" w:themeShade="80"/>
              </w:rPr>
              <w:t>Council</w:t>
            </w:r>
            <w:r w:rsidRPr="00996654">
              <w:rPr>
                <w:i/>
                <w:iCs/>
                <w:color w:val="275317" w:themeColor="accent6" w:themeShade="80"/>
              </w:rPr>
              <w:t xml:space="preserve">.  You may also have leisure centres and cultural assets such as museums, libraries or galleries, or commercial retail and warehousing units.  </w:t>
            </w:r>
          </w:p>
          <w:p w14:paraId="7259C6B7" w14:textId="77777777" w:rsidR="00BF63B2" w:rsidRDefault="00BF63B2" w:rsidP="00450385">
            <w:pPr>
              <w:spacing w:before="60" w:after="60"/>
              <w:rPr>
                <w:i/>
                <w:iCs/>
                <w:color w:val="275317" w:themeColor="accent6" w:themeShade="80"/>
              </w:rPr>
            </w:pPr>
          </w:p>
          <w:p w14:paraId="1DAC873A" w14:textId="0C33158E" w:rsidR="00BF63B2" w:rsidRDefault="00572FA5" w:rsidP="00450385">
            <w:pPr>
              <w:spacing w:before="60" w:after="60"/>
              <w:rPr>
                <w:i/>
                <w:iCs/>
                <w:color w:val="275317" w:themeColor="accent6" w:themeShade="80"/>
              </w:rPr>
            </w:pPr>
            <w:r w:rsidRPr="00996654">
              <w:rPr>
                <w:i/>
                <w:iCs/>
                <w:color w:val="275317" w:themeColor="accent6" w:themeShade="80"/>
              </w:rPr>
              <w:lastRenderedPageBreak/>
              <w:t xml:space="preserve">In the first instance, buildings that the </w:t>
            </w:r>
            <w:r w:rsidR="005D0A94">
              <w:rPr>
                <w:i/>
                <w:iCs/>
                <w:color w:val="275317" w:themeColor="accent6" w:themeShade="80"/>
              </w:rPr>
              <w:t>Council</w:t>
            </w:r>
            <w:r w:rsidRPr="00996654">
              <w:rPr>
                <w:i/>
                <w:iCs/>
                <w:color w:val="275317" w:themeColor="accent6" w:themeShade="80"/>
              </w:rPr>
              <w:t xml:space="preserve"> owns </w:t>
            </w:r>
            <w:r w:rsidRPr="00996654">
              <w:rPr>
                <w:i/>
                <w:iCs/>
                <w:color w:val="275317" w:themeColor="accent6" w:themeShade="80"/>
                <w:u w:val="single"/>
              </w:rPr>
              <w:t>and</w:t>
            </w:r>
            <w:r w:rsidRPr="00996654">
              <w:rPr>
                <w:i/>
                <w:iCs/>
                <w:color w:val="275317" w:themeColor="accent6" w:themeShade="80"/>
              </w:rPr>
              <w:t xml:space="preserve"> occupies will be the easiest to develop, since there are no </w:t>
            </w:r>
            <w:r>
              <w:rPr>
                <w:i/>
                <w:iCs/>
                <w:color w:val="275317" w:themeColor="accent6" w:themeShade="80"/>
              </w:rPr>
              <w:t>sub-</w:t>
            </w:r>
            <w:r w:rsidRPr="00996654">
              <w:rPr>
                <w:i/>
                <w:iCs/>
                <w:color w:val="275317" w:themeColor="accent6" w:themeShade="80"/>
              </w:rPr>
              <w:t xml:space="preserve">tenancy agreements and the </w:t>
            </w:r>
            <w:r w:rsidR="005D0A94">
              <w:rPr>
                <w:i/>
                <w:iCs/>
                <w:color w:val="275317" w:themeColor="accent6" w:themeShade="80"/>
              </w:rPr>
              <w:t>Council</w:t>
            </w:r>
            <w:r w:rsidRPr="00996654">
              <w:rPr>
                <w:i/>
                <w:iCs/>
                <w:color w:val="275317" w:themeColor="accent6" w:themeShade="80"/>
              </w:rPr>
              <w:t xml:space="preserve"> is the primary offtaker of the energy.  </w:t>
            </w:r>
          </w:p>
          <w:p w14:paraId="0749F838" w14:textId="77777777" w:rsidR="00BF63B2" w:rsidRDefault="00BF63B2" w:rsidP="00450385">
            <w:pPr>
              <w:spacing w:before="60" w:after="60"/>
              <w:rPr>
                <w:i/>
                <w:iCs/>
                <w:color w:val="275317" w:themeColor="accent6" w:themeShade="80"/>
              </w:rPr>
            </w:pPr>
          </w:p>
          <w:p w14:paraId="3FBA1DA7" w14:textId="79C126E6" w:rsidR="00572FA5" w:rsidRDefault="00572FA5" w:rsidP="00450385">
            <w:pPr>
              <w:spacing w:before="60" w:after="60"/>
              <w:rPr>
                <w:i/>
                <w:iCs/>
                <w:color w:val="275317" w:themeColor="accent6" w:themeShade="80"/>
              </w:rPr>
            </w:pPr>
            <w:r w:rsidRPr="00996654">
              <w:rPr>
                <w:i/>
                <w:iCs/>
                <w:color w:val="275317" w:themeColor="accent6" w:themeShade="80"/>
              </w:rPr>
              <w:t xml:space="preserve">You could consider a ‘tranche 1’ approach for buildings like this, and a ‘tranche 2’ approach for schools and other sites that are tenanted, but still ultimately owned by the </w:t>
            </w:r>
            <w:r w:rsidR="005D0A94">
              <w:rPr>
                <w:i/>
                <w:iCs/>
                <w:color w:val="275317" w:themeColor="accent6" w:themeShade="80"/>
              </w:rPr>
              <w:t>Council</w:t>
            </w:r>
            <w:r w:rsidRPr="00996654">
              <w:rPr>
                <w:i/>
                <w:iCs/>
                <w:color w:val="275317" w:themeColor="accent6" w:themeShade="80"/>
              </w:rPr>
              <w:t>.</w:t>
            </w:r>
          </w:p>
          <w:p w14:paraId="2AD4B017" w14:textId="77777777" w:rsidR="00BF63B2" w:rsidRDefault="00BF63B2" w:rsidP="00450385">
            <w:pPr>
              <w:spacing w:before="60" w:after="60"/>
            </w:pPr>
          </w:p>
          <w:p w14:paraId="4F3F3DFA" w14:textId="77777777" w:rsidR="00BF63B2" w:rsidRDefault="00BF63B2" w:rsidP="00450385">
            <w:pPr>
              <w:spacing w:before="60" w:after="60"/>
            </w:pPr>
          </w:p>
          <w:p w14:paraId="36611A76" w14:textId="7ECC8652" w:rsidR="00BF63B2" w:rsidRDefault="00BF63B2" w:rsidP="00450385">
            <w:pPr>
              <w:spacing w:before="60" w:after="60"/>
            </w:pPr>
          </w:p>
        </w:tc>
      </w:tr>
    </w:tbl>
    <w:p w14:paraId="46B670BB" w14:textId="77777777" w:rsidR="00572FA5" w:rsidRPr="00996654" w:rsidRDefault="00572FA5" w:rsidP="00572FA5">
      <w:pPr>
        <w:spacing w:before="60" w:after="60"/>
      </w:pPr>
    </w:p>
    <w:p w14:paraId="114FB8AB" w14:textId="3FF2C0CA" w:rsidR="005E51C9" w:rsidRDefault="0067709C" w:rsidP="0067709C">
      <w:pPr>
        <w:pStyle w:val="Heading2"/>
      </w:pPr>
      <w:bookmarkStart w:id="39" w:name="_Toc233638820"/>
      <w:r>
        <w:t xml:space="preserve">Resources and </w:t>
      </w:r>
      <w:r w:rsidR="005D0A94">
        <w:t>Officer</w:t>
      </w:r>
      <w:r>
        <w:t xml:space="preserve"> responsibilities</w:t>
      </w:r>
      <w:bookmarkEnd w:id="39"/>
    </w:p>
    <w:p w14:paraId="65104463" w14:textId="77777777" w:rsidR="005E51C9" w:rsidRDefault="005E51C9" w:rsidP="004A5DD2"/>
    <w:p w14:paraId="13148AC7" w14:textId="73DB8BC3" w:rsidR="0067709C" w:rsidRPr="00996654" w:rsidRDefault="0067709C" w:rsidP="0067709C">
      <w:pPr>
        <w:spacing w:before="80" w:after="120"/>
      </w:pPr>
      <w:r w:rsidRPr="00996654">
        <w:t xml:space="preserve">For the work outlined in Phases 1 and 2, the programme </w:t>
      </w:r>
      <w:r w:rsidRPr="00BF63B2">
        <w:rPr>
          <w:b/>
          <w:bCs/>
          <w:i/>
          <w:iCs/>
        </w:rPr>
        <w:t>does not</w:t>
      </w:r>
      <w:r w:rsidRPr="00996654">
        <w:t xml:space="preserve"> require recruitment of a dedicated </w:t>
      </w:r>
      <w:r w:rsidR="005D0A94">
        <w:t>Officer</w:t>
      </w:r>
      <w:r w:rsidRPr="00996654">
        <w:t xml:space="preserve">(s) or project team. </w:t>
      </w:r>
      <w:r>
        <w:t xml:space="preserve"> </w:t>
      </w:r>
      <w:r w:rsidRPr="00996654">
        <w:t xml:space="preserve">The lead </w:t>
      </w:r>
      <w:r w:rsidR="005D0A94">
        <w:t>Officer</w:t>
      </w:r>
      <w:r w:rsidRPr="00996654">
        <w:t xml:space="preserve"> </w:t>
      </w:r>
      <w:r w:rsidRPr="00996654">
        <w:rPr>
          <w:b/>
          <w:bCs/>
          <w:color w:val="EE0000"/>
        </w:rPr>
        <w:t xml:space="preserve">[NAME OF </w:t>
      </w:r>
      <w:r w:rsidR="005D0A94">
        <w:rPr>
          <w:b/>
          <w:bCs/>
          <w:color w:val="EE0000"/>
        </w:rPr>
        <w:t>OFFICER</w:t>
      </w:r>
      <w:r w:rsidRPr="00996654">
        <w:rPr>
          <w:b/>
          <w:bCs/>
          <w:color w:val="EE0000"/>
        </w:rPr>
        <w:t>, based in NAME OF TEAM, NAME OF DIRECTORATE]</w:t>
      </w:r>
      <w:r w:rsidRPr="00996654">
        <w:rPr>
          <w:color w:val="EE0000"/>
        </w:rPr>
        <w:t xml:space="preserve"> </w:t>
      </w:r>
      <w:r w:rsidRPr="00996654">
        <w:t xml:space="preserve">is responsible for coordinating the Phase 1 &amp; 2 actions. </w:t>
      </w:r>
      <w:r>
        <w:t xml:space="preserve"> </w:t>
      </w:r>
      <w:r w:rsidRPr="00996654">
        <w:t xml:space="preserve">The lead </w:t>
      </w:r>
      <w:r w:rsidR="005D0A94">
        <w:t>Officer</w:t>
      </w:r>
      <w:r w:rsidRPr="00996654">
        <w:t xml:space="preserve"> will report to </w:t>
      </w:r>
      <w:r w:rsidRPr="00996654">
        <w:rPr>
          <w:b/>
          <w:bCs/>
          <w:color w:val="EE0000"/>
        </w:rPr>
        <w:t>[NAME OF DIRECTOR and/or NAME OF PORTFOLIO HOLDER]</w:t>
      </w:r>
      <w:r w:rsidRPr="00996654">
        <w:rPr>
          <w:color w:val="EE0000"/>
        </w:rPr>
        <w:t xml:space="preserve"> </w:t>
      </w:r>
      <w:r w:rsidRPr="00996654">
        <w:t xml:space="preserve">on project progress. </w:t>
      </w:r>
      <w:r>
        <w:t xml:space="preserve"> </w:t>
      </w:r>
      <w:r w:rsidRPr="00996654">
        <w:t>Specialist input will also be required from:</w:t>
      </w:r>
    </w:p>
    <w:p w14:paraId="161CAFA4" w14:textId="77777777" w:rsidR="0067709C" w:rsidRPr="0067709C" w:rsidRDefault="0067709C" w:rsidP="0067709C">
      <w:pPr>
        <w:pStyle w:val="ListParagraph"/>
        <w:numPr>
          <w:ilvl w:val="0"/>
          <w:numId w:val="21"/>
        </w:numPr>
      </w:pPr>
      <w:r w:rsidRPr="0067709C">
        <w:t>Legal Services: review and sign-off of lease and PPA templates; procurement route advice.</w:t>
      </w:r>
    </w:p>
    <w:p w14:paraId="658AD4A8" w14:textId="77777777" w:rsidR="0067709C" w:rsidRPr="0067709C" w:rsidRDefault="0067709C" w:rsidP="0067709C">
      <w:pPr>
        <w:pStyle w:val="ListParagraph"/>
        <w:numPr>
          <w:ilvl w:val="0"/>
          <w:numId w:val="21"/>
        </w:numPr>
      </w:pPr>
      <w:r w:rsidRPr="0067709C">
        <w:t>Property / Asset Management: delivery of the building assessment; ongoing lease management.</w:t>
      </w:r>
    </w:p>
    <w:p w14:paraId="1A0D2612" w14:textId="542EE2CE" w:rsidR="0067709C" w:rsidRPr="0067709C" w:rsidRDefault="0067709C" w:rsidP="0067709C">
      <w:pPr>
        <w:pStyle w:val="ListParagraph"/>
        <w:numPr>
          <w:ilvl w:val="0"/>
          <w:numId w:val="21"/>
        </w:numPr>
      </w:pPr>
      <w:r w:rsidRPr="0067709C">
        <w:t xml:space="preserve">Finance: establishment of </w:t>
      </w:r>
      <w:r>
        <w:t>systems</w:t>
      </w:r>
      <w:r w:rsidRPr="0067709C">
        <w:t xml:space="preserve"> for electricity bill savings tracking; annual reporting.</w:t>
      </w:r>
    </w:p>
    <w:p w14:paraId="057A4FBE" w14:textId="77777777" w:rsidR="0067709C" w:rsidRPr="0067709C" w:rsidRDefault="0067709C" w:rsidP="0067709C">
      <w:pPr>
        <w:pStyle w:val="ListParagraph"/>
        <w:numPr>
          <w:ilvl w:val="0"/>
          <w:numId w:val="21"/>
        </w:numPr>
      </w:pPr>
      <w:r w:rsidRPr="0067709C">
        <w:t>Planning (where applicable): pre-application advice on permitted development; support for any applications required.</w:t>
      </w:r>
    </w:p>
    <w:p w14:paraId="4051DF46" w14:textId="77777777" w:rsidR="0067709C" w:rsidRPr="00996654" w:rsidRDefault="0067709C" w:rsidP="0067709C">
      <w:pPr>
        <w:spacing w:before="60" w:after="60"/>
      </w:pPr>
    </w:p>
    <w:p w14:paraId="2B134625" w14:textId="1C67B591" w:rsidR="005E51C9" w:rsidRDefault="0067709C" w:rsidP="00BF63B2">
      <w:pPr>
        <w:spacing w:before="60" w:after="60"/>
      </w:pPr>
      <w:r w:rsidRPr="00996654">
        <w:t>On completion of the Phase 1 and 2 activities (Milestones 1-</w:t>
      </w:r>
      <w:r>
        <w:t>9</w:t>
      </w:r>
      <w:r w:rsidRPr="00996654">
        <w:t xml:space="preserve">, </w:t>
      </w:r>
      <w:r>
        <w:t>above</w:t>
      </w:r>
      <w:r w:rsidRPr="00996654">
        <w:t xml:space="preserve">), the increased scale of Phase 3 </w:t>
      </w:r>
      <w:r w:rsidRPr="00BF63B2">
        <w:rPr>
          <w:b/>
          <w:bCs/>
          <w:i/>
          <w:iCs/>
        </w:rPr>
        <w:t>may</w:t>
      </w:r>
      <w:r w:rsidRPr="00996654">
        <w:t xml:space="preserve"> require recruitment of a dedicated role, at least part time, to support the rollout across a portfolio of approved sites.  </w:t>
      </w:r>
    </w:p>
    <w:p w14:paraId="6E66F2EF" w14:textId="399361A4" w:rsidR="005E51C9" w:rsidRDefault="0064717F" w:rsidP="0064717F">
      <w:pPr>
        <w:pStyle w:val="Heading1"/>
      </w:pPr>
      <w:bookmarkStart w:id="40" w:name="_Toc233638821"/>
      <w:r>
        <w:t>Governance and oversight</w:t>
      </w:r>
      <w:bookmarkEnd w:id="40"/>
    </w:p>
    <w:p w14:paraId="6706EA40" w14:textId="77777777" w:rsidR="0064717F" w:rsidRDefault="0064717F" w:rsidP="004A5DD2"/>
    <w:p w14:paraId="780310A6" w14:textId="5C2D6C2B" w:rsidR="005E51C9" w:rsidRDefault="0064717F" w:rsidP="0064717F">
      <w:pPr>
        <w:pStyle w:val="Heading2"/>
      </w:pPr>
      <w:bookmarkStart w:id="41" w:name="_Toc233638822"/>
      <w:r>
        <w:t>Decision-making</w:t>
      </w:r>
      <w:bookmarkEnd w:id="41"/>
    </w:p>
    <w:p w14:paraId="38E9E19B" w14:textId="14255426" w:rsidR="0064717F" w:rsidRPr="00C33C38" w:rsidRDefault="0064717F" w:rsidP="0064717F">
      <w:pPr>
        <w:spacing w:before="80" w:after="120"/>
      </w:pPr>
      <w:r w:rsidRPr="00C33C38">
        <w:t xml:space="preserve">This strategy has been adopted </w:t>
      </w:r>
      <w:r w:rsidRPr="0064717F">
        <w:t>by</w:t>
      </w:r>
      <w:r w:rsidRPr="00FE35C2">
        <w:rPr>
          <w:b/>
          <w:bCs/>
          <w:color w:val="EE0000"/>
        </w:rPr>
        <w:t xml:space="preserve"> [Cabinet / Full </w:t>
      </w:r>
      <w:r w:rsidR="005D0A94">
        <w:rPr>
          <w:b/>
          <w:bCs/>
          <w:color w:val="EE0000"/>
        </w:rPr>
        <w:t>Council</w:t>
      </w:r>
      <w:r w:rsidRPr="00FE35C2">
        <w:rPr>
          <w:b/>
          <w:bCs/>
          <w:color w:val="EE0000"/>
        </w:rPr>
        <w:t>]</w:t>
      </w:r>
      <w:r w:rsidRPr="00FE35C2">
        <w:rPr>
          <w:color w:val="EE0000"/>
        </w:rPr>
        <w:t xml:space="preserve"> </w:t>
      </w:r>
      <w:r w:rsidRPr="00C33C38">
        <w:t xml:space="preserve">of </w:t>
      </w:r>
      <w:r w:rsidRPr="00FE35C2">
        <w:rPr>
          <w:b/>
          <w:bCs/>
          <w:color w:val="EE0000"/>
        </w:rPr>
        <w:t>[</w:t>
      </w:r>
      <w:r w:rsidR="005D0A94">
        <w:rPr>
          <w:b/>
          <w:bCs/>
          <w:color w:val="EE0000"/>
        </w:rPr>
        <w:t>COUNCIL</w:t>
      </w:r>
      <w:r w:rsidRPr="00FE35C2">
        <w:rPr>
          <w:b/>
          <w:bCs/>
          <w:color w:val="EE0000"/>
        </w:rPr>
        <w:t xml:space="preserve"> NAME]</w:t>
      </w:r>
      <w:r w:rsidRPr="00C33C38">
        <w:t xml:space="preserve">. </w:t>
      </w:r>
      <w:r>
        <w:t xml:space="preserve"> </w:t>
      </w:r>
      <w:r w:rsidRPr="00C33C38">
        <w:t>Decisions arising under this strategy</w:t>
      </w:r>
      <w:r>
        <w:t>,</w:t>
      </w:r>
      <w:r w:rsidRPr="00C33C38">
        <w:t xml:space="preserve"> including the selection of pilot sites, appointment of community energy partners, and execution of leases and PPA</w:t>
      </w:r>
      <w:r>
        <w:t>’</w:t>
      </w:r>
      <w:r w:rsidRPr="00C33C38">
        <w:t>s</w:t>
      </w:r>
      <w:r>
        <w:t xml:space="preserve">, </w:t>
      </w:r>
      <w:r w:rsidRPr="00C33C38">
        <w:t xml:space="preserve">will be made in accordance with the </w:t>
      </w:r>
      <w:r w:rsidR="005D0A94">
        <w:t>Council</w:t>
      </w:r>
      <w:r w:rsidRPr="00C33C38">
        <w:t xml:space="preserve">'s Constitution and </w:t>
      </w:r>
      <w:r>
        <w:t>S</w:t>
      </w:r>
      <w:r w:rsidRPr="00C33C38">
        <w:t xml:space="preserve">cheme of </w:t>
      </w:r>
      <w:r>
        <w:t>D</w:t>
      </w:r>
      <w:r w:rsidRPr="00C33C38">
        <w:t>elegation.</w:t>
      </w:r>
      <w:r>
        <w:t xml:space="preserve"> </w:t>
      </w:r>
      <w:r w:rsidRPr="00C33C38">
        <w:t xml:space="preserve"> Individual site decisions will be the subject of a separate </w:t>
      </w:r>
      <w:r w:rsidR="005D0A94">
        <w:t>Officer</w:t>
      </w:r>
      <w:r w:rsidRPr="00C33C38">
        <w:t xml:space="preserve"> decision</w:t>
      </w:r>
      <w:r>
        <w:t>, or by</w:t>
      </w:r>
      <w:r w:rsidRPr="00FE35C2">
        <w:rPr>
          <w:b/>
          <w:bCs/>
          <w:color w:val="EE0000"/>
        </w:rPr>
        <w:t xml:space="preserve"> [Cabinet/Full </w:t>
      </w:r>
      <w:r w:rsidR="005D0A94">
        <w:rPr>
          <w:b/>
          <w:bCs/>
          <w:color w:val="EE0000"/>
        </w:rPr>
        <w:t>Council</w:t>
      </w:r>
      <w:r w:rsidRPr="00FE35C2">
        <w:rPr>
          <w:b/>
          <w:bCs/>
          <w:color w:val="EE0000"/>
        </w:rPr>
        <w:t xml:space="preserve">/Subcommittee] </w:t>
      </w:r>
      <w:r w:rsidRPr="00C33C38">
        <w:t xml:space="preserve">report as required by the value thresholds in the </w:t>
      </w:r>
      <w:r>
        <w:t>S</w:t>
      </w:r>
      <w:r w:rsidRPr="00C33C38">
        <w:t xml:space="preserve">cheme of </w:t>
      </w:r>
      <w:r>
        <w:t>D</w:t>
      </w:r>
      <w:r w:rsidRPr="00C33C38">
        <w:t>elegation.</w:t>
      </w:r>
    </w:p>
    <w:p w14:paraId="04267F4E" w14:textId="77777777" w:rsidR="005E51C9" w:rsidRDefault="005E51C9" w:rsidP="004A5DD2"/>
    <w:p w14:paraId="014F0462" w14:textId="6CAACB78" w:rsidR="005E51C9" w:rsidRDefault="0064717F" w:rsidP="0064717F">
      <w:pPr>
        <w:pStyle w:val="Heading2"/>
      </w:pPr>
      <w:bookmarkStart w:id="42" w:name="_Toc233638823"/>
      <w:r>
        <w:t>Annual Reporting</w:t>
      </w:r>
      <w:bookmarkEnd w:id="42"/>
    </w:p>
    <w:p w14:paraId="5F64F869" w14:textId="77777777" w:rsidR="005E51C9" w:rsidRDefault="005E51C9" w:rsidP="004A5DD2"/>
    <w:p w14:paraId="51613365" w14:textId="382E3FCB" w:rsidR="0064717F" w:rsidRPr="00996654" w:rsidRDefault="0064717F" w:rsidP="0064717F">
      <w:pPr>
        <w:spacing w:before="80" w:after="120"/>
      </w:pPr>
      <w:r w:rsidRPr="00996654">
        <w:lastRenderedPageBreak/>
        <w:t xml:space="preserve">The lead </w:t>
      </w:r>
      <w:r w:rsidR="005D0A94">
        <w:t>Officer</w:t>
      </w:r>
      <w:r w:rsidRPr="00996654">
        <w:t xml:space="preserve"> will report annually to </w:t>
      </w:r>
      <w:r w:rsidRPr="00996654">
        <w:rPr>
          <w:b/>
          <w:bCs/>
          <w:color w:val="EE0000"/>
        </w:rPr>
        <w:t xml:space="preserve">[Cabinet/Full </w:t>
      </w:r>
      <w:r w:rsidR="005D0A94">
        <w:rPr>
          <w:b/>
          <w:bCs/>
          <w:color w:val="EE0000"/>
        </w:rPr>
        <w:t>Council</w:t>
      </w:r>
      <w:r w:rsidRPr="00996654">
        <w:rPr>
          <w:b/>
          <w:bCs/>
          <w:color w:val="EE0000"/>
        </w:rPr>
        <w:t>/Subcommittee]</w:t>
      </w:r>
      <w:r w:rsidRPr="00996654">
        <w:t xml:space="preserve"> on the following metrics:</w:t>
      </w:r>
    </w:p>
    <w:p w14:paraId="18FD8508" w14:textId="77777777" w:rsidR="0064717F" w:rsidRPr="0064717F" w:rsidRDefault="0064717F" w:rsidP="0064717F">
      <w:pPr>
        <w:pStyle w:val="ListParagraph"/>
        <w:numPr>
          <w:ilvl w:val="0"/>
          <w:numId w:val="22"/>
        </w:numPr>
      </w:pPr>
      <w:r w:rsidRPr="0064717F">
        <w:t>Number of sites where a community solar lease is in place or under active negotiation.</w:t>
      </w:r>
    </w:p>
    <w:p w14:paraId="50E5477E" w14:textId="77777777" w:rsidR="0064717F" w:rsidRPr="0064717F" w:rsidRDefault="0064717F" w:rsidP="0064717F">
      <w:pPr>
        <w:pStyle w:val="ListParagraph"/>
        <w:numPr>
          <w:ilvl w:val="0"/>
          <w:numId w:val="22"/>
        </w:numPr>
      </w:pPr>
      <w:r w:rsidRPr="0064717F">
        <w:t>Total installed capacity (kW peak).</w:t>
      </w:r>
    </w:p>
    <w:p w14:paraId="06F48079" w14:textId="77777777" w:rsidR="0064717F" w:rsidRPr="0064717F" w:rsidRDefault="0064717F" w:rsidP="0064717F">
      <w:pPr>
        <w:pStyle w:val="ListParagraph"/>
        <w:numPr>
          <w:ilvl w:val="0"/>
          <w:numId w:val="22"/>
        </w:numPr>
      </w:pPr>
      <w:r w:rsidRPr="0064717F">
        <w:t>Electricity generated in the reporting year (kWh).</w:t>
      </w:r>
    </w:p>
    <w:p w14:paraId="6CF1514F" w14:textId="77777777" w:rsidR="0064717F" w:rsidRPr="0064717F" w:rsidRDefault="0064717F" w:rsidP="0064717F">
      <w:pPr>
        <w:pStyle w:val="ListParagraph"/>
        <w:numPr>
          <w:ilvl w:val="0"/>
          <w:numId w:val="22"/>
        </w:numPr>
      </w:pPr>
      <w:r w:rsidRPr="0064717F">
        <w:t>Saving against baseline electricity cost (£ and bill reduction against the counterfactual scenario).</w:t>
      </w:r>
    </w:p>
    <w:p w14:paraId="00C93C1D" w14:textId="77777777" w:rsidR="0064717F" w:rsidRDefault="0064717F" w:rsidP="0064717F">
      <w:pPr>
        <w:pStyle w:val="ListParagraph"/>
        <w:numPr>
          <w:ilvl w:val="0"/>
          <w:numId w:val="22"/>
        </w:numPr>
      </w:pPr>
      <w:r w:rsidRPr="0064717F">
        <w:t>Status of asset assessment and community energy partner engagement.</w:t>
      </w:r>
    </w:p>
    <w:p w14:paraId="2D099458" w14:textId="2C11E1F4" w:rsidR="0064717F" w:rsidRPr="0064717F" w:rsidRDefault="0064717F" w:rsidP="0064717F">
      <w:pPr>
        <w:pStyle w:val="ListParagraph"/>
        <w:numPr>
          <w:ilvl w:val="0"/>
          <w:numId w:val="22"/>
        </w:numPr>
      </w:pPr>
      <w:r>
        <w:t>Economic and wellbeing impacts in the local community, to include share capital raised, investment returns distributed, community benefit funds distributed</w:t>
      </w:r>
    </w:p>
    <w:p w14:paraId="4313D41D" w14:textId="77777777" w:rsidR="0064717F" w:rsidRPr="0064717F" w:rsidRDefault="0064717F" w:rsidP="0064717F">
      <w:pPr>
        <w:pStyle w:val="ListParagraph"/>
        <w:numPr>
          <w:ilvl w:val="0"/>
          <w:numId w:val="22"/>
        </w:numPr>
      </w:pPr>
      <w:r w:rsidRPr="0064717F">
        <w:t>Progress against milestones in Section 6.1.</w:t>
      </w:r>
    </w:p>
    <w:p w14:paraId="6ABD437C" w14:textId="77777777" w:rsidR="0064717F" w:rsidRPr="0064717F" w:rsidRDefault="0064717F" w:rsidP="0064717F">
      <w:pPr>
        <w:pStyle w:val="ListParagraph"/>
        <w:numPr>
          <w:ilvl w:val="0"/>
          <w:numId w:val="22"/>
        </w:numPr>
      </w:pPr>
      <w:r w:rsidRPr="0064717F">
        <w:t>Any material issues, delays or changes to the programme.</w:t>
      </w:r>
    </w:p>
    <w:p w14:paraId="79D2E760" w14:textId="77777777" w:rsidR="0064717F" w:rsidRPr="0064717F" w:rsidRDefault="0064717F" w:rsidP="0064717F">
      <w:pPr>
        <w:pStyle w:val="ListParagraph"/>
      </w:pPr>
    </w:p>
    <w:p w14:paraId="2B034D54" w14:textId="28AF4B5F" w:rsidR="0064717F" w:rsidRPr="00996654" w:rsidRDefault="0064717F" w:rsidP="0064717F">
      <w:pPr>
        <w:spacing w:before="80" w:after="120"/>
      </w:pPr>
      <w:r w:rsidRPr="00996654">
        <w:t xml:space="preserve">The first annual report will be presented </w:t>
      </w:r>
      <w:r w:rsidRPr="00996654">
        <w:rPr>
          <w:b/>
          <w:bCs/>
          <w:color w:val="EE0000"/>
        </w:rPr>
        <w:t>[X]</w:t>
      </w:r>
      <w:r w:rsidRPr="00996654">
        <w:rPr>
          <w:color w:val="EE0000"/>
        </w:rPr>
        <w:t xml:space="preserve"> </w:t>
      </w:r>
      <w:r w:rsidRPr="00996654">
        <w:t xml:space="preserve">months after the date of adoption. Subsequent reports will be presented </w:t>
      </w:r>
      <w:r w:rsidRPr="00996654">
        <w:rPr>
          <w:b/>
          <w:bCs/>
          <w:color w:val="EE0000"/>
        </w:rPr>
        <w:t>[annually / six monthly/at the same meeting cycle each year]</w:t>
      </w:r>
      <w:r w:rsidRPr="00996654">
        <w:t>, and will include details of how the community energy group(s) with ownership of the array(s) have engaged in any community benefit reinvestment into wider social programmes in the district.</w:t>
      </w:r>
      <w:r>
        <w:t xml:space="preserve">  </w:t>
      </w:r>
      <w:r w:rsidRPr="0064717F">
        <w:t xml:space="preserve">The full progress tracking framework, including baselines and Spending Objective cross-references, is laid out in the Decision Paper that accompanied the adoption of this strategy at </w:t>
      </w:r>
      <w:r w:rsidRPr="0064717F">
        <w:rPr>
          <w:b/>
          <w:bCs/>
          <w:color w:val="EE0000"/>
        </w:rPr>
        <w:t xml:space="preserve">[Cabinet/Full </w:t>
      </w:r>
      <w:r w:rsidR="005D0A94">
        <w:rPr>
          <w:b/>
          <w:bCs/>
          <w:color w:val="EE0000"/>
        </w:rPr>
        <w:t>Council</w:t>
      </w:r>
      <w:r w:rsidRPr="0064717F">
        <w:rPr>
          <w:b/>
          <w:bCs/>
          <w:color w:val="EE0000"/>
        </w:rPr>
        <w:t xml:space="preserve"> meeting on DATE]</w:t>
      </w:r>
      <w:r w:rsidRPr="0064717F">
        <w:rPr>
          <w:color w:val="EE0000"/>
        </w:rPr>
        <w:t xml:space="preserve"> </w:t>
      </w:r>
      <w:r w:rsidRPr="0064717F">
        <w:t xml:space="preserve">and will be updated as a new Decision Paper is brought forward at each annual reporting cycle. </w:t>
      </w:r>
    </w:p>
    <w:p w14:paraId="2C7329D3" w14:textId="77777777" w:rsidR="005E51C9" w:rsidRDefault="005E51C9" w:rsidP="004A5DD2"/>
    <w:p w14:paraId="12F6286B" w14:textId="263AADAE" w:rsidR="005E51C9" w:rsidRDefault="0064717F" w:rsidP="0064717F">
      <w:pPr>
        <w:pStyle w:val="Heading2"/>
      </w:pPr>
      <w:bookmarkStart w:id="43" w:name="_Toc233638824"/>
      <w:r>
        <w:t>Strategy Review</w:t>
      </w:r>
      <w:bookmarkEnd w:id="43"/>
    </w:p>
    <w:p w14:paraId="604EF361" w14:textId="77777777" w:rsidR="0064717F" w:rsidRPr="00996654" w:rsidRDefault="0064717F" w:rsidP="0064717F">
      <w:pPr>
        <w:spacing w:before="80" w:after="120"/>
      </w:pPr>
      <w:r w:rsidRPr="00996654">
        <w:t>This strategy will be reviewed within</w:t>
      </w:r>
      <w:r w:rsidRPr="00996654">
        <w:rPr>
          <w:b/>
          <w:bCs/>
          <w:color w:val="EE0000"/>
        </w:rPr>
        <w:t xml:space="preserve"> [X] </w:t>
      </w:r>
      <w:r w:rsidRPr="00996654">
        <w:t>years of adoption, or earlier if:</w:t>
      </w:r>
    </w:p>
    <w:p w14:paraId="4FDBB311" w14:textId="630EC6CB" w:rsidR="0064717F" w:rsidRPr="0064717F" w:rsidRDefault="00BF63B2" w:rsidP="0064717F">
      <w:pPr>
        <w:pStyle w:val="ListParagraph"/>
        <w:numPr>
          <w:ilvl w:val="0"/>
          <w:numId w:val="23"/>
        </w:numPr>
      </w:pPr>
      <w:r>
        <w:t>Central or Regional government</w:t>
      </w:r>
      <w:r w:rsidR="0064717F" w:rsidRPr="0064717F">
        <w:t xml:space="preserve"> funding programme</w:t>
      </w:r>
      <w:r>
        <w:t>s for community energy are</w:t>
      </w:r>
      <w:r w:rsidR="0064717F" w:rsidRPr="0064717F">
        <w:t xml:space="preserve"> substantially revised or extended.</w:t>
      </w:r>
    </w:p>
    <w:p w14:paraId="3A71836B" w14:textId="77777777" w:rsidR="0064717F" w:rsidRPr="0064717F" w:rsidRDefault="0064717F" w:rsidP="0064717F">
      <w:pPr>
        <w:pStyle w:val="ListParagraph"/>
        <w:numPr>
          <w:ilvl w:val="0"/>
          <w:numId w:val="23"/>
        </w:numPr>
      </w:pPr>
      <w:r w:rsidRPr="0064717F">
        <w:t>The community solar model is materially changed by changes in energy regulation or market structure.</w:t>
      </w:r>
    </w:p>
    <w:p w14:paraId="7D5E1A35" w14:textId="2364BFFB" w:rsidR="0064717F" w:rsidRPr="0064717F" w:rsidRDefault="0064717F" w:rsidP="0064717F">
      <w:pPr>
        <w:pStyle w:val="ListParagraph"/>
        <w:numPr>
          <w:ilvl w:val="0"/>
          <w:numId w:val="23"/>
        </w:numPr>
      </w:pPr>
      <w:r w:rsidRPr="0064717F">
        <w:t>Other national energy or community enterprise legislation presents a material change to the likelihood of programme success</w:t>
      </w:r>
    </w:p>
    <w:p w14:paraId="2FCB7D75" w14:textId="77777777" w:rsidR="0064717F" w:rsidRPr="0064717F" w:rsidRDefault="0064717F" w:rsidP="0064717F">
      <w:pPr>
        <w:pStyle w:val="ListParagraph"/>
        <w:numPr>
          <w:ilvl w:val="0"/>
          <w:numId w:val="23"/>
        </w:numPr>
      </w:pPr>
      <w:r w:rsidRPr="0064717F">
        <w:t xml:space="preserve">A review is requested by </w:t>
      </w:r>
      <w:r w:rsidRPr="0064717F">
        <w:rPr>
          <w:b/>
          <w:bCs/>
          <w:color w:val="EE0000"/>
        </w:rPr>
        <w:t>[Cabinet / the relevant scrutiny committee].</w:t>
      </w:r>
    </w:p>
    <w:p w14:paraId="3230FA1F" w14:textId="77777777" w:rsidR="005E51C9" w:rsidRDefault="005E51C9" w:rsidP="004A5DD2"/>
    <w:p w14:paraId="1F662E77" w14:textId="759878E2" w:rsidR="005E51C9" w:rsidRDefault="0064717F" w:rsidP="0064717F">
      <w:pPr>
        <w:pStyle w:val="Heading2"/>
      </w:pPr>
      <w:bookmarkStart w:id="44" w:name="_Toc233638825"/>
      <w:r>
        <w:t>Risk Assessment</w:t>
      </w:r>
      <w:bookmarkEnd w:id="44"/>
    </w:p>
    <w:p w14:paraId="671816D6" w14:textId="48648451" w:rsidR="0064717F" w:rsidRPr="00996654" w:rsidRDefault="0064717F" w:rsidP="0064717F">
      <w:pPr>
        <w:spacing w:before="80" w:after="120"/>
      </w:pPr>
      <w:r>
        <w:t>A full risk assessment is included</w:t>
      </w:r>
      <w:r w:rsidRPr="0064717F">
        <w:t xml:space="preserve"> in the Decision Paper that accompanied the adoption of this strategy at </w:t>
      </w:r>
      <w:r w:rsidRPr="0064717F">
        <w:rPr>
          <w:b/>
          <w:bCs/>
          <w:color w:val="EE0000"/>
        </w:rPr>
        <w:t xml:space="preserve">[Cabinet/Full </w:t>
      </w:r>
      <w:r w:rsidR="005D0A94">
        <w:rPr>
          <w:b/>
          <w:bCs/>
          <w:color w:val="EE0000"/>
        </w:rPr>
        <w:t>Council</w:t>
      </w:r>
      <w:r w:rsidRPr="0064717F">
        <w:rPr>
          <w:b/>
          <w:bCs/>
          <w:color w:val="EE0000"/>
        </w:rPr>
        <w:t xml:space="preserve"> meeting on DATE]</w:t>
      </w:r>
      <w:r w:rsidRPr="0064717F">
        <w:rPr>
          <w:color w:val="EE0000"/>
        </w:rPr>
        <w:t xml:space="preserve"> </w:t>
      </w:r>
      <w:r w:rsidRPr="0064717F">
        <w:t xml:space="preserve">and will be updated as a new Decision Paper is brought forward at each annual reporting cycle. </w:t>
      </w:r>
    </w:p>
    <w:p w14:paraId="3785398F" w14:textId="5763ECDD" w:rsidR="005E51C9" w:rsidRDefault="005E51C9" w:rsidP="004A5DD2"/>
    <w:p w14:paraId="0875906F" w14:textId="10A3CC4E" w:rsidR="005E51C9" w:rsidRDefault="009D7FB0" w:rsidP="009D7FB0">
      <w:pPr>
        <w:pStyle w:val="Heading1"/>
      </w:pPr>
      <w:bookmarkStart w:id="45" w:name="_Toc233638826"/>
      <w:r>
        <w:t>Glossary</w:t>
      </w:r>
      <w:bookmarkEnd w:id="45"/>
    </w:p>
    <w:tbl>
      <w:tblPr>
        <w:tblStyle w:val="TableGrid"/>
        <w:tblW w:w="9634" w:type="dxa"/>
        <w:tblLook w:val="04A0" w:firstRow="1" w:lastRow="0" w:firstColumn="1" w:lastColumn="0" w:noHBand="0" w:noVBand="1"/>
      </w:tblPr>
      <w:tblGrid>
        <w:gridCol w:w="2405"/>
        <w:gridCol w:w="7229"/>
      </w:tblGrid>
      <w:tr w:rsidR="009D7FB0" w:rsidRPr="00C33C38" w14:paraId="3558DC78" w14:textId="77777777" w:rsidTr="00450385">
        <w:tc>
          <w:tcPr>
            <w:tcW w:w="2405" w:type="dxa"/>
          </w:tcPr>
          <w:p w14:paraId="1E4BEFA6" w14:textId="77777777" w:rsidR="009D7FB0" w:rsidRPr="00EB634D" w:rsidRDefault="009D7FB0" w:rsidP="00450385">
            <w:r w:rsidRPr="00EB634D">
              <w:rPr>
                <w:b/>
                <w:bCs/>
                <w:sz w:val="20"/>
                <w:szCs w:val="20"/>
              </w:rPr>
              <w:t>Term</w:t>
            </w:r>
          </w:p>
        </w:tc>
        <w:tc>
          <w:tcPr>
            <w:tcW w:w="7229" w:type="dxa"/>
          </w:tcPr>
          <w:p w14:paraId="62356462" w14:textId="77777777" w:rsidR="009D7FB0" w:rsidRPr="00EB634D" w:rsidRDefault="009D7FB0" w:rsidP="00450385">
            <w:r w:rsidRPr="00EB634D">
              <w:rPr>
                <w:b/>
                <w:bCs/>
                <w:sz w:val="20"/>
                <w:szCs w:val="20"/>
              </w:rPr>
              <w:t>Definition</w:t>
            </w:r>
          </w:p>
        </w:tc>
      </w:tr>
      <w:tr w:rsidR="009D7FB0" w:rsidRPr="00C33C38" w14:paraId="732CC42B" w14:textId="77777777" w:rsidTr="00450385">
        <w:tc>
          <w:tcPr>
            <w:tcW w:w="2405" w:type="dxa"/>
          </w:tcPr>
          <w:p w14:paraId="2D0EAB68" w14:textId="77777777" w:rsidR="009D7FB0" w:rsidRPr="00C33C38" w:rsidRDefault="009D7FB0" w:rsidP="00450385">
            <w:r w:rsidRPr="00C33C38">
              <w:rPr>
                <w:b/>
                <w:bCs/>
                <w:sz w:val="20"/>
                <w:szCs w:val="20"/>
              </w:rPr>
              <w:t>BenCom</w:t>
            </w:r>
          </w:p>
        </w:tc>
        <w:tc>
          <w:tcPr>
            <w:tcW w:w="7229" w:type="dxa"/>
          </w:tcPr>
          <w:p w14:paraId="26D27705" w14:textId="6600F660" w:rsidR="009D7FB0" w:rsidRPr="00C33C38" w:rsidRDefault="009D7FB0" w:rsidP="00450385">
            <w:r w:rsidRPr="00C33C38">
              <w:rPr>
                <w:sz w:val="20"/>
                <w:szCs w:val="20"/>
              </w:rPr>
              <w:t>Community Benefit Society</w:t>
            </w:r>
            <w:r>
              <w:rPr>
                <w:sz w:val="20"/>
                <w:szCs w:val="20"/>
              </w:rPr>
              <w:t xml:space="preserve">:  </w:t>
            </w:r>
            <w:r w:rsidRPr="00C33C38">
              <w:rPr>
                <w:sz w:val="20"/>
                <w:szCs w:val="20"/>
              </w:rPr>
              <w:t xml:space="preserve">a form of co-operative legal entity registered with the Financial Conduct Authority. </w:t>
            </w:r>
            <w:r>
              <w:rPr>
                <w:sz w:val="20"/>
                <w:szCs w:val="20"/>
              </w:rPr>
              <w:t xml:space="preserve"> A common</w:t>
            </w:r>
            <w:r w:rsidRPr="00C33C38">
              <w:rPr>
                <w:sz w:val="20"/>
                <w:szCs w:val="20"/>
              </w:rPr>
              <w:t xml:space="preserve"> legal vehicle for a community energy </w:t>
            </w:r>
            <w:r w:rsidRPr="00C33C38">
              <w:rPr>
                <w:sz w:val="20"/>
                <w:szCs w:val="20"/>
              </w:rPr>
              <w:lastRenderedPageBreak/>
              <w:t>group</w:t>
            </w:r>
            <w:r>
              <w:rPr>
                <w:sz w:val="20"/>
                <w:szCs w:val="20"/>
              </w:rPr>
              <w:t>, with a mandatory asset lock.</w:t>
            </w:r>
            <w:r w:rsidR="00BF63B2">
              <w:rPr>
                <w:sz w:val="20"/>
                <w:szCs w:val="20"/>
              </w:rPr>
              <w:t xml:space="preserve"> An alternative acronym also used for a BenCom is ‘CBS’.</w:t>
            </w:r>
          </w:p>
        </w:tc>
      </w:tr>
      <w:tr w:rsidR="009D7FB0" w:rsidRPr="00C33C38" w14:paraId="22C8CF2E" w14:textId="77777777" w:rsidTr="00450385">
        <w:tc>
          <w:tcPr>
            <w:tcW w:w="2405" w:type="dxa"/>
          </w:tcPr>
          <w:p w14:paraId="4070CB6E" w14:textId="2B660A1C" w:rsidR="009D7FB0" w:rsidRPr="00C33C38" w:rsidRDefault="009D7FB0" w:rsidP="00450385">
            <w:pPr>
              <w:rPr>
                <w:b/>
                <w:bCs/>
                <w:sz w:val="20"/>
                <w:szCs w:val="20"/>
              </w:rPr>
            </w:pPr>
            <w:r>
              <w:rPr>
                <w:b/>
                <w:bCs/>
                <w:sz w:val="20"/>
                <w:szCs w:val="20"/>
              </w:rPr>
              <w:lastRenderedPageBreak/>
              <w:t>CIC</w:t>
            </w:r>
          </w:p>
        </w:tc>
        <w:tc>
          <w:tcPr>
            <w:tcW w:w="7229" w:type="dxa"/>
          </w:tcPr>
          <w:p w14:paraId="42391433" w14:textId="20656DFE" w:rsidR="009D7FB0" w:rsidRPr="00C33C38" w:rsidRDefault="009D7FB0" w:rsidP="00450385">
            <w:pPr>
              <w:rPr>
                <w:sz w:val="20"/>
                <w:szCs w:val="20"/>
              </w:rPr>
            </w:pPr>
            <w:r>
              <w:rPr>
                <w:sz w:val="20"/>
                <w:szCs w:val="20"/>
              </w:rPr>
              <w:t xml:space="preserve">Community Interest Company: </w:t>
            </w:r>
            <w:r w:rsidRPr="00C33C38">
              <w:rPr>
                <w:sz w:val="20"/>
                <w:szCs w:val="20"/>
              </w:rPr>
              <w:t xml:space="preserve">a form of co-operative legal entity registered with the </w:t>
            </w:r>
            <w:r>
              <w:rPr>
                <w:sz w:val="20"/>
                <w:szCs w:val="20"/>
              </w:rPr>
              <w:t>CIC Regulator</w:t>
            </w:r>
            <w:r w:rsidRPr="00C33C38">
              <w:rPr>
                <w:sz w:val="20"/>
                <w:szCs w:val="20"/>
              </w:rPr>
              <w:t xml:space="preserve">. </w:t>
            </w:r>
            <w:r>
              <w:rPr>
                <w:sz w:val="20"/>
                <w:szCs w:val="20"/>
              </w:rPr>
              <w:t xml:space="preserve"> A common</w:t>
            </w:r>
            <w:r w:rsidRPr="00C33C38">
              <w:rPr>
                <w:sz w:val="20"/>
                <w:szCs w:val="20"/>
              </w:rPr>
              <w:t xml:space="preserve"> legal vehicle for a community energy group</w:t>
            </w:r>
            <w:r>
              <w:rPr>
                <w:sz w:val="20"/>
                <w:szCs w:val="20"/>
              </w:rPr>
              <w:t>, with a mandatory asset lock.</w:t>
            </w:r>
          </w:p>
        </w:tc>
      </w:tr>
      <w:tr w:rsidR="009D7FB0" w:rsidRPr="00C33C38" w14:paraId="6D197603" w14:textId="77777777" w:rsidTr="00450385">
        <w:tc>
          <w:tcPr>
            <w:tcW w:w="2405" w:type="dxa"/>
          </w:tcPr>
          <w:p w14:paraId="176E9F28" w14:textId="77777777" w:rsidR="009D7FB0" w:rsidRPr="00C33C38" w:rsidRDefault="009D7FB0" w:rsidP="00450385">
            <w:r w:rsidRPr="00C33C38">
              <w:rPr>
                <w:b/>
                <w:bCs/>
                <w:sz w:val="20"/>
                <w:szCs w:val="20"/>
              </w:rPr>
              <w:t>Community energy group (CEG)</w:t>
            </w:r>
          </w:p>
        </w:tc>
        <w:tc>
          <w:tcPr>
            <w:tcW w:w="7229" w:type="dxa"/>
          </w:tcPr>
          <w:p w14:paraId="09DC8CFD" w14:textId="36531AEB" w:rsidR="009D7FB0" w:rsidRPr="00C33C38" w:rsidRDefault="009D7FB0" w:rsidP="00450385">
            <w:r w:rsidRPr="00C33C38">
              <w:rPr>
                <w:sz w:val="20"/>
                <w:szCs w:val="20"/>
              </w:rPr>
              <w:t xml:space="preserve">An organisation, </w:t>
            </w:r>
            <w:r>
              <w:rPr>
                <w:sz w:val="20"/>
                <w:szCs w:val="20"/>
              </w:rPr>
              <w:t>usua</w:t>
            </w:r>
            <w:r w:rsidRPr="00C33C38">
              <w:rPr>
                <w:sz w:val="20"/>
                <w:szCs w:val="20"/>
              </w:rPr>
              <w:t xml:space="preserve">lly </w:t>
            </w:r>
            <w:r>
              <w:rPr>
                <w:sz w:val="20"/>
                <w:szCs w:val="20"/>
              </w:rPr>
              <w:t xml:space="preserve">constituted as </w:t>
            </w:r>
            <w:r w:rsidRPr="00C33C38">
              <w:rPr>
                <w:sz w:val="20"/>
                <w:szCs w:val="20"/>
              </w:rPr>
              <w:t xml:space="preserve">a BenCom or </w:t>
            </w:r>
            <w:r>
              <w:rPr>
                <w:sz w:val="20"/>
                <w:szCs w:val="20"/>
              </w:rPr>
              <w:t>CIC</w:t>
            </w:r>
            <w:r w:rsidRPr="00C33C38">
              <w:rPr>
                <w:sz w:val="20"/>
                <w:szCs w:val="20"/>
              </w:rPr>
              <w:t xml:space="preserve">, </w:t>
            </w:r>
            <w:r>
              <w:rPr>
                <w:sz w:val="20"/>
                <w:szCs w:val="20"/>
              </w:rPr>
              <w:t xml:space="preserve">which </w:t>
            </w:r>
            <w:r w:rsidRPr="00C33C38">
              <w:rPr>
                <w:sz w:val="20"/>
                <w:szCs w:val="20"/>
              </w:rPr>
              <w:t>develops, owns and operates community-owned renewable energy projects.</w:t>
            </w:r>
          </w:p>
        </w:tc>
      </w:tr>
      <w:tr w:rsidR="009D7FB0" w:rsidRPr="00C33C38" w14:paraId="7AB3B947" w14:textId="77777777" w:rsidTr="00450385">
        <w:tc>
          <w:tcPr>
            <w:tcW w:w="2405" w:type="dxa"/>
          </w:tcPr>
          <w:p w14:paraId="04D14276" w14:textId="77777777" w:rsidR="009D7FB0" w:rsidRPr="00C33C38" w:rsidRDefault="009D7FB0" w:rsidP="00450385">
            <w:r w:rsidRPr="00C33C38">
              <w:rPr>
                <w:b/>
                <w:bCs/>
                <w:sz w:val="20"/>
                <w:szCs w:val="20"/>
              </w:rPr>
              <w:t>Community solar</w:t>
            </w:r>
          </w:p>
        </w:tc>
        <w:tc>
          <w:tcPr>
            <w:tcW w:w="7229" w:type="dxa"/>
          </w:tcPr>
          <w:p w14:paraId="6AEF5599" w14:textId="715DBA7B" w:rsidR="009D7FB0" w:rsidRPr="00C33C38" w:rsidRDefault="009D7FB0" w:rsidP="00450385">
            <w:r w:rsidRPr="00C33C38">
              <w:rPr>
                <w:sz w:val="20"/>
                <w:szCs w:val="20"/>
              </w:rPr>
              <w:t xml:space="preserve">In this strategy: solar PV installed on a </w:t>
            </w:r>
            <w:r w:rsidR="005D0A94">
              <w:rPr>
                <w:sz w:val="20"/>
                <w:szCs w:val="20"/>
              </w:rPr>
              <w:t>Council</w:t>
            </w:r>
            <w:r w:rsidRPr="00C33C38">
              <w:rPr>
                <w:sz w:val="20"/>
                <w:szCs w:val="20"/>
              </w:rPr>
              <w:t xml:space="preserve">-owned building or land, owned and operated by a community energy group, with electricity sold to the </w:t>
            </w:r>
            <w:r w:rsidR="005D0A94">
              <w:rPr>
                <w:sz w:val="20"/>
                <w:szCs w:val="20"/>
              </w:rPr>
              <w:t>Council</w:t>
            </w:r>
            <w:r>
              <w:rPr>
                <w:sz w:val="20"/>
                <w:szCs w:val="20"/>
              </w:rPr>
              <w:t xml:space="preserve"> or their tenants</w:t>
            </w:r>
            <w:r w:rsidRPr="00C33C38">
              <w:rPr>
                <w:sz w:val="20"/>
                <w:szCs w:val="20"/>
              </w:rPr>
              <w:t xml:space="preserve"> under a PPA.</w:t>
            </w:r>
            <w:r>
              <w:rPr>
                <w:sz w:val="20"/>
                <w:szCs w:val="20"/>
              </w:rPr>
              <w:t xml:space="preserve">  The community energy group repays its shareholders from the energy sales receipts, with any spare profit reinvested into community schemes.</w:t>
            </w:r>
          </w:p>
        </w:tc>
      </w:tr>
      <w:tr w:rsidR="009D7FB0" w:rsidRPr="00C33C38" w14:paraId="5E5D4333" w14:textId="77777777" w:rsidTr="00450385">
        <w:tc>
          <w:tcPr>
            <w:tcW w:w="2405" w:type="dxa"/>
          </w:tcPr>
          <w:p w14:paraId="5BD7CBCE" w14:textId="77777777" w:rsidR="009D7FB0" w:rsidRPr="00C33C38" w:rsidRDefault="009D7FB0" w:rsidP="00450385">
            <w:r w:rsidRPr="00C33C38">
              <w:rPr>
                <w:b/>
                <w:bCs/>
                <w:sz w:val="20"/>
                <w:szCs w:val="20"/>
              </w:rPr>
              <w:t>GBE</w:t>
            </w:r>
          </w:p>
        </w:tc>
        <w:tc>
          <w:tcPr>
            <w:tcW w:w="7229" w:type="dxa"/>
          </w:tcPr>
          <w:p w14:paraId="00B29726" w14:textId="77777777" w:rsidR="009D7FB0" w:rsidRPr="00C33C38" w:rsidRDefault="009D7FB0" w:rsidP="00450385">
            <w:r w:rsidRPr="00C33C38">
              <w:rPr>
                <w:sz w:val="20"/>
                <w:szCs w:val="20"/>
              </w:rPr>
              <w:t>Great British Energy</w:t>
            </w:r>
            <w:r>
              <w:rPr>
                <w:sz w:val="20"/>
                <w:szCs w:val="20"/>
              </w:rPr>
              <w:t>,</w:t>
            </w:r>
            <w:r w:rsidRPr="00C33C38">
              <w:rPr>
                <w:sz w:val="20"/>
                <w:szCs w:val="20"/>
              </w:rPr>
              <w:t xml:space="preserve"> a publicly-owned company established by the Great British Energy Act 2025, tasked with facilitating and investing in local and community energy projects.</w:t>
            </w:r>
          </w:p>
        </w:tc>
      </w:tr>
      <w:tr w:rsidR="009D7FB0" w:rsidRPr="00C33C38" w14:paraId="65E7C120" w14:textId="77777777" w:rsidTr="00450385">
        <w:tc>
          <w:tcPr>
            <w:tcW w:w="2405" w:type="dxa"/>
          </w:tcPr>
          <w:p w14:paraId="3AE7F6C9" w14:textId="31B7F36B" w:rsidR="009D7FB0" w:rsidRPr="00C33C38" w:rsidRDefault="009D7FB0" w:rsidP="00450385">
            <w:r w:rsidRPr="00C33C38">
              <w:rPr>
                <w:b/>
                <w:bCs/>
                <w:sz w:val="20"/>
                <w:szCs w:val="20"/>
              </w:rPr>
              <w:t xml:space="preserve">GBE </w:t>
            </w:r>
            <w:r>
              <w:rPr>
                <w:b/>
                <w:bCs/>
                <w:sz w:val="20"/>
                <w:szCs w:val="20"/>
              </w:rPr>
              <w:t>Partnership</w:t>
            </w:r>
            <w:r w:rsidRPr="00C33C38">
              <w:rPr>
                <w:b/>
                <w:bCs/>
                <w:sz w:val="20"/>
                <w:szCs w:val="20"/>
              </w:rPr>
              <w:t xml:space="preserve"> Fund</w:t>
            </w:r>
          </w:p>
        </w:tc>
        <w:tc>
          <w:tcPr>
            <w:tcW w:w="7229" w:type="dxa"/>
          </w:tcPr>
          <w:p w14:paraId="6FF35A9A" w14:textId="0C0F024C" w:rsidR="009D7FB0" w:rsidRPr="00C33C38" w:rsidRDefault="009D7FB0" w:rsidP="00450385">
            <w:r w:rsidRPr="00C33C38">
              <w:rPr>
                <w:sz w:val="20"/>
                <w:szCs w:val="20"/>
              </w:rPr>
              <w:t xml:space="preserve">The GBE grant programme </w:t>
            </w:r>
            <w:r>
              <w:rPr>
                <w:sz w:val="20"/>
                <w:szCs w:val="20"/>
              </w:rPr>
              <w:t xml:space="preserve">to support local authorities to work together with </w:t>
            </w:r>
            <w:r w:rsidRPr="00C33C38">
              <w:rPr>
                <w:sz w:val="20"/>
                <w:szCs w:val="20"/>
              </w:rPr>
              <w:t xml:space="preserve">community energy </w:t>
            </w:r>
            <w:r>
              <w:rPr>
                <w:sz w:val="20"/>
                <w:szCs w:val="20"/>
              </w:rPr>
              <w:t xml:space="preserve">groups. </w:t>
            </w:r>
            <w:r w:rsidRPr="00BF63B2">
              <w:rPr>
                <w:color w:val="EE0000"/>
                <w:sz w:val="20"/>
                <w:szCs w:val="20"/>
              </w:rPr>
              <w:t>Launching in summer 2026 details TBC</w:t>
            </w:r>
          </w:p>
        </w:tc>
      </w:tr>
      <w:tr w:rsidR="009D7FB0" w:rsidRPr="00C33C38" w14:paraId="22DACCC2" w14:textId="77777777" w:rsidTr="00450385">
        <w:tc>
          <w:tcPr>
            <w:tcW w:w="2405" w:type="dxa"/>
          </w:tcPr>
          <w:p w14:paraId="06E8DA25" w14:textId="77777777" w:rsidR="009D7FB0" w:rsidRPr="00C33C38" w:rsidRDefault="009D7FB0" w:rsidP="00450385">
            <w:r w:rsidRPr="00C33C38">
              <w:rPr>
                <w:b/>
                <w:bCs/>
                <w:sz w:val="20"/>
                <w:szCs w:val="20"/>
              </w:rPr>
              <w:t>kWp / MWp</w:t>
            </w:r>
          </w:p>
        </w:tc>
        <w:tc>
          <w:tcPr>
            <w:tcW w:w="7229" w:type="dxa"/>
          </w:tcPr>
          <w:p w14:paraId="2E057809" w14:textId="6B9C94CF" w:rsidR="009D7FB0" w:rsidRPr="00C33C38" w:rsidRDefault="009D7FB0" w:rsidP="00450385">
            <w:r w:rsidRPr="00C33C38">
              <w:rPr>
                <w:sz w:val="20"/>
                <w:szCs w:val="20"/>
              </w:rPr>
              <w:t>Kilowatt peak/Megawatt peak</w:t>
            </w:r>
            <w:r>
              <w:rPr>
                <w:sz w:val="20"/>
                <w:szCs w:val="20"/>
              </w:rPr>
              <w:t>.  T</w:t>
            </w:r>
            <w:r w:rsidRPr="00C33C38">
              <w:rPr>
                <w:sz w:val="20"/>
                <w:szCs w:val="20"/>
              </w:rPr>
              <w:t>he rated maximum power output of a solar PV installation under standard test conditions.</w:t>
            </w:r>
            <w:r>
              <w:rPr>
                <w:sz w:val="20"/>
                <w:szCs w:val="20"/>
              </w:rPr>
              <w:t xml:space="preserve">  </w:t>
            </w:r>
          </w:p>
        </w:tc>
      </w:tr>
      <w:tr w:rsidR="009D7FB0" w:rsidRPr="00C33C38" w14:paraId="73C3F79B" w14:textId="77777777" w:rsidTr="00450385">
        <w:tc>
          <w:tcPr>
            <w:tcW w:w="2405" w:type="dxa"/>
          </w:tcPr>
          <w:p w14:paraId="3EEE0000" w14:textId="77777777" w:rsidR="009D7FB0" w:rsidRPr="00C33C38" w:rsidRDefault="009D7FB0" w:rsidP="00450385">
            <w:r w:rsidRPr="00C33C38">
              <w:rPr>
                <w:b/>
                <w:bCs/>
                <w:sz w:val="20"/>
                <w:szCs w:val="20"/>
              </w:rPr>
              <w:t>Lease</w:t>
            </w:r>
          </w:p>
        </w:tc>
        <w:tc>
          <w:tcPr>
            <w:tcW w:w="7229" w:type="dxa"/>
          </w:tcPr>
          <w:p w14:paraId="4B82CB74" w14:textId="00F900A0" w:rsidR="009D7FB0" w:rsidRPr="00C33C38" w:rsidRDefault="009D7FB0" w:rsidP="00450385">
            <w:r w:rsidRPr="002573E5">
              <w:rPr>
                <w:sz w:val="20"/>
                <w:szCs w:val="20"/>
              </w:rPr>
              <w:t>A legal agreement that creates a proprietary interest in land, granting the community energy group exclusive possession of a defined area for an agreed term.</w:t>
            </w:r>
            <w:r>
              <w:rPr>
                <w:sz w:val="20"/>
                <w:szCs w:val="20"/>
              </w:rPr>
              <w:t xml:space="preserve"> </w:t>
            </w:r>
            <w:r w:rsidRPr="002573E5">
              <w:rPr>
                <w:sz w:val="20"/>
                <w:szCs w:val="20"/>
              </w:rPr>
              <w:t xml:space="preserve"> </w:t>
            </w:r>
            <w:r>
              <w:rPr>
                <w:sz w:val="20"/>
                <w:szCs w:val="20"/>
              </w:rPr>
              <w:t>A lease</w:t>
            </w:r>
            <w:r w:rsidRPr="002573E5">
              <w:rPr>
                <w:sz w:val="20"/>
                <w:szCs w:val="20"/>
              </w:rPr>
              <w:t xml:space="preserve"> binds successors in title</w:t>
            </w:r>
            <w:r>
              <w:rPr>
                <w:sz w:val="20"/>
                <w:szCs w:val="20"/>
              </w:rPr>
              <w:t>, meaning</w:t>
            </w:r>
            <w:r w:rsidRPr="002573E5">
              <w:rPr>
                <w:sz w:val="20"/>
                <w:szCs w:val="20"/>
              </w:rPr>
              <w:t xml:space="preserve"> if the building is sold or transferred to a new owner, or</w:t>
            </w:r>
            <w:r>
              <w:rPr>
                <w:sz w:val="20"/>
                <w:szCs w:val="20"/>
              </w:rPr>
              <w:t xml:space="preserve"> an</w:t>
            </w:r>
            <w:r w:rsidRPr="002573E5">
              <w:rPr>
                <w:sz w:val="20"/>
                <w:szCs w:val="20"/>
              </w:rPr>
              <w:t xml:space="preserve"> incoming authority</w:t>
            </w:r>
            <w:r>
              <w:rPr>
                <w:sz w:val="20"/>
                <w:szCs w:val="20"/>
              </w:rPr>
              <w:t xml:space="preserve"> formed via LGR</w:t>
            </w:r>
            <w:r w:rsidRPr="002573E5">
              <w:rPr>
                <w:sz w:val="20"/>
                <w:szCs w:val="20"/>
              </w:rPr>
              <w:t xml:space="preserve"> takes </w:t>
            </w:r>
            <w:r>
              <w:rPr>
                <w:sz w:val="20"/>
                <w:szCs w:val="20"/>
              </w:rPr>
              <w:t xml:space="preserve">on </w:t>
            </w:r>
            <w:r w:rsidRPr="002573E5">
              <w:rPr>
                <w:sz w:val="20"/>
                <w:szCs w:val="20"/>
              </w:rPr>
              <w:t xml:space="preserve">the </w:t>
            </w:r>
            <w:r>
              <w:rPr>
                <w:sz w:val="20"/>
                <w:szCs w:val="20"/>
              </w:rPr>
              <w:t>asset</w:t>
            </w:r>
            <w:r w:rsidRPr="002573E5">
              <w:rPr>
                <w:sz w:val="20"/>
                <w:szCs w:val="20"/>
              </w:rPr>
              <w:t xml:space="preserve"> subject to the lease</w:t>
            </w:r>
            <w:r>
              <w:rPr>
                <w:sz w:val="20"/>
                <w:szCs w:val="20"/>
              </w:rPr>
              <w:t>,</w:t>
            </w:r>
            <w:r w:rsidRPr="002573E5">
              <w:rPr>
                <w:sz w:val="20"/>
                <w:szCs w:val="20"/>
              </w:rPr>
              <w:t xml:space="preserve"> the community energy group's rights are preserved. </w:t>
            </w:r>
            <w:r>
              <w:rPr>
                <w:sz w:val="20"/>
                <w:szCs w:val="20"/>
              </w:rPr>
              <w:t xml:space="preserve"> </w:t>
            </w:r>
            <w:r w:rsidRPr="002573E5">
              <w:rPr>
                <w:sz w:val="20"/>
                <w:szCs w:val="20"/>
              </w:rPr>
              <w:t>A lease granted at peppercorn rent (a nominal sum) may engage the disposal provisions of Section 123 of the Local Government Act 1972; legal advice should be obtained on this point.</w:t>
            </w:r>
          </w:p>
        </w:tc>
      </w:tr>
      <w:tr w:rsidR="009D7FB0" w:rsidRPr="00C33C38" w14:paraId="418F0140" w14:textId="77777777" w:rsidTr="00450385">
        <w:tc>
          <w:tcPr>
            <w:tcW w:w="2405" w:type="dxa"/>
          </w:tcPr>
          <w:p w14:paraId="3FFEE6AD" w14:textId="77777777" w:rsidR="009D7FB0" w:rsidRPr="00C33C38" w:rsidRDefault="009D7FB0" w:rsidP="00450385">
            <w:pPr>
              <w:rPr>
                <w:b/>
                <w:bCs/>
                <w:sz w:val="20"/>
                <w:szCs w:val="20"/>
              </w:rPr>
            </w:pPr>
            <w:r>
              <w:rPr>
                <w:b/>
                <w:bCs/>
                <w:sz w:val="20"/>
                <w:szCs w:val="20"/>
              </w:rPr>
              <w:t>Licence</w:t>
            </w:r>
          </w:p>
        </w:tc>
        <w:tc>
          <w:tcPr>
            <w:tcW w:w="7229" w:type="dxa"/>
          </w:tcPr>
          <w:p w14:paraId="30E44DF2" w14:textId="3D7D24D5" w:rsidR="009D7FB0" w:rsidRPr="00C33C38" w:rsidRDefault="009D7FB0" w:rsidP="00450385">
            <w:pPr>
              <w:rPr>
                <w:sz w:val="20"/>
                <w:szCs w:val="20"/>
              </w:rPr>
            </w:pPr>
            <w:r w:rsidRPr="002573E5">
              <w:rPr>
                <w:sz w:val="20"/>
                <w:szCs w:val="20"/>
              </w:rPr>
              <w:t xml:space="preserve">A personal permission granted by the </w:t>
            </w:r>
            <w:r w:rsidR="005D0A94">
              <w:rPr>
                <w:sz w:val="20"/>
                <w:szCs w:val="20"/>
              </w:rPr>
              <w:t>Council</w:t>
            </w:r>
            <w:r w:rsidRPr="002573E5">
              <w:rPr>
                <w:sz w:val="20"/>
                <w:szCs w:val="20"/>
              </w:rPr>
              <w:t xml:space="preserve"> to the community energy group to access and use a defined area of the </w:t>
            </w:r>
            <w:r w:rsidR="005D0A94">
              <w:rPr>
                <w:sz w:val="20"/>
                <w:szCs w:val="20"/>
              </w:rPr>
              <w:t>Council</w:t>
            </w:r>
            <w:r w:rsidRPr="002573E5">
              <w:rPr>
                <w:sz w:val="20"/>
                <w:szCs w:val="20"/>
              </w:rPr>
              <w:t xml:space="preserve">'s property. </w:t>
            </w:r>
            <w:r>
              <w:rPr>
                <w:sz w:val="20"/>
                <w:szCs w:val="20"/>
              </w:rPr>
              <w:t xml:space="preserve"> </w:t>
            </w:r>
            <w:r w:rsidRPr="002573E5">
              <w:rPr>
                <w:sz w:val="20"/>
                <w:szCs w:val="20"/>
              </w:rPr>
              <w:t xml:space="preserve">Unlike a lease, a licence does not create a proprietary interest in land. It binds only the original parties and does not automatically transfer if the building changes hands or if the </w:t>
            </w:r>
            <w:r w:rsidR="005D0A94">
              <w:rPr>
                <w:sz w:val="20"/>
                <w:szCs w:val="20"/>
              </w:rPr>
              <w:t>Council</w:t>
            </w:r>
            <w:r w:rsidRPr="002573E5">
              <w:rPr>
                <w:sz w:val="20"/>
                <w:szCs w:val="20"/>
              </w:rPr>
              <w:t xml:space="preserve"> is reorganised. </w:t>
            </w:r>
            <w:r w:rsidR="00754C1A">
              <w:rPr>
                <w:sz w:val="20"/>
                <w:szCs w:val="20"/>
              </w:rPr>
              <w:t xml:space="preserve"> </w:t>
            </w:r>
            <w:r w:rsidRPr="002573E5">
              <w:rPr>
                <w:sz w:val="20"/>
                <w:szCs w:val="20"/>
              </w:rPr>
              <w:t>A licence is generally simpler and cheaper to execute than a lease, but provides weaker tenure security for the community energy group and may</w:t>
            </w:r>
            <w:r>
              <w:rPr>
                <w:sz w:val="20"/>
                <w:szCs w:val="20"/>
              </w:rPr>
              <w:t xml:space="preserve"> therefore</w:t>
            </w:r>
            <w:r w:rsidRPr="002573E5">
              <w:rPr>
                <w:sz w:val="20"/>
                <w:szCs w:val="20"/>
              </w:rPr>
              <w:t xml:space="preserve"> complicate the community share offer or development finance process</w:t>
            </w:r>
            <w:r>
              <w:rPr>
                <w:sz w:val="20"/>
                <w:szCs w:val="20"/>
              </w:rPr>
              <w:t>.</w:t>
            </w:r>
            <w:r w:rsidRPr="002573E5">
              <w:rPr>
                <w:sz w:val="20"/>
                <w:szCs w:val="20"/>
              </w:rPr>
              <w:t xml:space="preserve"> </w:t>
            </w:r>
          </w:p>
        </w:tc>
      </w:tr>
      <w:tr w:rsidR="009D7FB0" w:rsidRPr="00C33C38" w14:paraId="02448B2E" w14:textId="77777777" w:rsidTr="00450385">
        <w:tc>
          <w:tcPr>
            <w:tcW w:w="2405" w:type="dxa"/>
          </w:tcPr>
          <w:p w14:paraId="262FC0E7" w14:textId="77777777" w:rsidR="009D7FB0" w:rsidRPr="00C33C38" w:rsidRDefault="009D7FB0" w:rsidP="00450385">
            <w:r w:rsidRPr="00C33C38">
              <w:rPr>
                <w:b/>
                <w:bCs/>
                <w:sz w:val="20"/>
                <w:szCs w:val="20"/>
              </w:rPr>
              <w:t>Local Power Plan</w:t>
            </w:r>
          </w:p>
        </w:tc>
        <w:tc>
          <w:tcPr>
            <w:tcW w:w="7229" w:type="dxa"/>
          </w:tcPr>
          <w:p w14:paraId="110830CB" w14:textId="77777777" w:rsidR="009D7FB0" w:rsidRPr="00C33C38" w:rsidRDefault="009D7FB0" w:rsidP="00450385">
            <w:r w:rsidRPr="00C33C38">
              <w:rPr>
                <w:sz w:val="20"/>
                <w:szCs w:val="20"/>
              </w:rPr>
              <w:t>GBE's strategic plan, published February 2026, committing up to £1 billion to support 1,000+ local and community energy projects by 2030.</w:t>
            </w:r>
          </w:p>
        </w:tc>
      </w:tr>
      <w:tr w:rsidR="009D7FB0" w:rsidRPr="00C33C38" w14:paraId="774ABBC4" w14:textId="77777777" w:rsidTr="00450385">
        <w:tc>
          <w:tcPr>
            <w:tcW w:w="2405" w:type="dxa"/>
          </w:tcPr>
          <w:p w14:paraId="1A9C165D" w14:textId="77777777" w:rsidR="009D7FB0" w:rsidRPr="00C33C38" w:rsidRDefault="009D7FB0" w:rsidP="00450385">
            <w:r w:rsidRPr="00C33C38">
              <w:rPr>
                <w:b/>
                <w:bCs/>
                <w:sz w:val="20"/>
                <w:szCs w:val="20"/>
              </w:rPr>
              <w:t>LGR</w:t>
            </w:r>
          </w:p>
        </w:tc>
        <w:tc>
          <w:tcPr>
            <w:tcW w:w="7229" w:type="dxa"/>
          </w:tcPr>
          <w:p w14:paraId="7112BF88" w14:textId="25A443F8" w:rsidR="009D7FB0" w:rsidRPr="00C33C38" w:rsidRDefault="009D7FB0" w:rsidP="00450385">
            <w:r w:rsidRPr="00C33C38">
              <w:rPr>
                <w:sz w:val="20"/>
                <w:szCs w:val="20"/>
              </w:rPr>
              <w:t>Local Government Reorganisation</w:t>
            </w:r>
            <w:r>
              <w:rPr>
                <w:sz w:val="20"/>
                <w:szCs w:val="20"/>
              </w:rPr>
              <w:t xml:space="preserve">: </w:t>
            </w:r>
            <w:r w:rsidRPr="00C33C38">
              <w:rPr>
                <w:sz w:val="20"/>
                <w:szCs w:val="20"/>
              </w:rPr>
              <w:t xml:space="preserve">the process of merging district and county </w:t>
            </w:r>
            <w:r w:rsidR="005D0A94">
              <w:rPr>
                <w:sz w:val="20"/>
                <w:szCs w:val="20"/>
              </w:rPr>
              <w:t>Council</w:t>
            </w:r>
            <w:r w:rsidRPr="00C33C38">
              <w:rPr>
                <w:sz w:val="20"/>
                <w:szCs w:val="20"/>
              </w:rPr>
              <w:t>s into new unitary authorities.</w:t>
            </w:r>
          </w:p>
        </w:tc>
      </w:tr>
      <w:tr w:rsidR="009D7FB0" w:rsidRPr="00C33C38" w14:paraId="59ED447B" w14:textId="77777777" w:rsidTr="00450385">
        <w:tc>
          <w:tcPr>
            <w:tcW w:w="2405" w:type="dxa"/>
          </w:tcPr>
          <w:p w14:paraId="091235AF" w14:textId="77777777" w:rsidR="009D7FB0" w:rsidRPr="00C33C38" w:rsidRDefault="009D7FB0" w:rsidP="00450385">
            <w:r w:rsidRPr="00C33C38">
              <w:rPr>
                <w:b/>
                <w:bCs/>
                <w:sz w:val="20"/>
                <w:szCs w:val="20"/>
              </w:rPr>
              <w:t>Peppercorn rent</w:t>
            </w:r>
          </w:p>
        </w:tc>
        <w:tc>
          <w:tcPr>
            <w:tcW w:w="7229" w:type="dxa"/>
          </w:tcPr>
          <w:p w14:paraId="1AA22835" w14:textId="35943EA8" w:rsidR="009D7FB0" w:rsidRPr="00C33C38" w:rsidRDefault="009D7FB0" w:rsidP="00450385">
            <w:r w:rsidRPr="00C33C38">
              <w:rPr>
                <w:sz w:val="20"/>
                <w:szCs w:val="20"/>
              </w:rPr>
              <w:t>A nominal lease rent (</w:t>
            </w:r>
            <w:r>
              <w:rPr>
                <w:sz w:val="20"/>
                <w:szCs w:val="20"/>
              </w:rPr>
              <w:t>e.g.</w:t>
            </w:r>
            <w:r w:rsidRPr="00C33C38">
              <w:rPr>
                <w:sz w:val="20"/>
                <w:szCs w:val="20"/>
              </w:rPr>
              <w:t xml:space="preserve"> £1 per year, or similar) reflecting that the </w:t>
            </w:r>
            <w:r w:rsidR="005D0A94">
              <w:rPr>
                <w:sz w:val="20"/>
                <w:szCs w:val="20"/>
              </w:rPr>
              <w:t>Council</w:t>
            </w:r>
            <w:r w:rsidRPr="00C33C38">
              <w:rPr>
                <w:sz w:val="20"/>
                <w:szCs w:val="20"/>
              </w:rPr>
              <w:t>'s primary benefit comes from the PPA electricity saving</w:t>
            </w:r>
            <w:r>
              <w:rPr>
                <w:sz w:val="20"/>
                <w:szCs w:val="20"/>
              </w:rPr>
              <w:t xml:space="preserve"> and wider social benefits,</w:t>
            </w:r>
            <w:r w:rsidRPr="00C33C38">
              <w:rPr>
                <w:sz w:val="20"/>
                <w:szCs w:val="20"/>
              </w:rPr>
              <w:t xml:space="preserve"> rather than rental income.</w:t>
            </w:r>
          </w:p>
        </w:tc>
      </w:tr>
      <w:tr w:rsidR="009D7FB0" w:rsidRPr="00C33C38" w14:paraId="1A6183AF" w14:textId="77777777" w:rsidTr="00450385">
        <w:tc>
          <w:tcPr>
            <w:tcW w:w="2405" w:type="dxa"/>
          </w:tcPr>
          <w:p w14:paraId="7E690A9B" w14:textId="77777777" w:rsidR="009D7FB0" w:rsidRPr="00C33C38" w:rsidRDefault="009D7FB0" w:rsidP="00450385">
            <w:r w:rsidRPr="00C33C38">
              <w:rPr>
                <w:b/>
                <w:bCs/>
                <w:sz w:val="20"/>
                <w:szCs w:val="20"/>
              </w:rPr>
              <w:t>PPA (Power Purchase Agreement)</w:t>
            </w:r>
          </w:p>
        </w:tc>
        <w:tc>
          <w:tcPr>
            <w:tcW w:w="7229" w:type="dxa"/>
          </w:tcPr>
          <w:p w14:paraId="1EC8DA0A" w14:textId="6218982A" w:rsidR="009D7FB0" w:rsidRPr="00C33C38" w:rsidRDefault="009D7FB0" w:rsidP="00450385">
            <w:r w:rsidRPr="00C33C38">
              <w:rPr>
                <w:sz w:val="20"/>
                <w:szCs w:val="20"/>
              </w:rPr>
              <w:t xml:space="preserve">The commercial contract under which the </w:t>
            </w:r>
            <w:r w:rsidR="005D0A94">
              <w:rPr>
                <w:sz w:val="20"/>
                <w:szCs w:val="20"/>
              </w:rPr>
              <w:t>Council</w:t>
            </w:r>
            <w:r w:rsidRPr="00C33C38">
              <w:rPr>
                <w:sz w:val="20"/>
                <w:szCs w:val="20"/>
              </w:rPr>
              <w:t xml:space="preserve"> purchases electricity from the community energy group</w:t>
            </w:r>
            <w:r>
              <w:rPr>
                <w:sz w:val="20"/>
                <w:szCs w:val="20"/>
              </w:rPr>
              <w:t>.</w:t>
            </w:r>
          </w:p>
        </w:tc>
      </w:tr>
      <w:tr w:rsidR="009D7FB0" w:rsidRPr="00C33C38" w14:paraId="58C5E7E0" w14:textId="77777777" w:rsidTr="00450385">
        <w:tc>
          <w:tcPr>
            <w:tcW w:w="2405" w:type="dxa"/>
          </w:tcPr>
          <w:p w14:paraId="2A058015" w14:textId="77777777" w:rsidR="009D7FB0" w:rsidRPr="00C33C38" w:rsidRDefault="009D7FB0" w:rsidP="00450385">
            <w:r w:rsidRPr="00C33C38">
              <w:rPr>
                <w:b/>
                <w:bCs/>
                <w:sz w:val="20"/>
                <w:szCs w:val="20"/>
              </w:rPr>
              <w:t>Solar PV</w:t>
            </w:r>
          </w:p>
        </w:tc>
        <w:tc>
          <w:tcPr>
            <w:tcW w:w="7229" w:type="dxa"/>
          </w:tcPr>
          <w:p w14:paraId="300F5F40" w14:textId="77777777" w:rsidR="009D7FB0" w:rsidRPr="00C33C38" w:rsidRDefault="009D7FB0" w:rsidP="00450385">
            <w:r w:rsidRPr="00C33C38">
              <w:rPr>
                <w:sz w:val="20"/>
                <w:szCs w:val="20"/>
              </w:rPr>
              <w:t>Solar photovoltaic</w:t>
            </w:r>
            <w:r>
              <w:rPr>
                <w:sz w:val="20"/>
                <w:szCs w:val="20"/>
              </w:rPr>
              <w:t xml:space="preserve">s, or </w:t>
            </w:r>
            <w:r w:rsidRPr="00C33C38">
              <w:rPr>
                <w:sz w:val="20"/>
                <w:szCs w:val="20"/>
              </w:rPr>
              <w:t>panels that convert sunlight into electricity.</w:t>
            </w:r>
          </w:p>
        </w:tc>
      </w:tr>
    </w:tbl>
    <w:p w14:paraId="320C18BF" w14:textId="77777777" w:rsidR="005E51C9" w:rsidRDefault="005E51C9" w:rsidP="004A5DD2"/>
    <w:p w14:paraId="3EF4F68A" w14:textId="77777777" w:rsidR="005E51C9" w:rsidRDefault="005E51C9" w:rsidP="004A5DD2"/>
    <w:p w14:paraId="439984E7" w14:textId="77777777" w:rsidR="005E51C9" w:rsidRDefault="005E51C9" w:rsidP="004A5DD2"/>
    <w:p w14:paraId="6E0BB7C4" w14:textId="77777777" w:rsidR="005E51C9" w:rsidRDefault="005E51C9" w:rsidP="004A5DD2"/>
    <w:p w14:paraId="5742380C" w14:textId="4C80CC23" w:rsidR="005E51C9" w:rsidRDefault="00115D3E" w:rsidP="00115D3E">
      <w:pPr>
        <w:pStyle w:val="Heading1"/>
      </w:pPr>
      <w:bookmarkStart w:id="46" w:name="_Toc233638827"/>
      <w:r>
        <w:lastRenderedPageBreak/>
        <w:t>Appendices</w:t>
      </w:r>
      <w:bookmarkEnd w:id="46"/>
    </w:p>
    <w:p w14:paraId="17A177DD" w14:textId="029E9ACE" w:rsidR="00115D3E" w:rsidRPr="00BF63B2" w:rsidRDefault="00BF63B2" w:rsidP="00115D3E">
      <w:pPr>
        <w:rPr>
          <w:b/>
          <w:bCs/>
          <w:color w:val="EE0000"/>
        </w:rPr>
      </w:pPr>
      <w:r w:rsidRPr="00BF63B2">
        <w:rPr>
          <w:b/>
          <w:bCs/>
          <w:color w:val="EE0000"/>
        </w:rPr>
        <w:t xml:space="preserve">[TBC by </w:t>
      </w:r>
      <w:r w:rsidR="005D0A94">
        <w:rPr>
          <w:b/>
          <w:bCs/>
          <w:color w:val="EE0000"/>
        </w:rPr>
        <w:t>Officer</w:t>
      </w:r>
      <w:r w:rsidRPr="00BF63B2">
        <w:rPr>
          <w:b/>
          <w:bCs/>
          <w:color w:val="EE0000"/>
        </w:rPr>
        <w:t xml:space="preserve"> completing the strategy document]</w:t>
      </w:r>
    </w:p>
    <w:sectPr w:rsidR="00115D3E" w:rsidRPr="00BF63B2" w:rsidSect="00540D43">
      <w:headerReference w:type="default" r:id="rId21"/>
      <w:footerReference w:type="default" r:id="rId22"/>
      <w:pgSz w:w="11906" w:h="16838"/>
      <w:pgMar w:top="1134" w:right="1134" w:bottom="1134" w:left="1134"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7" w:author="Rachel Coxcoon" w:date="2026-05-12T16:21:00Z" w:initials="RC">
    <w:p w14:paraId="1D213A29" w14:textId="77777777" w:rsidR="0053639F" w:rsidRDefault="0053639F" w:rsidP="0030009E">
      <w:pPr>
        <w:pStyle w:val="CommentText"/>
      </w:pPr>
      <w:r>
        <w:rPr>
          <w:rStyle w:val="CommentReference"/>
        </w:rPr>
        <w:annotationRef/>
      </w:r>
      <w:r>
        <w:t>Would really like a legal opinion on this. I read this as OR.  Either the undervalue is less than £2million, OR in any case it can be shown to have local benefits.  But I would need a legal opinion before confirming and would have to put the AND in the document if we don’t get one, which is a weaker position to be in.</w:t>
      </w:r>
    </w:p>
  </w:comment>
  <w:comment w:id="8" w:author="Rachel Coxcoon" w:date="2026-05-14T11:38:00Z" w:initials="RC">
    <w:p w14:paraId="26B6E461" w14:textId="77777777" w:rsidR="0053639F" w:rsidRDefault="0053639F" w:rsidP="0053639F">
      <w:pPr>
        <w:pStyle w:val="CommentText"/>
      </w:pPr>
      <w:r>
        <w:rPr>
          <w:rStyle w:val="CommentReference"/>
        </w:rPr>
        <w:annotationRef/>
      </w:r>
      <w:r>
        <w:t>NOTE THIS SECTION IS A REPEAT OF THAT IN THE DECISION PAPER SO THE COMMENTS THERE ARE THE SAME</w:t>
      </w:r>
    </w:p>
  </w:comment>
  <w:comment w:id="9" w:author="Sinead Desmond" w:date="1900-01-01T00:00:00Z" w:initials="SD">
    <w:p w14:paraId="57A3AD28" w14:textId="3435BE70" w:rsidR="000E62A4" w:rsidRDefault="00000000">
      <w:pPr>
        <w:pStyle w:val="CommentText"/>
      </w:pPr>
      <w:r>
        <w:rPr>
          <w:rStyle w:val="CommentReference"/>
        </w:rPr>
        <w:annotationRef/>
      </w:r>
      <w:r w:rsidRPr="1E2D91AB">
        <w:t xml:space="preserve">Keep high level </w:t>
      </w:r>
    </w:p>
  </w:comment>
  <w:comment w:id="10" w:author="Rachel Coxcoon" w:date="2026-06-29T12:14:00Z" w:initials="RC">
    <w:p w14:paraId="4059C9CA" w14:textId="77777777" w:rsidR="00075DE4" w:rsidRDefault="00075DE4" w:rsidP="00075DE4">
      <w:pPr>
        <w:pStyle w:val="CommentText"/>
      </w:pPr>
      <w:r>
        <w:rPr>
          <w:rStyle w:val="CommentReference"/>
        </w:rPr>
        <w:annotationRef/>
      </w:r>
      <w:r>
        <w:t>Note 29.06.26 - I have checked the legislation and the wording is AND, rather than OR.  And I need to keep this detail here so I have made that amend and the bullets otherwise should stand.  We have lots of feedback that people don’t want high level - they want the detail that gets them past the barriers.</w:t>
      </w:r>
    </w:p>
  </w:comment>
  <w:comment w:id="14" w:author="Rachel Coxcoon" w:date="2026-03-09T13:58:00Z" w:initials="RC">
    <w:p w14:paraId="2DE28D30" w14:textId="77777777" w:rsidR="00B940AB" w:rsidRDefault="00B940AB" w:rsidP="00015B28">
      <w:pPr>
        <w:pStyle w:val="CommentText"/>
      </w:pPr>
      <w:r>
        <w:rPr>
          <w:rStyle w:val="CommentReference"/>
        </w:rPr>
        <w:annotationRef/>
      </w:r>
      <w:r>
        <w:t>MASSIVE CAVEAT!!  I am not a lawyer.  Need legal advice.</w:t>
      </w:r>
    </w:p>
  </w:comment>
  <w:comment w:id="15" w:author="Sinead Desmond" w:date="1900-01-01T00:00:00Z" w:initials="SD">
    <w:p w14:paraId="42B1A7CF" w14:textId="3CDEE22B" w:rsidR="000E62A4" w:rsidRDefault="00000000">
      <w:pPr>
        <w:pStyle w:val="CommentText"/>
      </w:pPr>
      <w:r>
        <w:rPr>
          <w:rStyle w:val="CommentReference"/>
        </w:rPr>
        <w:annotationRef/>
      </w:r>
      <w:r w:rsidRPr="2387FBC4">
        <w:t>Suggest remove and replace with illustrative advice to highlight that any community solar leases and PPAs entered into should be reviewed to ensure transfer and novation is designed in at the outset</w:t>
      </w:r>
    </w:p>
  </w:comment>
  <w:comment w:id="16" w:author="Maxine Narburgh" w:date="2026-06-10T16:02:00Z" w:initials="MN">
    <w:p w14:paraId="438045E5" w14:textId="7F827077" w:rsidR="000E62A4" w:rsidRDefault="00000000">
      <w:pPr>
        <w:pStyle w:val="CommentText"/>
      </w:pPr>
      <w:r>
        <w:rPr>
          <w:rStyle w:val="CommentReference"/>
        </w:rPr>
        <w:annotationRef/>
      </w:r>
      <w:r w:rsidRPr="063AF636">
        <w:t>the council officer should engage with their legal advisor and relevant asset management department to determine what the strategy is for the council before LGR - agree with Sinead frame as considerations but onus on officer to have these discussions at an early stage to avoid wasting time/focus on right asset group</w:t>
      </w:r>
    </w:p>
  </w:comment>
  <w:comment w:id="17" w:author="Rachel Coxcoon" w:date="2026-06-29T14:26:00Z" w:initials="RC">
    <w:p w14:paraId="62B6A5A3" w14:textId="77777777" w:rsidR="00176C06" w:rsidRDefault="00176C06" w:rsidP="00176C06">
      <w:pPr>
        <w:pStyle w:val="CommentText"/>
      </w:pPr>
      <w:r>
        <w:rPr>
          <w:rStyle w:val="CommentReference"/>
        </w:rPr>
        <w:annotationRef/>
      </w:r>
      <w:r>
        <w:t>Kirsty, I have rewritten this slightly to put it all in red text to show it’s all meant to be edited, and provided a massive caveat that the officer using this document MUST check this with their relevant colleague.</w:t>
      </w:r>
    </w:p>
  </w:comment>
  <w:comment w:id="23" w:author="Sinead Desmond" w:date="1900-01-01T00:00:00Z" w:initials="SD">
    <w:p w14:paraId="58C15444" w14:textId="0D9E9FBA" w:rsidR="000E62A4" w:rsidRDefault="00000000">
      <w:pPr>
        <w:pStyle w:val="CommentText"/>
      </w:pPr>
      <w:r>
        <w:rPr>
          <w:rStyle w:val="CommentReference"/>
        </w:rPr>
        <w:annotationRef/>
      </w:r>
      <w:r w:rsidRPr="6D08B1D7">
        <w:t>Suggest an additional first step (or an alternative) to ensure long-term use of resource</w:t>
      </w:r>
    </w:p>
  </w:comment>
  <w:comment w:id="24" w:author="Rachel Coxcoon" w:date="2026-06-29T15:03:00Z" w:initials="RC">
    <w:p w14:paraId="3F0DBDF0" w14:textId="77777777" w:rsidR="00986F65" w:rsidRDefault="00986F65" w:rsidP="00986F65">
      <w:pPr>
        <w:pStyle w:val="CommentText"/>
      </w:pPr>
      <w:r>
        <w:rPr>
          <w:rStyle w:val="CommentReference"/>
        </w:rPr>
        <w:annotationRef/>
      </w:r>
      <w:r>
        <w:t>Kirsty, I’ve amended this to make it less likely to date immediately.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D213A29" w15:done="1"/>
  <w15:commentEx w15:paraId="26B6E461" w15:paraIdParent="1D213A29" w15:done="1"/>
  <w15:commentEx w15:paraId="57A3AD28" w15:paraIdParent="1D213A29" w15:done="1"/>
  <w15:commentEx w15:paraId="4059C9CA" w15:paraIdParent="1D213A29" w15:done="1"/>
  <w15:commentEx w15:paraId="2DE28D30" w15:done="1"/>
  <w15:commentEx w15:paraId="42B1A7CF" w15:paraIdParent="2DE28D30" w15:done="1"/>
  <w15:commentEx w15:paraId="438045E5" w15:paraIdParent="2DE28D30" w15:done="1"/>
  <w15:commentEx w15:paraId="62B6A5A3" w15:paraIdParent="2DE28D30" w15:done="1"/>
  <w15:commentEx w15:paraId="58C15444" w15:done="1"/>
  <w15:commentEx w15:paraId="3F0DBDF0" w15:paraIdParent="58C1544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FC420A" w16cex:dateUtc="2026-05-12T15:21:00Z"/>
  <w16cex:commentExtensible w16cex:durableId="3BF5B7D0" w16cex:dateUtc="2026-05-14T10:38:00Z"/>
  <w16cex:commentExtensible w16cex:durableId="2A21AEF2" w16cex:dateUtc="2026-06-08T09:32:00Z"/>
  <w16cex:commentExtensible w16cex:durableId="640D655B" w16cex:dateUtc="2026-06-29T11:14:00Z"/>
  <w16cex:commentExtensible w16cex:durableId="621A36B3" w16cex:dateUtc="2026-03-09T13:58:00Z"/>
  <w16cex:commentExtensible w16cex:durableId="0725C83B" w16cex:dateUtc="2026-06-08T09:31:00Z"/>
  <w16cex:commentExtensible w16cex:durableId="32769067" w16cex:dateUtc="2026-06-10T15:02:00Z"/>
  <w16cex:commentExtensible w16cex:durableId="52A6AFDC" w16cex:dateUtc="2026-06-29T13:26:00Z"/>
  <w16cex:commentExtensible w16cex:durableId="5AFED25D" w16cex:dateUtc="2026-06-08T09:33:00Z"/>
  <w16cex:commentExtensible w16cex:durableId="47ADC4C0" w16cex:dateUtc="2026-06-29T14: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D213A29" w16cid:durableId="06FC420A"/>
  <w16cid:commentId w16cid:paraId="26B6E461" w16cid:durableId="3BF5B7D0"/>
  <w16cid:commentId w16cid:paraId="57A3AD28" w16cid:durableId="2A21AEF2"/>
  <w16cid:commentId w16cid:paraId="4059C9CA" w16cid:durableId="640D655B"/>
  <w16cid:commentId w16cid:paraId="2DE28D30" w16cid:durableId="621A36B3"/>
  <w16cid:commentId w16cid:paraId="42B1A7CF" w16cid:durableId="0725C83B"/>
  <w16cid:commentId w16cid:paraId="438045E5" w16cid:durableId="32769067"/>
  <w16cid:commentId w16cid:paraId="62B6A5A3" w16cid:durableId="52A6AFDC"/>
  <w16cid:commentId w16cid:paraId="58C15444" w16cid:durableId="5AFED25D"/>
  <w16cid:commentId w16cid:paraId="3F0DBDF0" w16cid:durableId="47ADC4C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F54B8D" w14:textId="77777777" w:rsidR="00700CD3" w:rsidRDefault="00700CD3" w:rsidP="00067132">
      <w:pPr>
        <w:spacing w:line="240" w:lineRule="auto"/>
      </w:pPr>
      <w:r>
        <w:separator/>
      </w:r>
    </w:p>
  </w:endnote>
  <w:endnote w:type="continuationSeparator" w:id="0">
    <w:p w14:paraId="235BFAA1" w14:textId="77777777" w:rsidR="00700CD3" w:rsidRDefault="00700CD3" w:rsidP="000671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8046055"/>
      <w:docPartObj>
        <w:docPartGallery w:val="Page Numbers (Bottom of Page)"/>
        <w:docPartUnique/>
      </w:docPartObj>
    </w:sdtPr>
    <w:sdtEndPr>
      <w:rPr>
        <w:noProof/>
      </w:rPr>
    </w:sdtEndPr>
    <w:sdtContent>
      <w:p w14:paraId="0C1CC48D" w14:textId="69DF502A" w:rsidR="007F050D" w:rsidRDefault="007F050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6B009DF" w14:textId="44FAE1C6" w:rsidR="007F050D" w:rsidRDefault="21630D1F">
    <w:pPr>
      <w:pStyle w:val="Footer"/>
    </w:pPr>
    <w:r>
      <w:rPr>
        <w:noProof/>
      </w:rPr>
      <w:drawing>
        <wp:inline distT="0" distB="0" distL="0" distR="0" wp14:anchorId="67B43D12" wp14:editId="63CCAADD">
          <wp:extent cx="146540" cy="170964"/>
          <wp:effectExtent l="0" t="0" r="6350" b="635"/>
          <wp:docPr id="1735435152" name="Picture 1" descr="Original Author Watermark: Document created by Rachel Coxcoon, Climate Guide, www.climateguide.co.uk, Jun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435152" name="Picture 1" descr="Original Author Watermark: Document created by Rachel Coxcoon, Climate Guide, www.climateguide.co.uk, June 2026"/>
                  <pic:cNvPicPr/>
                </pic:nvPicPr>
                <pic:blipFill>
                  <a:blip r:embed="rId1"/>
                  <a:stretch>
                    <a:fillRect/>
                  </a:stretch>
                </pic:blipFill>
                <pic:spPr>
                  <a:xfrm>
                    <a:off x="0" y="0"/>
                    <a:ext cx="146540" cy="17096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7C9C4E" w14:textId="77777777" w:rsidR="00700CD3" w:rsidRDefault="00700CD3" w:rsidP="00067132">
      <w:pPr>
        <w:spacing w:line="240" w:lineRule="auto"/>
      </w:pPr>
      <w:r>
        <w:separator/>
      </w:r>
    </w:p>
  </w:footnote>
  <w:footnote w:type="continuationSeparator" w:id="0">
    <w:p w14:paraId="535446D9" w14:textId="77777777" w:rsidR="00700CD3" w:rsidRDefault="00700CD3" w:rsidP="00067132">
      <w:pPr>
        <w:spacing w:line="240" w:lineRule="auto"/>
      </w:pPr>
      <w:r>
        <w:continuationSeparator/>
      </w:r>
    </w:p>
  </w:footnote>
  <w:footnote w:id="1">
    <w:p w14:paraId="6CE2EE0A" w14:textId="77777777" w:rsidR="0053639F" w:rsidRDefault="0053639F" w:rsidP="0053639F">
      <w:pPr>
        <w:pStyle w:val="FootnoteText"/>
      </w:pPr>
      <w:r>
        <w:rPr>
          <w:rStyle w:val="FootnoteReference"/>
        </w:rPr>
        <w:footnoteRef/>
      </w:r>
      <w:r>
        <w:t xml:space="preserve"> </w:t>
      </w:r>
      <w:r w:rsidRPr="00C63C59">
        <w:t>https://www.legislation.gov.uk/ukpga/2000/22/section/2/enacted</w:t>
      </w:r>
    </w:p>
  </w:footnote>
  <w:footnote w:id="2">
    <w:p w14:paraId="58D2E799" w14:textId="77777777" w:rsidR="0053639F" w:rsidRDefault="0053639F" w:rsidP="0053639F">
      <w:pPr>
        <w:pStyle w:val="FootnoteText"/>
      </w:pPr>
      <w:r>
        <w:rPr>
          <w:rStyle w:val="FootnoteReference"/>
        </w:rPr>
        <w:footnoteRef/>
      </w:r>
      <w:r>
        <w:t xml:space="preserve"> </w:t>
      </w:r>
      <w:r w:rsidRPr="005D0A51">
        <w:t>https://www.legislation.gov.uk/ukpga/2011/20/section/1</w:t>
      </w:r>
    </w:p>
  </w:footnote>
  <w:footnote w:id="3">
    <w:p w14:paraId="2E0BBD10" w14:textId="77777777" w:rsidR="0053639F" w:rsidRDefault="0053639F" w:rsidP="0053639F">
      <w:pPr>
        <w:pStyle w:val="FootnoteText"/>
      </w:pPr>
      <w:r>
        <w:rPr>
          <w:rStyle w:val="FootnoteReference"/>
        </w:rPr>
        <w:footnoteRef/>
      </w:r>
      <w:r>
        <w:t xml:space="preserve"> </w:t>
      </w:r>
      <w:r w:rsidRPr="005D0A51">
        <w:t>https://www.legislation.gov.uk/ukpga/1972/70/section/123</w:t>
      </w:r>
    </w:p>
  </w:footnote>
  <w:footnote w:id="4">
    <w:p w14:paraId="1360D88C" w14:textId="77777777" w:rsidR="0053639F" w:rsidRDefault="0053639F" w:rsidP="0053639F">
      <w:pPr>
        <w:pStyle w:val="FootnoteText"/>
      </w:pPr>
      <w:r>
        <w:rPr>
          <w:rStyle w:val="FootnoteReference"/>
        </w:rPr>
        <w:footnoteRef/>
      </w:r>
      <w:r>
        <w:t xml:space="preserve"> </w:t>
      </w:r>
      <w:r w:rsidRPr="005D0A51">
        <w:t>https://www.gov.uk/government/publications/disposal-of-land-for-less-than-the-best-consideration-that-can-reasonably-be-obtained-circular-06-2003</w:t>
      </w:r>
    </w:p>
  </w:footnote>
  <w:footnote w:id="5">
    <w:p w14:paraId="05601C26" w14:textId="77777777" w:rsidR="0053639F" w:rsidRDefault="0053639F" w:rsidP="0053639F">
      <w:pPr>
        <w:pStyle w:val="FootnoteText"/>
      </w:pPr>
      <w:r>
        <w:rPr>
          <w:rStyle w:val="FootnoteReference"/>
        </w:rPr>
        <w:footnoteRef/>
      </w:r>
      <w:r>
        <w:t xml:space="preserve"> </w:t>
      </w:r>
      <w:r w:rsidRPr="005D0A51">
        <w:t>https://www.legislation.gov.uk/ukpga/2025/16/section/3</w:t>
      </w:r>
    </w:p>
  </w:footnote>
  <w:footnote w:id="6">
    <w:p w14:paraId="53249480" w14:textId="77777777" w:rsidR="0053639F" w:rsidRDefault="0053639F" w:rsidP="0053639F">
      <w:pPr>
        <w:pStyle w:val="FootnoteText"/>
      </w:pPr>
      <w:r>
        <w:rPr>
          <w:rStyle w:val="FootnoteReference"/>
        </w:rPr>
        <w:footnoteRef/>
      </w:r>
      <w:r>
        <w:t xml:space="preserve"> </w:t>
      </w:r>
      <w:r w:rsidRPr="005D0A51">
        <w:t>https://www.legislation.gov.uk/ukpga/1999/27/section/3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21630D1F" w14:paraId="209EF17A" w14:textId="77777777" w:rsidTr="21630D1F">
      <w:trPr>
        <w:trHeight w:val="300"/>
      </w:trPr>
      <w:tc>
        <w:tcPr>
          <w:tcW w:w="3210" w:type="dxa"/>
        </w:tcPr>
        <w:p w14:paraId="49836F2F" w14:textId="66B6B3CE" w:rsidR="21630D1F" w:rsidRDefault="21630D1F" w:rsidP="21630D1F">
          <w:pPr>
            <w:pStyle w:val="Header"/>
            <w:ind w:left="-115"/>
          </w:pPr>
        </w:p>
      </w:tc>
      <w:tc>
        <w:tcPr>
          <w:tcW w:w="3210" w:type="dxa"/>
        </w:tcPr>
        <w:p w14:paraId="1B66F1F8" w14:textId="72231336" w:rsidR="21630D1F" w:rsidRDefault="21630D1F" w:rsidP="21630D1F">
          <w:pPr>
            <w:pStyle w:val="Header"/>
            <w:jc w:val="center"/>
          </w:pPr>
        </w:p>
      </w:tc>
      <w:tc>
        <w:tcPr>
          <w:tcW w:w="3210" w:type="dxa"/>
        </w:tcPr>
        <w:p w14:paraId="1C501692" w14:textId="36870663" w:rsidR="21630D1F" w:rsidRDefault="21630D1F" w:rsidP="21630D1F">
          <w:pPr>
            <w:pStyle w:val="Header"/>
            <w:ind w:right="-115"/>
            <w:jc w:val="right"/>
          </w:pPr>
        </w:p>
      </w:tc>
    </w:tr>
  </w:tbl>
  <w:p w14:paraId="7BFFF7F4" w14:textId="1E2EFB08" w:rsidR="21630D1F" w:rsidRDefault="21630D1F" w:rsidP="21630D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21983"/>
    <w:multiLevelType w:val="hybridMultilevel"/>
    <w:tmpl w:val="F79820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AE27A1"/>
    <w:multiLevelType w:val="hybridMultilevel"/>
    <w:tmpl w:val="F6A49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CC23C9"/>
    <w:multiLevelType w:val="hybridMultilevel"/>
    <w:tmpl w:val="0EBA6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FE413A"/>
    <w:multiLevelType w:val="hybridMultilevel"/>
    <w:tmpl w:val="8D9E8B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8F07078"/>
    <w:multiLevelType w:val="hybridMultilevel"/>
    <w:tmpl w:val="024A1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A20333"/>
    <w:multiLevelType w:val="hybridMultilevel"/>
    <w:tmpl w:val="DC9604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38742E"/>
    <w:multiLevelType w:val="hybridMultilevel"/>
    <w:tmpl w:val="93FEDD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4075A92"/>
    <w:multiLevelType w:val="hybridMultilevel"/>
    <w:tmpl w:val="DCD21C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5A25AB"/>
    <w:multiLevelType w:val="multilevel"/>
    <w:tmpl w:val="505C350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40606CA2"/>
    <w:multiLevelType w:val="hybridMultilevel"/>
    <w:tmpl w:val="C3D8E48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69A4E6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7431A23"/>
    <w:multiLevelType w:val="hybridMultilevel"/>
    <w:tmpl w:val="8368BD6C"/>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C2257B"/>
    <w:multiLevelType w:val="hybridMultilevel"/>
    <w:tmpl w:val="25C8D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714C72"/>
    <w:multiLevelType w:val="hybridMultilevel"/>
    <w:tmpl w:val="D8806714"/>
    <w:lvl w:ilvl="0" w:tplc="E9261000">
      <w:start w:val="1"/>
      <w:numFmt w:val="bullet"/>
      <w:lvlText w:val="•"/>
      <w:lvlJc w:val="left"/>
      <w:pPr>
        <w:ind w:left="720" w:hanging="360"/>
      </w:pPr>
    </w:lvl>
    <w:lvl w:ilvl="1" w:tplc="42D0B584">
      <w:start w:val="1"/>
      <w:numFmt w:val="bullet"/>
      <w:lvlText w:val="◦"/>
      <w:lvlJc w:val="left"/>
      <w:pPr>
        <w:ind w:left="1080" w:hanging="360"/>
      </w:pPr>
    </w:lvl>
    <w:lvl w:ilvl="2" w:tplc="02B88648">
      <w:numFmt w:val="decimal"/>
      <w:lvlText w:val=""/>
      <w:lvlJc w:val="left"/>
    </w:lvl>
    <w:lvl w:ilvl="3" w:tplc="1CE84CA4">
      <w:numFmt w:val="decimal"/>
      <w:lvlText w:val=""/>
      <w:lvlJc w:val="left"/>
    </w:lvl>
    <w:lvl w:ilvl="4" w:tplc="B454AEC6">
      <w:numFmt w:val="decimal"/>
      <w:lvlText w:val=""/>
      <w:lvlJc w:val="left"/>
    </w:lvl>
    <w:lvl w:ilvl="5" w:tplc="55CA8A9A">
      <w:numFmt w:val="decimal"/>
      <w:lvlText w:val=""/>
      <w:lvlJc w:val="left"/>
    </w:lvl>
    <w:lvl w:ilvl="6" w:tplc="B57E1EB4">
      <w:numFmt w:val="decimal"/>
      <w:lvlText w:val=""/>
      <w:lvlJc w:val="left"/>
    </w:lvl>
    <w:lvl w:ilvl="7" w:tplc="68BA2DC8">
      <w:numFmt w:val="decimal"/>
      <w:lvlText w:val=""/>
      <w:lvlJc w:val="left"/>
    </w:lvl>
    <w:lvl w:ilvl="8" w:tplc="CF384BF8">
      <w:numFmt w:val="decimal"/>
      <w:lvlText w:val=""/>
      <w:lvlJc w:val="left"/>
    </w:lvl>
  </w:abstractNum>
  <w:abstractNum w:abstractNumId="14" w15:restartNumberingAfterBreak="0">
    <w:nsid w:val="57B73D3F"/>
    <w:multiLevelType w:val="hybridMultilevel"/>
    <w:tmpl w:val="280CC1C4"/>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1A66420"/>
    <w:multiLevelType w:val="hybridMultilevel"/>
    <w:tmpl w:val="EE7810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2D41843"/>
    <w:multiLevelType w:val="hybridMultilevel"/>
    <w:tmpl w:val="F51CF7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A9A6A3C"/>
    <w:multiLevelType w:val="hybridMultilevel"/>
    <w:tmpl w:val="823CE17A"/>
    <w:lvl w:ilvl="0" w:tplc="96748E52">
      <w:start w:val="1"/>
      <w:numFmt w:val="bullet"/>
      <w:lvlText w:val="•"/>
      <w:lvlJc w:val="left"/>
      <w:pPr>
        <w:ind w:left="600" w:hanging="300"/>
      </w:pPr>
    </w:lvl>
    <w:lvl w:ilvl="1" w:tplc="6B621C48">
      <w:numFmt w:val="decimal"/>
      <w:lvlText w:val=""/>
      <w:lvlJc w:val="left"/>
    </w:lvl>
    <w:lvl w:ilvl="2" w:tplc="62083C36">
      <w:numFmt w:val="decimal"/>
      <w:lvlText w:val=""/>
      <w:lvlJc w:val="left"/>
    </w:lvl>
    <w:lvl w:ilvl="3" w:tplc="4D8453DE">
      <w:numFmt w:val="decimal"/>
      <w:lvlText w:val=""/>
      <w:lvlJc w:val="left"/>
    </w:lvl>
    <w:lvl w:ilvl="4" w:tplc="058E8B8A">
      <w:numFmt w:val="decimal"/>
      <w:lvlText w:val=""/>
      <w:lvlJc w:val="left"/>
    </w:lvl>
    <w:lvl w:ilvl="5" w:tplc="D882852A">
      <w:numFmt w:val="decimal"/>
      <w:lvlText w:val=""/>
      <w:lvlJc w:val="left"/>
    </w:lvl>
    <w:lvl w:ilvl="6" w:tplc="39A0127A">
      <w:numFmt w:val="decimal"/>
      <w:lvlText w:val=""/>
      <w:lvlJc w:val="left"/>
    </w:lvl>
    <w:lvl w:ilvl="7" w:tplc="4C9A451C">
      <w:numFmt w:val="decimal"/>
      <w:lvlText w:val=""/>
      <w:lvlJc w:val="left"/>
    </w:lvl>
    <w:lvl w:ilvl="8" w:tplc="C32A9E84">
      <w:numFmt w:val="decimal"/>
      <w:lvlText w:val=""/>
      <w:lvlJc w:val="left"/>
    </w:lvl>
  </w:abstractNum>
  <w:abstractNum w:abstractNumId="18" w15:restartNumberingAfterBreak="0">
    <w:nsid w:val="6B3A6D81"/>
    <w:multiLevelType w:val="hybridMultilevel"/>
    <w:tmpl w:val="29DE9E8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6D534EE1"/>
    <w:multiLevelType w:val="hybridMultilevel"/>
    <w:tmpl w:val="C0C6F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3420247"/>
    <w:multiLevelType w:val="hybridMultilevel"/>
    <w:tmpl w:val="204089CE"/>
    <w:lvl w:ilvl="0" w:tplc="DF5A2EAA">
      <w:start w:val="1"/>
      <w:numFmt w:val="lowerLetter"/>
      <w:lvlText w:val="%1)"/>
      <w:lvlJc w:val="left"/>
      <w:pPr>
        <w:ind w:left="851" w:hanging="341"/>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911616B"/>
    <w:multiLevelType w:val="hybridMultilevel"/>
    <w:tmpl w:val="13A01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FC27B16"/>
    <w:multiLevelType w:val="hybridMultilevel"/>
    <w:tmpl w:val="9474BF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28399343">
    <w:abstractNumId w:val="3"/>
  </w:num>
  <w:num w:numId="2" w16cid:durableId="1768311167">
    <w:abstractNumId w:val="9"/>
  </w:num>
  <w:num w:numId="3" w16cid:durableId="766389729">
    <w:abstractNumId w:val="12"/>
  </w:num>
  <w:num w:numId="4" w16cid:durableId="1250699440">
    <w:abstractNumId w:val="4"/>
  </w:num>
  <w:num w:numId="5" w16cid:durableId="1436443816">
    <w:abstractNumId w:val="10"/>
  </w:num>
  <w:num w:numId="6" w16cid:durableId="213466567">
    <w:abstractNumId w:val="8"/>
  </w:num>
  <w:num w:numId="7" w16cid:durableId="457844540">
    <w:abstractNumId w:val="19"/>
  </w:num>
  <w:num w:numId="8" w16cid:durableId="1281646117">
    <w:abstractNumId w:val="22"/>
  </w:num>
  <w:num w:numId="9" w16cid:durableId="1734159146">
    <w:abstractNumId w:val="17"/>
    <w:lvlOverride w:ilvl="0">
      <w:startOverride w:val="1"/>
    </w:lvlOverride>
  </w:num>
  <w:num w:numId="10" w16cid:durableId="1967465562">
    <w:abstractNumId w:val="11"/>
  </w:num>
  <w:num w:numId="11" w16cid:durableId="350884088">
    <w:abstractNumId w:val="7"/>
  </w:num>
  <w:num w:numId="12" w16cid:durableId="810441003">
    <w:abstractNumId w:val="18"/>
  </w:num>
  <w:num w:numId="13" w16cid:durableId="166986388">
    <w:abstractNumId w:val="20"/>
  </w:num>
  <w:num w:numId="14" w16cid:durableId="1358047564">
    <w:abstractNumId w:val="14"/>
  </w:num>
  <w:num w:numId="15" w16cid:durableId="1344623357">
    <w:abstractNumId w:val="13"/>
    <w:lvlOverride w:ilvl="0">
      <w:startOverride w:val="1"/>
    </w:lvlOverride>
  </w:num>
  <w:num w:numId="16" w16cid:durableId="507017456">
    <w:abstractNumId w:val="16"/>
  </w:num>
  <w:num w:numId="17" w16cid:durableId="1231307370">
    <w:abstractNumId w:val="5"/>
  </w:num>
  <w:num w:numId="18" w16cid:durableId="485636169">
    <w:abstractNumId w:val="1"/>
  </w:num>
  <w:num w:numId="19" w16cid:durableId="689261111">
    <w:abstractNumId w:val="15"/>
  </w:num>
  <w:num w:numId="20" w16cid:durableId="926113030">
    <w:abstractNumId w:val="21"/>
  </w:num>
  <w:num w:numId="21" w16cid:durableId="1355306276">
    <w:abstractNumId w:val="0"/>
  </w:num>
  <w:num w:numId="22" w16cid:durableId="1907376189">
    <w:abstractNumId w:val="6"/>
  </w:num>
  <w:num w:numId="23" w16cid:durableId="1062679335">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chel Coxcoon">
    <w15:presenceInfo w15:providerId="Windows Live" w15:userId="c754dc45586435da"/>
  </w15:person>
  <w15:person w15:author="Sinead Desmond">
    <w15:presenceInfo w15:providerId="AD" w15:userId="S::sinead.desmond@gsenetzerohub.org.uk::6ff47fa4-8a28-4c34-abbf-303604d8d0ae"/>
  </w15:person>
  <w15:person w15:author="Maxine Narburgh">
    <w15:presenceInfo w15:providerId="AD" w15:userId="S::maxine.narburgh@gsenetzerohub.org.uk::7732e900-d6b0-4343-ba9d-7c56d94649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99E"/>
    <w:rsid w:val="00067132"/>
    <w:rsid w:val="00075DE4"/>
    <w:rsid w:val="00080B7D"/>
    <w:rsid w:val="000832FF"/>
    <w:rsid w:val="000879C0"/>
    <w:rsid w:val="000B2CDA"/>
    <w:rsid w:val="000E1A43"/>
    <w:rsid w:val="000E62A4"/>
    <w:rsid w:val="000F22E2"/>
    <w:rsid w:val="00115D3E"/>
    <w:rsid w:val="0015305C"/>
    <w:rsid w:val="00157A61"/>
    <w:rsid w:val="00162A4E"/>
    <w:rsid w:val="001702B3"/>
    <w:rsid w:val="0017599A"/>
    <w:rsid w:val="00176C06"/>
    <w:rsid w:val="001B7AA3"/>
    <w:rsid w:val="001E4902"/>
    <w:rsid w:val="001E5DD8"/>
    <w:rsid w:val="0022060D"/>
    <w:rsid w:val="002327FF"/>
    <w:rsid w:val="002461EB"/>
    <w:rsid w:val="00257A01"/>
    <w:rsid w:val="00271D9D"/>
    <w:rsid w:val="00283339"/>
    <w:rsid w:val="00292EA9"/>
    <w:rsid w:val="00296E65"/>
    <w:rsid w:val="002B1D39"/>
    <w:rsid w:val="002C40FF"/>
    <w:rsid w:val="002D2EB6"/>
    <w:rsid w:val="002F7B4D"/>
    <w:rsid w:val="0030009E"/>
    <w:rsid w:val="0030382A"/>
    <w:rsid w:val="0031032C"/>
    <w:rsid w:val="00336C96"/>
    <w:rsid w:val="00373443"/>
    <w:rsid w:val="00380FCD"/>
    <w:rsid w:val="003855A2"/>
    <w:rsid w:val="00431DF7"/>
    <w:rsid w:val="00434978"/>
    <w:rsid w:val="004557D7"/>
    <w:rsid w:val="00457234"/>
    <w:rsid w:val="00481986"/>
    <w:rsid w:val="00495862"/>
    <w:rsid w:val="004A5DD2"/>
    <w:rsid w:val="004D06AE"/>
    <w:rsid w:val="004E3D0B"/>
    <w:rsid w:val="00504B27"/>
    <w:rsid w:val="0053639F"/>
    <w:rsid w:val="00540D43"/>
    <w:rsid w:val="00550186"/>
    <w:rsid w:val="00561EDC"/>
    <w:rsid w:val="00564650"/>
    <w:rsid w:val="00572FA5"/>
    <w:rsid w:val="0058762D"/>
    <w:rsid w:val="005C3450"/>
    <w:rsid w:val="005D0A51"/>
    <w:rsid w:val="005D0A94"/>
    <w:rsid w:val="005D77D0"/>
    <w:rsid w:val="005E51C9"/>
    <w:rsid w:val="0060001A"/>
    <w:rsid w:val="00633242"/>
    <w:rsid w:val="0064717F"/>
    <w:rsid w:val="00674806"/>
    <w:rsid w:val="0067709C"/>
    <w:rsid w:val="006859AC"/>
    <w:rsid w:val="006A2955"/>
    <w:rsid w:val="006A2967"/>
    <w:rsid w:val="006A40E2"/>
    <w:rsid w:val="006B727F"/>
    <w:rsid w:val="00700CD3"/>
    <w:rsid w:val="00705A0C"/>
    <w:rsid w:val="0071579B"/>
    <w:rsid w:val="00754C1A"/>
    <w:rsid w:val="00790DD4"/>
    <w:rsid w:val="007A01BF"/>
    <w:rsid w:val="007A1B80"/>
    <w:rsid w:val="007A455D"/>
    <w:rsid w:val="007C1432"/>
    <w:rsid w:val="007F050D"/>
    <w:rsid w:val="00827BF2"/>
    <w:rsid w:val="00831A54"/>
    <w:rsid w:val="00845ABA"/>
    <w:rsid w:val="008612FE"/>
    <w:rsid w:val="008A0F1B"/>
    <w:rsid w:val="008C1CAC"/>
    <w:rsid w:val="008D541A"/>
    <w:rsid w:val="00906CE8"/>
    <w:rsid w:val="009236A5"/>
    <w:rsid w:val="00930608"/>
    <w:rsid w:val="0096559D"/>
    <w:rsid w:val="0098630C"/>
    <w:rsid w:val="00986F65"/>
    <w:rsid w:val="009A0BCF"/>
    <w:rsid w:val="009A5ED7"/>
    <w:rsid w:val="009A7431"/>
    <w:rsid w:val="009B6464"/>
    <w:rsid w:val="009D7FB0"/>
    <w:rsid w:val="00A218EF"/>
    <w:rsid w:val="00A25CFD"/>
    <w:rsid w:val="00A41F2B"/>
    <w:rsid w:val="00A448B4"/>
    <w:rsid w:val="00A60D6A"/>
    <w:rsid w:val="00A6705D"/>
    <w:rsid w:val="00A72C15"/>
    <w:rsid w:val="00A77C9F"/>
    <w:rsid w:val="00AC6EE3"/>
    <w:rsid w:val="00AC7C87"/>
    <w:rsid w:val="00AD5E37"/>
    <w:rsid w:val="00B00069"/>
    <w:rsid w:val="00B06CA1"/>
    <w:rsid w:val="00B21FEF"/>
    <w:rsid w:val="00B24BA6"/>
    <w:rsid w:val="00B31A07"/>
    <w:rsid w:val="00B33C6B"/>
    <w:rsid w:val="00B61234"/>
    <w:rsid w:val="00B84FA5"/>
    <w:rsid w:val="00B940AB"/>
    <w:rsid w:val="00BA1C16"/>
    <w:rsid w:val="00BD2678"/>
    <w:rsid w:val="00BE042D"/>
    <w:rsid w:val="00BF63B2"/>
    <w:rsid w:val="00C07B1A"/>
    <w:rsid w:val="00C27C51"/>
    <w:rsid w:val="00C31B09"/>
    <w:rsid w:val="00C61AEC"/>
    <w:rsid w:val="00C63C59"/>
    <w:rsid w:val="00C8101B"/>
    <w:rsid w:val="00CA2282"/>
    <w:rsid w:val="00CB5B96"/>
    <w:rsid w:val="00CC1774"/>
    <w:rsid w:val="00D15CE2"/>
    <w:rsid w:val="00D16CC5"/>
    <w:rsid w:val="00D3642F"/>
    <w:rsid w:val="00D469D3"/>
    <w:rsid w:val="00D60C94"/>
    <w:rsid w:val="00DB2CC4"/>
    <w:rsid w:val="00DB51F2"/>
    <w:rsid w:val="00DC699E"/>
    <w:rsid w:val="00DF40A7"/>
    <w:rsid w:val="00DF5DC0"/>
    <w:rsid w:val="00E155A0"/>
    <w:rsid w:val="00E168FA"/>
    <w:rsid w:val="00E24549"/>
    <w:rsid w:val="00E25F61"/>
    <w:rsid w:val="00E35D2C"/>
    <w:rsid w:val="00E427CC"/>
    <w:rsid w:val="00E42EE3"/>
    <w:rsid w:val="00E5202F"/>
    <w:rsid w:val="00E710E9"/>
    <w:rsid w:val="00E759D2"/>
    <w:rsid w:val="00E971E8"/>
    <w:rsid w:val="00EB4157"/>
    <w:rsid w:val="00EC37D5"/>
    <w:rsid w:val="00EC506F"/>
    <w:rsid w:val="00EE499E"/>
    <w:rsid w:val="00EF12D4"/>
    <w:rsid w:val="00F46D5E"/>
    <w:rsid w:val="00FA1C7E"/>
    <w:rsid w:val="00FC4851"/>
    <w:rsid w:val="07C4B9D8"/>
    <w:rsid w:val="0B15D730"/>
    <w:rsid w:val="0B5776D3"/>
    <w:rsid w:val="0B6926F9"/>
    <w:rsid w:val="0D633BDE"/>
    <w:rsid w:val="0DBF16C4"/>
    <w:rsid w:val="0E0E5C4E"/>
    <w:rsid w:val="0EBE5323"/>
    <w:rsid w:val="0FB1EC53"/>
    <w:rsid w:val="1089377F"/>
    <w:rsid w:val="15F21C35"/>
    <w:rsid w:val="1BC25DC2"/>
    <w:rsid w:val="1DC9A5CC"/>
    <w:rsid w:val="1E02CA3C"/>
    <w:rsid w:val="1E101154"/>
    <w:rsid w:val="1E5EB7F5"/>
    <w:rsid w:val="1F0C0459"/>
    <w:rsid w:val="1F74CE89"/>
    <w:rsid w:val="21630D1F"/>
    <w:rsid w:val="21A7684B"/>
    <w:rsid w:val="242616F6"/>
    <w:rsid w:val="2471B615"/>
    <w:rsid w:val="27FD0104"/>
    <w:rsid w:val="2A6A22C6"/>
    <w:rsid w:val="2AEBA668"/>
    <w:rsid w:val="2B1F5AD1"/>
    <w:rsid w:val="2D80E70D"/>
    <w:rsid w:val="2DBB2F21"/>
    <w:rsid w:val="30F560EF"/>
    <w:rsid w:val="317791A3"/>
    <w:rsid w:val="3B11E573"/>
    <w:rsid w:val="3B1905D8"/>
    <w:rsid w:val="408275A7"/>
    <w:rsid w:val="41D949E3"/>
    <w:rsid w:val="44B59946"/>
    <w:rsid w:val="45CEA3AE"/>
    <w:rsid w:val="465998DB"/>
    <w:rsid w:val="48442ACC"/>
    <w:rsid w:val="4B1C3357"/>
    <w:rsid w:val="4B5E8FFC"/>
    <w:rsid w:val="4FE5081B"/>
    <w:rsid w:val="5F9881D2"/>
    <w:rsid w:val="64BAFDEC"/>
    <w:rsid w:val="6741389F"/>
    <w:rsid w:val="69B9784B"/>
    <w:rsid w:val="6B544E4D"/>
    <w:rsid w:val="6D08B30C"/>
    <w:rsid w:val="71903081"/>
    <w:rsid w:val="71CBE30C"/>
    <w:rsid w:val="73AEF5EA"/>
    <w:rsid w:val="76710F25"/>
    <w:rsid w:val="76EE7B51"/>
    <w:rsid w:val="77AC7873"/>
    <w:rsid w:val="798BF6CF"/>
    <w:rsid w:val="7DDB9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B0EE54"/>
  <w15:chartTrackingRefBased/>
  <w15:docId w15:val="{B914E898-365A-49A7-A0BC-F93A6F06B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rial" w:hAnsi="Aptos" w:cs="Arial"/>
        <w:sz w:val="22"/>
        <w:szCs w:val="22"/>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C59"/>
    <w:pPr>
      <w:spacing w:after="0" w:line="276" w:lineRule="auto"/>
    </w:pPr>
  </w:style>
  <w:style w:type="paragraph" w:styleId="Heading1">
    <w:name w:val="heading 1"/>
    <w:link w:val="Heading1Char"/>
    <w:uiPriority w:val="9"/>
    <w:qFormat/>
    <w:rsid w:val="008A0F1B"/>
    <w:pPr>
      <w:numPr>
        <w:numId w:val="6"/>
      </w:numPr>
      <w:spacing w:before="320" w:line="240" w:lineRule="auto"/>
      <w:outlineLvl w:val="0"/>
    </w:pPr>
    <w:rPr>
      <w:rFonts w:asciiTheme="majorHAnsi" w:hAnsiTheme="majorHAnsi"/>
      <w:b/>
      <w:bCs/>
      <w:sz w:val="40"/>
      <w:szCs w:val="28"/>
      <w:lang w:eastAsia="en-GB"/>
    </w:rPr>
  </w:style>
  <w:style w:type="paragraph" w:styleId="Heading2">
    <w:name w:val="heading 2"/>
    <w:link w:val="Heading2Char"/>
    <w:uiPriority w:val="9"/>
    <w:unhideWhenUsed/>
    <w:qFormat/>
    <w:rsid w:val="00E35D2C"/>
    <w:pPr>
      <w:numPr>
        <w:ilvl w:val="1"/>
        <w:numId w:val="6"/>
      </w:numPr>
      <w:spacing w:before="120" w:after="120" w:line="240" w:lineRule="auto"/>
      <w:ind w:left="0" w:firstLine="0"/>
      <w:outlineLvl w:val="1"/>
    </w:pPr>
    <w:rPr>
      <w:rFonts w:asciiTheme="majorHAnsi" w:hAnsiTheme="majorHAnsi"/>
      <w:b/>
      <w:bCs/>
      <w:sz w:val="28"/>
      <w:lang w:eastAsia="en-GB"/>
    </w:rPr>
  </w:style>
  <w:style w:type="paragraph" w:styleId="Heading3">
    <w:name w:val="heading 3"/>
    <w:link w:val="Heading3Char"/>
    <w:uiPriority w:val="9"/>
    <w:unhideWhenUsed/>
    <w:qFormat/>
    <w:rsid w:val="00E35D2C"/>
    <w:pPr>
      <w:numPr>
        <w:ilvl w:val="2"/>
        <w:numId w:val="6"/>
      </w:numPr>
      <w:spacing w:before="120" w:after="120" w:line="240" w:lineRule="auto"/>
      <w:ind w:left="794" w:hanging="284"/>
      <w:outlineLvl w:val="2"/>
    </w:pPr>
    <w:rPr>
      <w:rFonts w:asciiTheme="majorHAnsi" w:hAnsiTheme="majorHAnsi"/>
      <w:b/>
      <w:sz w:val="24"/>
      <w:lang w:eastAsia="en-GB"/>
    </w:rPr>
  </w:style>
  <w:style w:type="paragraph" w:styleId="Heading4">
    <w:name w:val="heading 4"/>
    <w:link w:val="Heading4Char"/>
    <w:uiPriority w:val="9"/>
    <w:semiHidden/>
    <w:unhideWhenUsed/>
    <w:qFormat/>
    <w:rsid w:val="002B1D39"/>
    <w:pPr>
      <w:spacing w:after="0" w:line="240" w:lineRule="auto"/>
      <w:outlineLvl w:val="3"/>
    </w:pPr>
    <w:rPr>
      <w:rFonts w:ascii="Arial" w:hAnsi="Arial"/>
      <w:i/>
      <w:iCs/>
      <w:color w:val="2E74B5"/>
      <w:lang w:eastAsia="en-GB"/>
    </w:rPr>
  </w:style>
  <w:style w:type="paragraph" w:styleId="Heading5">
    <w:name w:val="heading 5"/>
    <w:link w:val="Heading5Char"/>
    <w:uiPriority w:val="9"/>
    <w:semiHidden/>
    <w:unhideWhenUsed/>
    <w:qFormat/>
    <w:rsid w:val="002B1D39"/>
    <w:pPr>
      <w:spacing w:after="0" w:line="240" w:lineRule="auto"/>
      <w:outlineLvl w:val="4"/>
    </w:pPr>
    <w:rPr>
      <w:rFonts w:ascii="Arial" w:hAnsi="Arial"/>
      <w:color w:val="2E74B5"/>
      <w:lang w:eastAsia="en-GB"/>
    </w:rPr>
  </w:style>
  <w:style w:type="paragraph" w:styleId="Heading6">
    <w:name w:val="heading 6"/>
    <w:link w:val="Heading6Char"/>
    <w:uiPriority w:val="9"/>
    <w:semiHidden/>
    <w:unhideWhenUsed/>
    <w:qFormat/>
    <w:rsid w:val="002B1D39"/>
    <w:pPr>
      <w:spacing w:after="0" w:line="240" w:lineRule="auto"/>
      <w:outlineLvl w:val="5"/>
    </w:pPr>
    <w:rPr>
      <w:rFonts w:ascii="Arial" w:hAnsi="Arial"/>
      <w:color w:val="1F4D78"/>
      <w:lang w:eastAsia="en-GB"/>
    </w:rPr>
  </w:style>
  <w:style w:type="paragraph" w:styleId="Heading7">
    <w:name w:val="heading 7"/>
    <w:basedOn w:val="Normal"/>
    <w:next w:val="Normal"/>
    <w:link w:val="Heading7Char"/>
    <w:uiPriority w:val="9"/>
    <w:semiHidden/>
    <w:unhideWhenUsed/>
    <w:qFormat/>
    <w:rsid w:val="00DC699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C699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C699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C63C59"/>
    <w:rPr>
      <w:rFonts w:asciiTheme="minorHAnsi" w:hAnsiTheme="minorHAnsi"/>
      <w:vertAlign w:val="superscript"/>
    </w:rPr>
  </w:style>
  <w:style w:type="paragraph" w:styleId="FootnoteText">
    <w:name w:val="footnote text"/>
    <w:link w:val="FootnoteTextChar"/>
    <w:uiPriority w:val="99"/>
    <w:semiHidden/>
    <w:unhideWhenUsed/>
    <w:rsid w:val="002B1D39"/>
    <w:pPr>
      <w:spacing w:after="0" w:line="240" w:lineRule="auto"/>
    </w:pPr>
    <w:rPr>
      <w:rFonts w:ascii="Arial" w:hAnsi="Arial"/>
      <w:sz w:val="20"/>
      <w:szCs w:val="20"/>
      <w:lang w:eastAsia="en-GB"/>
    </w:rPr>
  </w:style>
  <w:style w:type="character" w:customStyle="1" w:styleId="FootnoteTextChar">
    <w:name w:val="Footnote Text Char"/>
    <w:link w:val="FootnoteText"/>
    <w:uiPriority w:val="99"/>
    <w:semiHidden/>
    <w:unhideWhenUsed/>
    <w:rsid w:val="002B1D39"/>
    <w:rPr>
      <w:rFonts w:ascii="Arial" w:eastAsia="Arial" w:hAnsi="Arial" w:cs="Arial"/>
      <w:kern w:val="0"/>
      <w:sz w:val="20"/>
      <w:szCs w:val="20"/>
      <w:lang w:eastAsia="en-GB"/>
      <w14:ligatures w14:val="none"/>
    </w:rPr>
  </w:style>
  <w:style w:type="character" w:customStyle="1" w:styleId="Heading1Char">
    <w:name w:val="Heading 1 Char"/>
    <w:basedOn w:val="DefaultParagraphFont"/>
    <w:link w:val="Heading1"/>
    <w:uiPriority w:val="9"/>
    <w:rsid w:val="008A0F1B"/>
    <w:rPr>
      <w:rFonts w:asciiTheme="majorHAnsi" w:hAnsiTheme="majorHAnsi"/>
      <w:b/>
      <w:bCs/>
      <w:sz w:val="40"/>
      <w:szCs w:val="28"/>
      <w:lang w:eastAsia="en-GB"/>
    </w:rPr>
  </w:style>
  <w:style w:type="character" w:customStyle="1" w:styleId="Heading2Char">
    <w:name w:val="Heading 2 Char"/>
    <w:basedOn w:val="DefaultParagraphFont"/>
    <w:link w:val="Heading2"/>
    <w:uiPriority w:val="9"/>
    <w:rsid w:val="00E35D2C"/>
    <w:rPr>
      <w:rFonts w:asciiTheme="majorHAnsi" w:hAnsiTheme="majorHAnsi"/>
      <w:b/>
      <w:bCs/>
      <w:sz w:val="28"/>
      <w:lang w:eastAsia="en-GB"/>
    </w:rPr>
  </w:style>
  <w:style w:type="character" w:customStyle="1" w:styleId="Heading3Char">
    <w:name w:val="Heading 3 Char"/>
    <w:basedOn w:val="DefaultParagraphFont"/>
    <w:link w:val="Heading3"/>
    <w:uiPriority w:val="9"/>
    <w:rsid w:val="00E35D2C"/>
    <w:rPr>
      <w:rFonts w:asciiTheme="majorHAnsi" w:hAnsiTheme="majorHAnsi"/>
      <w:b/>
      <w:sz w:val="24"/>
      <w:lang w:eastAsia="en-GB"/>
    </w:rPr>
  </w:style>
  <w:style w:type="character" w:customStyle="1" w:styleId="Heading4Char">
    <w:name w:val="Heading 4 Char"/>
    <w:basedOn w:val="DefaultParagraphFont"/>
    <w:link w:val="Heading4"/>
    <w:uiPriority w:val="9"/>
    <w:semiHidden/>
    <w:rsid w:val="002B1D39"/>
    <w:rPr>
      <w:rFonts w:ascii="Arial" w:eastAsia="Arial" w:hAnsi="Arial" w:cs="Arial"/>
      <w:i/>
      <w:iCs/>
      <w:color w:val="2E74B5"/>
      <w:kern w:val="0"/>
      <w:sz w:val="22"/>
      <w:szCs w:val="22"/>
      <w:lang w:eastAsia="en-GB"/>
      <w14:ligatures w14:val="none"/>
    </w:rPr>
  </w:style>
  <w:style w:type="character" w:customStyle="1" w:styleId="Heading5Char">
    <w:name w:val="Heading 5 Char"/>
    <w:basedOn w:val="DefaultParagraphFont"/>
    <w:link w:val="Heading5"/>
    <w:uiPriority w:val="9"/>
    <w:semiHidden/>
    <w:rsid w:val="002B1D39"/>
    <w:rPr>
      <w:rFonts w:ascii="Arial" w:eastAsia="Arial" w:hAnsi="Arial" w:cs="Arial"/>
      <w:color w:val="2E74B5"/>
      <w:kern w:val="0"/>
      <w:sz w:val="22"/>
      <w:szCs w:val="22"/>
      <w:lang w:eastAsia="en-GB"/>
      <w14:ligatures w14:val="none"/>
    </w:rPr>
  </w:style>
  <w:style w:type="character" w:customStyle="1" w:styleId="Heading6Char">
    <w:name w:val="Heading 6 Char"/>
    <w:basedOn w:val="DefaultParagraphFont"/>
    <w:link w:val="Heading6"/>
    <w:uiPriority w:val="9"/>
    <w:semiHidden/>
    <w:rsid w:val="002B1D39"/>
    <w:rPr>
      <w:rFonts w:ascii="Arial" w:eastAsia="Arial" w:hAnsi="Arial" w:cs="Arial"/>
      <w:color w:val="1F4D78"/>
      <w:kern w:val="0"/>
      <w:sz w:val="22"/>
      <w:szCs w:val="22"/>
      <w:lang w:eastAsia="en-GB"/>
      <w14:ligatures w14:val="none"/>
    </w:rPr>
  </w:style>
  <w:style w:type="character" w:styleId="Hyperlink">
    <w:name w:val="Hyperlink"/>
    <w:uiPriority w:val="99"/>
    <w:unhideWhenUsed/>
    <w:rsid w:val="002B1D39"/>
    <w:rPr>
      <w:color w:val="0563C1"/>
      <w:u w:val="single"/>
    </w:rPr>
  </w:style>
  <w:style w:type="paragraph" w:styleId="ListParagraph">
    <w:name w:val="List Paragraph"/>
    <w:qFormat/>
    <w:rsid w:val="00A41F2B"/>
    <w:pPr>
      <w:spacing w:after="0" w:line="276" w:lineRule="auto"/>
    </w:pPr>
    <w:rPr>
      <w:lang w:eastAsia="en-GB"/>
    </w:rPr>
  </w:style>
  <w:style w:type="paragraph" w:customStyle="1" w:styleId="Strong1">
    <w:name w:val="Strong1"/>
    <w:qFormat/>
    <w:rsid w:val="002B1D39"/>
    <w:pPr>
      <w:spacing w:after="0" w:line="240" w:lineRule="auto"/>
    </w:pPr>
    <w:rPr>
      <w:rFonts w:ascii="Arial" w:hAnsi="Arial"/>
      <w:b/>
      <w:bCs/>
      <w:lang w:eastAsia="en-GB"/>
    </w:rPr>
  </w:style>
  <w:style w:type="paragraph" w:styleId="Title">
    <w:name w:val="Title"/>
    <w:link w:val="TitleChar"/>
    <w:uiPriority w:val="10"/>
    <w:qFormat/>
    <w:rsid w:val="002B1D39"/>
    <w:pPr>
      <w:spacing w:after="0" w:line="240" w:lineRule="auto"/>
    </w:pPr>
    <w:rPr>
      <w:rFonts w:ascii="Arial" w:hAnsi="Arial"/>
      <w:sz w:val="56"/>
      <w:szCs w:val="56"/>
      <w:lang w:eastAsia="en-GB"/>
    </w:rPr>
  </w:style>
  <w:style w:type="character" w:customStyle="1" w:styleId="TitleChar">
    <w:name w:val="Title Char"/>
    <w:basedOn w:val="DefaultParagraphFont"/>
    <w:link w:val="Title"/>
    <w:uiPriority w:val="10"/>
    <w:rsid w:val="002B1D39"/>
    <w:rPr>
      <w:rFonts w:ascii="Arial" w:eastAsia="Arial" w:hAnsi="Arial" w:cs="Arial"/>
      <w:kern w:val="0"/>
      <w:sz w:val="56"/>
      <w:szCs w:val="56"/>
      <w:lang w:eastAsia="en-GB"/>
      <w14:ligatures w14:val="none"/>
    </w:rPr>
  </w:style>
  <w:style w:type="character" w:customStyle="1" w:styleId="Heading7Char">
    <w:name w:val="Heading 7 Char"/>
    <w:basedOn w:val="DefaultParagraphFont"/>
    <w:link w:val="Heading7"/>
    <w:uiPriority w:val="9"/>
    <w:semiHidden/>
    <w:rsid w:val="00DC699E"/>
    <w:rPr>
      <w:rFonts w:eastAsiaTheme="majorEastAsia" w:cstheme="majorBidi"/>
      <w:color w:val="595959" w:themeColor="text1" w:themeTint="A6"/>
      <w:kern w:val="0"/>
      <w:sz w:val="22"/>
      <w:szCs w:val="22"/>
      <w:lang w:eastAsia="en-GB"/>
      <w14:ligatures w14:val="none"/>
    </w:rPr>
  </w:style>
  <w:style w:type="character" w:customStyle="1" w:styleId="Heading8Char">
    <w:name w:val="Heading 8 Char"/>
    <w:basedOn w:val="DefaultParagraphFont"/>
    <w:link w:val="Heading8"/>
    <w:uiPriority w:val="9"/>
    <w:semiHidden/>
    <w:rsid w:val="00DC699E"/>
    <w:rPr>
      <w:rFonts w:eastAsiaTheme="majorEastAsia" w:cstheme="majorBidi"/>
      <w:i/>
      <w:iCs/>
      <w:color w:val="272727" w:themeColor="text1" w:themeTint="D8"/>
      <w:kern w:val="0"/>
      <w:sz w:val="22"/>
      <w:szCs w:val="22"/>
      <w:lang w:eastAsia="en-GB"/>
      <w14:ligatures w14:val="none"/>
    </w:rPr>
  </w:style>
  <w:style w:type="character" w:customStyle="1" w:styleId="Heading9Char">
    <w:name w:val="Heading 9 Char"/>
    <w:basedOn w:val="DefaultParagraphFont"/>
    <w:link w:val="Heading9"/>
    <w:uiPriority w:val="9"/>
    <w:semiHidden/>
    <w:rsid w:val="00DC699E"/>
    <w:rPr>
      <w:rFonts w:eastAsiaTheme="majorEastAsia" w:cstheme="majorBidi"/>
      <w:color w:val="272727" w:themeColor="text1" w:themeTint="D8"/>
      <w:kern w:val="0"/>
      <w:sz w:val="22"/>
      <w:szCs w:val="22"/>
      <w:lang w:eastAsia="en-GB"/>
      <w14:ligatures w14:val="none"/>
    </w:rPr>
  </w:style>
  <w:style w:type="paragraph" w:styleId="Subtitle">
    <w:name w:val="Subtitle"/>
    <w:basedOn w:val="Normal"/>
    <w:next w:val="Normal"/>
    <w:link w:val="SubtitleChar"/>
    <w:uiPriority w:val="11"/>
    <w:qFormat/>
    <w:rsid w:val="00DC699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C699E"/>
    <w:rPr>
      <w:rFonts w:eastAsiaTheme="majorEastAsia" w:cstheme="majorBidi"/>
      <w:color w:val="595959" w:themeColor="text1" w:themeTint="A6"/>
      <w:spacing w:val="15"/>
      <w:kern w:val="0"/>
      <w:sz w:val="28"/>
      <w:szCs w:val="28"/>
      <w:lang w:eastAsia="en-GB"/>
      <w14:ligatures w14:val="none"/>
    </w:rPr>
  </w:style>
  <w:style w:type="paragraph" w:styleId="Quote">
    <w:name w:val="Quote"/>
    <w:basedOn w:val="Normal"/>
    <w:next w:val="Normal"/>
    <w:link w:val="QuoteChar"/>
    <w:uiPriority w:val="29"/>
    <w:qFormat/>
    <w:rsid w:val="00DC699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C699E"/>
    <w:rPr>
      <w:rFonts w:ascii="Arial" w:hAnsi="Arial" w:cs="Arial"/>
      <w:i/>
      <w:iCs/>
      <w:color w:val="404040" w:themeColor="text1" w:themeTint="BF"/>
      <w:kern w:val="0"/>
      <w:sz w:val="22"/>
      <w:szCs w:val="22"/>
      <w:lang w:eastAsia="en-GB"/>
      <w14:ligatures w14:val="none"/>
    </w:rPr>
  </w:style>
  <w:style w:type="character" w:styleId="IntenseEmphasis">
    <w:name w:val="Intense Emphasis"/>
    <w:basedOn w:val="DefaultParagraphFont"/>
    <w:uiPriority w:val="21"/>
    <w:qFormat/>
    <w:rsid w:val="00DC699E"/>
    <w:rPr>
      <w:i/>
      <w:iCs/>
      <w:color w:val="0F4761" w:themeColor="accent1" w:themeShade="BF"/>
    </w:rPr>
  </w:style>
  <w:style w:type="paragraph" w:styleId="IntenseQuote">
    <w:name w:val="Intense Quote"/>
    <w:basedOn w:val="Normal"/>
    <w:next w:val="Normal"/>
    <w:link w:val="IntenseQuoteChar"/>
    <w:uiPriority w:val="30"/>
    <w:qFormat/>
    <w:rsid w:val="00DC69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C699E"/>
    <w:rPr>
      <w:rFonts w:ascii="Arial" w:hAnsi="Arial" w:cs="Arial"/>
      <w:i/>
      <w:iCs/>
      <w:color w:val="0F4761" w:themeColor="accent1" w:themeShade="BF"/>
      <w:kern w:val="0"/>
      <w:sz w:val="22"/>
      <w:szCs w:val="22"/>
      <w:lang w:eastAsia="en-GB"/>
      <w14:ligatures w14:val="none"/>
    </w:rPr>
  </w:style>
  <w:style w:type="character" w:styleId="IntenseReference">
    <w:name w:val="Intense Reference"/>
    <w:basedOn w:val="DefaultParagraphFont"/>
    <w:uiPriority w:val="32"/>
    <w:qFormat/>
    <w:rsid w:val="00DC699E"/>
    <w:rPr>
      <w:b/>
      <w:bCs/>
      <w:smallCaps/>
      <w:color w:val="0F4761" w:themeColor="accent1" w:themeShade="BF"/>
      <w:spacing w:val="5"/>
    </w:rPr>
  </w:style>
  <w:style w:type="table" w:styleId="TableGrid">
    <w:name w:val="Table Grid"/>
    <w:basedOn w:val="TableNormal"/>
    <w:rsid w:val="00DC69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0009E"/>
    <w:rPr>
      <w:sz w:val="16"/>
      <w:szCs w:val="16"/>
    </w:rPr>
  </w:style>
  <w:style w:type="paragraph" w:styleId="CommentText">
    <w:name w:val="annotation text"/>
    <w:basedOn w:val="Normal"/>
    <w:link w:val="CommentTextChar"/>
    <w:uiPriority w:val="99"/>
    <w:unhideWhenUsed/>
    <w:rsid w:val="0030009E"/>
    <w:rPr>
      <w:sz w:val="20"/>
      <w:szCs w:val="20"/>
    </w:rPr>
  </w:style>
  <w:style w:type="character" w:customStyle="1" w:styleId="CommentTextChar">
    <w:name w:val="Comment Text Char"/>
    <w:basedOn w:val="DefaultParagraphFont"/>
    <w:link w:val="CommentText"/>
    <w:uiPriority w:val="99"/>
    <w:rsid w:val="0030009E"/>
    <w:rPr>
      <w:sz w:val="20"/>
      <w:szCs w:val="20"/>
    </w:rPr>
  </w:style>
  <w:style w:type="paragraph" w:styleId="CommentSubject">
    <w:name w:val="annotation subject"/>
    <w:basedOn w:val="CommentText"/>
    <w:next w:val="CommentText"/>
    <w:link w:val="CommentSubjectChar"/>
    <w:uiPriority w:val="99"/>
    <w:semiHidden/>
    <w:unhideWhenUsed/>
    <w:rsid w:val="0030009E"/>
    <w:rPr>
      <w:b/>
      <w:bCs/>
    </w:rPr>
  </w:style>
  <w:style w:type="character" w:customStyle="1" w:styleId="CommentSubjectChar">
    <w:name w:val="Comment Subject Char"/>
    <w:basedOn w:val="CommentTextChar"/>
    <w:link w:val="CommentSubject"/>
    <w:uiPriority w:val="99"/>
    <w:semiHidden/>
    <w:rsid w:val="0030009E"/>
    <w:rPr>
      <w:b/>
      <w:bCs/>
      <w:sz w:val="20"/>
      <w:szCs w:val="20"/>
    </w:rPr>
  </w:style>
  <w:style w:type="character" w:styleId="UnresolvedMention">
    <w:name w:val="Unresolved Mention"/>
    <w:basedOn w:val="DefaultParagraphFont"/>
    <w:uiPriority w:val="99"/>
    <w:semiHidden/>
    <w:unhideWhenUsed/>
    <w:rsid w:val="00C63C59"/>
    <w:rPr>
      <w:color w:val="605E5C"/>
      <w:shd w:val="clear" w:color="auto" w:fill="E1DFDD"/>
    </w:rPr>
  </w:style>
  <w:style w:type="paragraph" w:customStyle="1" w:styleId="font-claude-response-body">
    <w:name w:val="font-claude-response-body"/>
    <w:basedOn w:val="Normal"/>
    <w:rsid w:val="006A40E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0879C0"/>
    <w:pPr>
      <w:spacing w:after="0" w:line="240" w:lineRule="auto"/>
    </w:pPr>
  </w:style>
  <w:style w:type="paragraph" w:styleId="TOCHeading">
    <w:name w:val="TOC Heading"/>
    <w:basedOn w:val="Heading1"/>
    <w:next w:val="Normal"/>
    <w:uiPriority w:val="39"/>
    <w:unhideWhenUsed/>
    <w:qFormat/>
    <w:rsid w:val="00292EA9"/>
    <w:pPr>
      <w:keepNext/>
      <w:keepLines/>
      <w:numPr>
        <w:numId w:val="0"/>
      </w:numPr>
      <w:spacing w:before="240" w:after="0" w:line="259" w:lineRule="auto"/>
      <w:outlineLvl w:val="9"/>
    </w:pPr>
    <w:rPr>
      <w:rFonts w:eastAsiaTheme="majorEastAsia" w:cstheme="majorBidi"/>
      <w:b w:val="0"/>
      <w:bCs w:val="0"/>
      <w:color w:val="0F4761" w:themeColor="accent1" w:themeShade="BF"/>
      <w:sz w:val="32"/>
      <w:szCs w:val="32"/>
      <w:lang w:val="en-US" w:eastAsia="en-US"/>
    </w:rPr>
  </w:style>
  <w:style w:type="paragraph" w:styleId="TOC1">
    <w:name w:val="toc 1"/>
    <w:basedOn w:val="Normal"/>
    <w:next w:val="Normal"/>
    <w:autoRedefine/>
    <w:uiPriority w:val="39"/>
    <w:unhideWhenUsed/>
    <w:rsid w:val="00292EA9"/>
    <w:pPr>
      <w:spacing w:after="100"/>
    </w:pPr>
  </w:style>
  <w:style w:type="paragraph" w:styleId="TOC2">
    <w:name w:val="toc 2"/>
    <w:basedOn w:val="Normal"/>
    <w:next w:val="Normal"/>
    <w:autoRedefine/>
    <w:uiPriority w:val="39"/>
    <w:unhideWhenUsed/>
    <w:rsid w:val="00292EA9"/>
    <w:pPr>
      <w:spacing w:after="100"/>
      <w:ind w:left="220"/>
    </w:pPr>
  </w:style>
  <w:style w:type="paragraph" w:styleId="TOC3">
    <w:name w:val="toc 3"/>
    <w:basedOn w:val="Normal"/>
    <w:next w:val="Normal"/>
    <w:autoRedefine/>
    <w:uiPriority w:val="39"/>
    <w:unhideWhenUsed/>
    <w:rsid w:val="00292EA9"/>
    <w:pPr>
      <w:spacing w:after="100"/>
      <w:ind w:left="440"/>
    </w:pPr>
  </w:style>
  <w:style w:type="paragraph" w:styleId="Header">
    <w:name w:val="header"/>
    <w:basedOn w:val="Normal"/>
    <w:link w:val="HeaderChar"/>
    <w:uiPriority w:val="99"/>
    <w:unhideWhenUsed/>
    <w:rsid w:val="007F050D"/>
    <w:pPr>
      <w:tabs>
        <w:tab w:val="center" w:pos="4513"/>
        <w:tab w:val="right" w:pos="9026"/>
      </w:tabs>
      <w:spacing w:line="240" w:lineRule="auto"/>
    </w:pPr>
  </w:style>
  <w:style w:type="character" w:customStyle="1" w:styleId="HeaderChar">
    <w:name w:val="Header Char"/>
    <w:basedOn w:val="DefaultParagraphFont"/>
    <w:link w:val="Header"/>
    <w:uiPriority w:val="99"/>
    <w:rsid w:val="007F050D"/>
  </w:style>
  <w:style w:type="paragraph" w:styleId="Footer">
    <w:name w:val="footer"/>
    <w:basedOn w:val="Normal"/>
    <w:link w:val="FooterChar"/>
    <w:uiPriority w:val="99"/>
    <w:unhideWhenUsed/>
    <w:rsid w:val="007F050D"/>
    <w:pPr>
      <w:tabs>
        <w:tab w:val="center" w:pos="4513"/>
        <w:tab w:val="right" w:pos="9026"/>
      </w:tabs>
      <w:spacing w:line="240" w:lineRule="auto"/>
    </w:pPr>
  </w:style>
  <w:style w:type="character" w:customStyle="1" w:styleId="FooterChar">
    <w:name w:val="Footer Char"/>
    <w:basedOn w:val="DefaultParagraphFont"/>
    <w:link w:val="Footer"/>
    <w:uiPriority w:val="99"/>
    <w:rsid w:val="007F0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local-net-zero-support-for-local-authorities-and-communities/local-net-zero-central-support-for-local-authorities-and-communities" TargetMode="External"/><Relationship Id="rId18"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netzerogo.org.uk/resources/guide-to-community-solar-on-council-assets" TargetMode="External"/><Relationship Id="rId17" Type="http://schemas.microsoft.com/office/2016/09/relationships/commentsIds" Target="commentsIds.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www.gov.uk/government/publications/power-purchase-agreement-pilot/funding-for-installing-solar-photovoltaic-panels-on-schools-and-colleg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netzerogo.org.uk/resources/guide-to-community-solar-on-council-assets" TargetMode="External"/><Relationship Id="rId24" Type="http://schemas.microsoft.com/office/2011/relationships/people" Target="people.xm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gov.uk/government/publications/power-purchase-agreement-pilot/funding-for-installing-solar-photovoltaic-panels-on-schools-and-colleg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local-net-zero-support-for-local-authorities-and-communities/local-net-zero-central-support-for-local-authorities-and-communities" TargetMode="External"/><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2310c213-868a-49aa-a31d-d51ea37035d5" xsi:nil="true"/>
    <lcf76f155ced4ddcb4097134ff3c332f xmlns="43711800-f2c7-4c04-88f3-1b8264c0423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A57AE711BEDC4C912420CC17C3287B" ma:contentTypeVersion="13" ma:contentTypeDescription="Create a new document." ma:contentTypeScope="" ma:versionID="ee42cdfbe562476a2237bb3c8c68cc92">
  <xsd:schema xmlns:xsd="http://www.w3.org/2001/XMLSchema" xmlns:xs="http://www.w3.org/2001/XMLSchema" xmlns:p="http://schemas.microsoft.com/office/2006/metadata/properties" xmlns:ns2="43711800-f2c7-4c04-88f3-1b8264c04235" xmlns:ns3="2310c213-868a-49aa-a31d-d51ea37035d5" targetNamespace="http://schemas.microsoft.com/office/2006/metadata/properties" ma:root="true" ma:fieldsID="c3f9d0e995c8ce4768cb31dd9c4bb4fe" ns2:_="" ns3:_="">
    <xsd:import namespace="43711800-f2c7-4c04-88f3-1b8264c04235"/>
    <xsd:import namespace="2310c213-868a-49aa-a31d-d51ea37035d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711800-f2c7-4c04-88f3-1b8264c04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380cc970-ed4c-4586-8ebe-c2db2acb23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10c213-868a-49aa-a31d-d51ea37035d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3ca53f37-32dc-4379-9220-0f1e251981ee}" ma:internalName="TaxCatchAll" ma:showField="CatchAllData" ma:web="2310c213-868a-49aa-a31d-d51ea37035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7C6BD25-B3EB-49D6-8D49-973456291646}">
  <ds:schemaRefs>
    <ds:schemaRef ds:uri="http://schemas.openxmlformats.org/officeDocument/2006/bibliography"/>
  </ds:schemaRefs>
</ds:datastoreItem>
</file>

<file path=customXml/itemProps2.xml><?xml version="1.0" encoding="utf-8"?>
<ds:datastoreItem xmlns:ds="http://schemas.openxmlformats.org/officeDocument/2006/customXml" ds:itemID="{C0734B31-CA93-41FA-B0F9-90006746E296}">
  <ds:schemaRefs>
    <ds:schemaRef ds:uri="http://schemas.microsoft.com/office/2006/metadata/properties"/>
    <ds:schemaRef ds:uri="http://schemas.microsoft.com/office/infopath/2007/PartnerControls"/>
    <ds:schemaRef ds:uri="2310c213-868a-49aa-a31d-d51ea37035d5"/>
    <ds:schemaRef ds:uri="43711800-f2c7-4c04-88f3-1b8264c04235"/>
  </ds:schemaRefs>
</ds:datastoreItem>
</file>

<file path=customXml/itemProps3.xml><?xml version="1.0" encoding="utf-8"?>
<ds:datastoreItem xmlns:ds="http://schemas.openxmlformats.org/officeDocument/2006/customXml" ds:itemID="{4B318DE8-BDAB-4E8A-ABC5-2EF94901C1FD}">
  <ds:schemaRefs>
    <ds:schemaRef ds:uri="http://schemas.microsoft.com/sharepoint/v3/contenttype/forms"/>
  </ds:schemaRefs>
</ds:datastoreItem>
</file>

<file path=customXml/itemProps4.xml><?xml version="1.0" encoding="utf-8"?>
<ds:datastoreItem xmlns:ds="http://schemas.openxmlformats.org/officeDocument/2006/customXml" ds:itemID="{10EA0AD4-DFB0-4950-9ADD-E4DB194358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711800-f2c7-4c04-88f3-1b8264c04235"/>
    <ds:schemaRef ds:uri="2310c213-868a-49aa-a31d-d51ea37035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19</Pages>
  <Words>6813</Words>
  <Characters>37886</Characters>
  <Application>Microsoft Office Word</Application>
  <DocSecurity>0</DocSecurity>
  <Lines>902</Lines>
  <Paragraphs>417</Paragraphs>
  <ScaleCrop>false</ScaleCrop>
  <Company/>
  <LinksUpToDate>false</LinksUpToDate>
  <CharactersWithSpaces>44282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Coxcoon</dc:creator>
  <cp:keywords/>
  <dc:description/>
  <cp:lastModifiedBy>Kirsty Shanahan</cp:lastModifiedBy>
  <cp:revision>17</cp:revision>
  <dcterms:created xsi:type="dcterms:W3CDTF">2026-07-24T10:26:00Z</dcterms:created>
  <dcterms:modified xsi:type="dcterms:W3CDTF">2026-07-24T10:37:00Z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l Author">
    <vt:lpwstr>Rachel Coxcoon</vt:lpwstr>
  </property>
  <property fmtid="{D5CDD505-2E9C-101B-9397-08002B2CF9AE}" pid="3" name="Originating organisation">
    <vt:lpwstr>Climate Guide www.climateguide.co.uk</vt:lpwstr>
  </property>
  <property fmtid="{D5CDD505-2E9C-101B-9397-08002B2CF9AE}" pid="4" name="ContentTypeId">
    <vt:lpwstr>0x010100F4A57AE711BEDC4C912420CC17C3287B</vt:lpwstr>
  </property>
  <property fmtid="{D5CDD505-2E9C-101B-9397-08002B2CF9AE}" pid="5" name="MediaServiceImageTags">
    <vt:lpwstr/>
  </property>
</Properties>
</file>