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A535" w14:textId="48B4A23E" w:rsidR="004D5CC4" w:rsidRPr="00B828B0" w:rsidRDefault="000067DA" w:rsidP="00986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
          <w:sz w:val="28"/>
          <w:szCs w:val="28"/>
        </w:rPr>
      </w:pPr>
      <w:r w:rsidRPr="00B828B0">
        <w:rPr>
          <w:rFonts w:ascii="Arial" w:hAnsi="Arial" w:cs="Arial"/>
          <w:b/>
          <w:noProof/>
          <w:sz w:val="28"/>
          <w:szCs w:val="28"/>
        </w:rPr>
        <mc:AlternateContent>
          <mc:Choice Requires="wps">
            <w:drawing>
              <wp:anchor distT="57150" distB="57150" distL="57150" distR="57150" simplePos="0" relativeHeight="251657216" behindDoc="0" locked="0" layoutInCell="0" allowOverlap="1" wp14:anchorId="2C054265" wp14:editId="60D0F33B">
                <wp:simplePos x="0" y="0"/>
                <wp:positionH relativeFrom="margin">
                  <wp:align>center</wp:align>
                </wp:positionH>
                <wp:positionV relativeFrom="page">
                  <wp:posOffset>231775</wp:posOffset>
                </wp:positionV>
                <wp:extent cx="1654175" cy="143637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68355" w14:textId="2A305430" w:rsidR="00F04F83" w:rsidRDefault="00B828B0" w:rsidP="005038C2">
                            <w:pPr>
                              <w:widowControl w:val="0"/>
                              <w:jc w:val="center"/>
                            </w:pPr>
                            <w:r>
                              <w:rPr>
                                <w:noProof/>
                              </w:rPr>
                              <w:drawing>
                                <wp:inline distT="0" distB="0" distL="0" distR="0" wp14:anchorId="1B1A84CA" wp14:editId="76A4CF2E">
                                  <wp:extent cx="1654175" cy="1394909"/>
                                  <wp:effectExtent l="0" t="0" r="3175" b="0"/>
                                  <wp:docPr id="3" name="Picture 3" descr="WW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175" cy="139490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54265" id="_x0000_t202" coordsize="21600,21600" o:spt="202" path="m,l,21600r21600,l21600,xe">
                <v:stroke joinstyle="miter"/>
                <v:path gradientshapeok="t" o:connecttype="rect"/>
              </v:shapetype>
              <v:shape id="Text Box 2" o:spid="_x0000_s1026" type="#_x0000_t202" style="position:absolute;left:0;text-align:left;margin-left:0;margin-top:18.25pt;width:130.25pt;height:113.1pt;z-index:251657216;visibility:visible;mso-wrap-style:square;mso-width-percent:0;mso-height-percent:0;mso-wrap-distance-left:4.5pt;mso-wrap-distance-top:4.5pt;mso-wrap-distance-right:4.5pt;mso-wrap-distance-bottom:4.5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" o:allowincell="f" stroked="f">
                <v:textbox inset="0,0,0,0">
                  <w:txbxContent>
                    <w:p w14:paraId="7BD68355" w14:textId="2A305430" w:rsidR="00F04F83" w:rsidRDefault="00B828B0" w:rsidP="005038C2">
                      <w:pPr>
                        <w:widowControl w:val="0"/>
                        <w:jc w:val="center"/>
                      </w:pPr>
                      <w:r>
                        <w:rPr>
                          <w:noProof/>
                        </w:rPr>
                        <w:drawing>
                          <wp:inline distT="0" distB="0" distL="0" distR="0" wp14:anchorId="1B1A84CA" wp14:editId="76A4CF2E">
                            <wp:extent cx="1654175" cy="1394909"/>
                            <wp:effectExtent l="0" t="0" r="3175" b="0"/>
                            <wp:docPr id="3" name="Picture 3" descr="WW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175" cy="1394909"/>
                                    </a:xfrm>
                                    <a:prstGeom prst="rect">
                                      <a:avLst/>
                                    </a:prstGeom>
                                    <a:noFill/>
                                    <a:ln>
                                      <a:noFill/>
                                    </a:ln>
                                  </pic:spPr>
                                </pic:pic>
                              </a:graphicData>
                            </a:graphic>
                          </wp:inline>
                        </w:drawing>
                      </w:r>
                    </w:p>
                  </w:txbxContent>
                </v:textbox>
                <w10:wrap anchorx="margin" anchory="page"/>
              </v:shape>
            </w:pict>
          </mc:Fallback>
        </mc:AlternateContent>
      </w:r>
      <w:r w:rsidR="00441E25" w:rsidRPr="00B828B0">
        <w:rPr>
          <w:rFonts w:ascii="Arial" w:hAnsi="Arial" w:cs="Arial"/>
          <w:b/>
          <w:sz w:val="28"/>
          <w:szCs w:val="28"/>
        </w:rPr>
        <w:fldChar w:fldCharType="begin"/>
      </w:r>
      <w:r w:rsidR="004D5CC4" w:rsidRPr="00B828B0">
        <w:rPr>
          <w:rFonts w:ascii="Arial" w:hAnsi="Arial" w:cs="Arial"/>
          <w:b/>
          <w:sz w:val="28"/>
          <w:szCs w:val="28"/>
        </w:rPr>
        <w:instrText xml:space="preserve"> SEQ CHAPTER \h \r 1</w:instrText>
      </w:r>
      <w:r w:rsidR="00441E25" w:rsidRPr="00B828B0">
        <w:rPr>
          <w:rFonts w:ascii="Arial" w:hAnsi="Arial" w:cs="Arial"/>
          <w:b/>
          <w:sz w:val="28"/>
          <w:szCs w:val="28"/>
        </w:rPr>
        <w:fldChar w:fldCharType="end"/>
      </w:r>
      <w:r w:rsidR="004D5CC4" w:rsidRPr="00B828B0">
        <w:rPr>
          <w:rFonts w:ascii="Arial" w:hAnsi="Arial" w:cs="Arial"/>
          <w:b/>
          <w:i/>
          <w:sz w:val="28"/>
          <w:szCs w:val="28"/>
        </w:rPr>
        <w:t>Director</w:t>
      </w:r>
      <w:r w:rsidR="004D5CC4" w:rsidRPr="00B828B0">
        <w:rPr>
          <w:rFonts w:ascii="Arial" w:hAnsi="Arial" w:cs="Arial"/>
          <w:b/>
          <w:sz w:val="28"/>
          <w:szCs w:val="28"/>
        </w:rPr>
        <w:tab/>
      </w:r>
      <w:r w:rsidR="004D5CC4" w:rsidRPr="00B828B0">
        <w:rPr>
          <w:rFonts w:ascii="Arial" w:hAnsi="Arial" w:cs="Arial"/>
          <w:b/>
          <w:sz w:val="28"/>
          <w:szCs w:val="28"/>
        </w:rPr>
        <w:tab/>
      </w:r>
      <w:r w:rsidR="004D5CC4" w:rsidRPr="00B828B0">
        <w:rPr>
          <w:rFonts w:ascii="Arial" w:hAnsi="Arial" w:cs="Arial"/>
          <w:b/>
          <w:sz w:val="28"/>
          <w:szCs w:val="28"/>
        </w:rPr>
        <w:tab/>
      </w:r>
      <w:r w:rsidR="004D5CC4" w:rsidRPr="00B828B0">
        <w:rPr>
          <w:rFonts w:ascii="Arial" w:hAnsi="Arial" w:cs="Arial"/>
          <w:b/>
          <w:sz w:val="28"/>
          <w:szCs w:val="28"/>
        </w:rPr>
        <w:tab/>
      </w:r>
      <w:r w:rsidR="004D5CC4" w:rsidRPr="00B828B0">
        <w:rPr>
          <w:rFonts w:ascii="Arial" w:hAnsi="Arial" w:cs="Arial"/>
          <w:b/>
          <w:sz w:val="28"/>
          <w:szCs w:val="28"/>
        </w:rPr>
        <w:tab/>
      </w:r>
      <w:r w:rsidR="004D5CC4" w:rsidRPr="00B828B0">
        <w:rPr>
          <w:rFonts w:ascii="Arial" w:hAnsi="Arial" w:cs="Arial"/>
          <w:b/>
          <w:sz w:val="28"/>
          <w:szCs w:val="28"/>
        </w:rPr>
        <w:tab/>
      </w:r>
      <w:r w:rsidR="004D5CC4" w:rsidRPr="00B828B0">
        <w:rPr>
          <w:rFonts w:ascii="Arial" w:hAnsi="Arial" w:cs="Arial"/>
          <w:b/>
          <w:sz w:val="28"/>
          <w:szCs w:val="28"/>
        </w:rPr>
        <w:tab/>
      </w:r>
      <w:r w:rsidR="004D5CC4" w:rsidRPr="00B828B0">
        <w:rPr>
          <w:rFonts w:ascii="Arial" w:hAnsi="Arial" w:cs="Arial"/>
          <w:b/>
          <w:sz w:val="28"/>
          <w:szCs w:val="28"/>
        </w:rPr>
        <w:tab/>
      </w:r>
    </w:p>
    <w:p w14:paraId="5F6BBD24" w14:textId="023688D4" w:rsidR="004D5CC4" w:rsidRPr="00B828B0" w:rsidRDefault="005038C2" w:rsidP="00503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B828B0">
        <w:rPr>
          <w:rFonts w:ascii="Arial" w:hAnsi="Arial" w:cs="Arial"/>
          <w:sz w:val="28"/>
          <w:szCs w:val="28"/>
        </w:rPr>
        <w:tab/>
      </w:r>
      <w:r w:rsidR="00082889" w:rsidRPr="00B828B0">
        <w:rPr>
          <w:rFonts w:ascii="Arial" w:hAnsi="Arial" w:cs="Arial"/>
          <w:sz w:val="28"/>
          <w:szCs w:val="28"/>
        </w:rPr>
        <w:t>Jeffrey Lambert</w:t>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A75ED0" w:rsidRPr="00B828B0">
        <w:rPr>
          <w:rFonts w:ascii="Arial" w:hAnsi="Arial" w:cs="Arial"/>
          <w:sz w:val="28"/>
          <w:szCs w:val="28"/>
        </w:rPr>
        <w:tab/>
      </w:r>
      <w:r w:rsidR="004A7249" w:rsidRPr="00B828B0">
        <w:rPr>
          <w:rFonts w:ascii="Arial" w:hAnsi="Arial" w:cs="Arial"/>
          <w:sz w:val="28"/>
          <w:szCs w:val="28"/>
        </w:rPr>
        <w:tab/>
      </w:r>
    </w:p>
    <w:p w14:paraId="4343F495" w14:textId="3BE5A472" w:rsidR="004D5CC4" w:rsidRPr="00B828B0" w:rsidRDefault="004D5CC4" w:rsidP="00503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B828B0">
        <w:rPr>
          <w:rFonts w:ascii="Arial" w:hAnsi="Arial" w:cs="Arial"/>
          <w:sz w:val="28"/>
          <w:szCs w:val="28"/>
        </w:rPr>
        <w:tab/>
      </w:r>
      <w:r w:rsidRPr="00B828B0">
        <w:rPr>
          <w:rFonts w:ascii="Arial" w:hAnsi="Arial" w:cs="Arial"/>
          <w:sz w:val="28"/>
          <w:szCs w:val="28"/>
        </w:rPr>
        <w:tab/>
      </w:r>
      <w:r w:rsidR="00E83EE7"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004A7249" w:rsidRPr="00B828B0">
        <w:rPr>
          <w:rFonts w:ascii="Arial" w:hAnsi="Arial" w:cs="Arial"/>
          <w:sz w:val="28"/>
          <w:szCs w:val="28"/>
        </w:rPr>
        <w:tab/>
      </w:r>
    </w:p>
    <w:p w14:paraId="210ABE30" w14:textId="7863DD5E" w:rsidR="004D5CC4" w:rsidRPr="00B828B0" w:rsidRDefault="005038C2" w:rsidP="00503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B828B0">
        <w:rPr>
          <w:rFonts w:ascii="Arial" w:hAnsi="Arial" w:cs="Arial"/>
          <w:b/>
          <w:i/>
          <w:sz w:val="28"/>
          <w:szCs w:val="28"/>
        </w:rPr>
        <w:tab/>
      </w:r>
      <w:r w:rsidR="00082889" w:rsidRPr="00B828B0">
        <w:rPr>
          <w:rFonts w:ascii="Arial" w:hAnsi="Arial" w:cs="Arial"/>
          <w:b/>
          <w:i/>
          <w:sz w:val="28"/>
          <w:szCs w:val="28"/>
        </w:rPr>
        <w:t>Secretary</w:t>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p>
    <w:p w14:paraId="342F0AE9" w14:textId="31F8C46A" w:rsidR="00E83EE7" w:rsidRPr="00B828B0" w:rsidRDefault="00082889" w:rsidP="00503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8"/>
          <w:szCs w:val="28"/>
        </w:rPr>
      </w:pPr>
      <w:r w:rsidRPr="00B828B0">
        <w:rPr>
          <w:rFonts w:ascii="Arial" w:hAnsi="Arial" w:cs="Arial"/>
          <w:sz w:val="28"/>
          <w:szCs w:val="28"/>
        </w:rPr>
        <w:t>Sarah Smith</w:t>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r w:rsidR="004D5CC4" w:rsidRPr="00B828B0">
        <w:rPr>
          <w:rFonts w:ascii="Arial" w:hAnsi="Arial" w:cs="Arial"/>
          <w:sz w:val="28"/>
          <w:szCs w:val="28"/>
        </w:rPr>
        <w:tab/>
      </w:r>
    </w:p>
    <w:p w14:paraId="19C668C1" w14:textId="443948C6" w:rsidR="004D5CC4" w:rsidRPr="00B828B0" w:rsidRDefault="004D5CC4" w:rsidP="00503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r w:rsidRPr="00B828B0">
        <w:rPr>
          <w:rFonts w:ascii="Arial" w:hAnsi="Arial" w:cs="Arial"/>
          <w:sz w:val="28"/>
          <w:szCs w:val="28"/>
        </w:rPr>
        <w:tab/>
      </w:r>
    </w:p>
    <w:p w14:paraId="78ECE0AF" w14:textId="1DC82952" w:rsidR="004D5CC4" w:rsidRPr="00B828B0" w:rsidRDefault="00986B8F" w:rsidP="00986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rFonts w:ascii="Arial" w:hAnsi="Arial"/>
          <w:b/>
          <w:sz w:val="28"/>
          <w:szCs w:val="28"/>
        </w:rPr>
      </w:pPr>
      <w:r>
        <w:rPr>
          <w:rFonts w:ascii="Arial" w:hAnsi="Arial"/>
          <w:sz w:val="28"/>
          <w:szCs w:val="28"/>
        </w:rPr>
        <w:tab/>
      </w:r>
      <w:r w:rsidR="004D5CC4" w:rsidRPr="00B828B0">
        <w:rPr>
          <w:rFonts w:ascii="Arial" w:hAnsi="Arial"/>
          <w:b/>
          <w:sz w:val="28"/>
          <w:szCs w:val="28"/>
        </w:rPr>
        <w:t>THE WATER AND WASTE OPERATORS ASSOCIATION OF MARYLAND, DELAWARE AND THE DISTRICT OF COLUMBIA</w:t>
      </w:r>
    </w:p>
    <w:p w14:paraId="32749B20" w14:textId="64A9A021" w:rsidR="00D025AF" w:rsidRDefault="00082889" w:rsidP="00D0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8"/>
          <w:szCs w:val="28"/>
        </w:rPr>
      </w:pPr>
      <w:r w:rsidRPr="00B828B0">
        <w:rPr>
          <w:rFonts w:ascii="Arial" w:hAnsi="Arial"/>
          <w:b/>
          <w:sz w:val="28"/>
          <w:szCs w:val="28"/>
        </w:rPr>
        <w:t>Eastern Shore Section</w:t>
      </w:r>
    </w:p>
    <w:p w14:paraId="5A7107C6" w14:textId="77777777" w:rsidR="00306D9D" w:rsidRPr="00B828B0" w:rsidRDefault="00306D9D" w:rsidP="00D0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8"/>
          <w:szCs w:val="28"/>
        </w:rPr>
      </w:pPr>
    </w:p>
    <w:p w14:paraId="3E6FF6B6" w14:textId="5FE3817F" w:rsidR="00D025AF" w:rsidRPr="00B828B0" w:rsidRDefault="00306D9D" w:rsidP="00D0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sz w:val="28"/>
          <w:szCs w:val="28"/>
        </w:rPr>
      </w:pPr>
      <w:r w:rsidRPr="00306D9D">
        <w:rPr>
          <w:rFonts w:ascii="Arial" w:hAnsi="Arial"/>
          <w:b/>
          <w:bCs/>
          <w:sz w:val="28"/>
          <w:szCs w:val="28"/>
        </w:rPr>
        <w:t xml:space="preserve"> Salisbury Fire Department</w:t>
      </w:r>
      <w:r>
        <w:rPr>
          <w:rFonts w:ascii="Arial" w:hAnsi="Arial"/>
          <w:sz w:val="28"/>
          <w:szCs w:val="28"/>
        </w:rPr>
        <w:t xml:space="preserve">, </w:t>
      </w:r>
      <w:r w:rsidR="00082889" w:rsidRPr="00B828B0">
        <w:rPr>
          <w:rFonts w:ascii="Arial" w:hAnsi="Arial"/>
          <w:sz w:val="28"/>
          <w:szCs w:val="28"/>
        </w:rPr>
        <w:t>325 Cypress St</w:t>
      </w:r>
      <w:r w:rsidR="00D025AF" w:rsidRPr="00B828B0">
        <w:rPr>
          <w:rFonts w:ascii="Arial" w:hAnsi="Arial"/>
          <w:sz w:val="28"/>
          <w:szCs w:val="28"/>
        </w:rPr>
        <w:t xml:space="preserve"> </w:t>
      </w:r>
      <w:r w:rsidR="00D025AF" w:rsidRPr="00B828B0">
        <w:rPr>
          <w:rFonts w:ascii="Arial" w:hAnsi="Arial" w:cs="Arial"/>
          <w:sz w:val="28"/>
          <w:szCs w:val="28"/>
        </w:rPr>
        <w:t>•</w:t>
      </w:r>
      <w:r w:rsidR="00D025AF" w:rsidRPr="00B828B0">
        <w:rPr>
          <w:rFonts w:ascii="Arial" w:hAnsi="Arial"/>
          <w:sz w:val="28"/>
          <w:szCs w:val="28"/>
        </w:rPr>
        <w:t xml:space="preserve"> </w:t>
      </w:r>
      <w:r w:rsidR="00082889" w:rsidRPr="00B828B0">
        <w:rPr>
          <w:rFonts w:ascii="Arial" w:hAnsi="Arial"/>
          <w:sz w:val="28"/>
          <w:szCs w:val="28"/>
        </w:rPr>
        <w:t>Salisbury, MD</w:t>
      </w:r>
      <w:r w:rsidR="00D025AF" w:rsidRPr="00B828B0">
        <w:rPr>
          <w:rFonts w:ascii="Arial" w:hAnsi="Arial"/>
          <w:sz w:val="28"/>
          <w:szCs w:val="28"/>
        </w:rPr>
        <w:t xml:space="preserve"> </w:t>
      </w:r>
      <w:r w:rsidR="00D025AF" w:rsidRPr="00B828B0">
        <w:rPr>
          <w:rFonts w:ascii="Arial" w:hAnsi="Arial" w:cs="Arial"/>
          <w:sz w:val="28"/>
          <w:szCs w:val="28"/>
        </w:rPr>
        <w:t>•</w:t>
      </w:r>
      <w:r w:rsidR="00D025AF" w:rsidRPr="00B828B0">
        <w:rPr>
          <w:rFonts w:ascii="Arial" w:hAnsi="Arial"/>
          <w:sz w:val="28"/>
          <w:szCs w:val="28"/>
        </w:rPr>
        <w:t xml:space="preserve"> </w:t>
      </w:r>
      <w:proofErr w:type="gramStart"/>
      <w:r w:rsidR="00082889" w:rsidRPr="00B828B0">
        <w:rPr>
          <w:rFonts w:ascii="Arial" w:hAnsi="Arial"/>
          <w:sz w:val="28"/>
          <w:szCs w:val="28"/>
        </w:rPr>
        <w:t>21804  (</w:t>
      </w:r>
      <w:proofErr w:type="gramEnd"/>
      <w:r w:rsidR="00082889" w:rsidRPr="00B828B0">
        <w:rPr>
          <w:rFonts w:ascii="Arial" w:hAnsi="Arial"/>
          <w:sz w:val="28"/>
          <w:szCs w:val="28"/>
        </w:rPr>
        <w:t>443</w:t>
      </w:r>
      <w:r w:rsidR="00D025AF" w:rsidRPr="00B828B0">
        <w:rPr>
          <w:rFonts w:ascii="Arial" w:hAnsi="Arial"/>
          <w:sz w:val="28"/>
          <w:szCs w:val="28"/>
        </w:rPr>
        <w:t xml:space="preserve">) </w:t>
      </w:r>
      <w:r w:rsidR="00082889" w:rsidRPr="00B828B0">
        <w:rPr>
          <w:rFonts w:ascii="Arial" w:hAnsi="Arial"/>
          <w:sz w:val="28"/>
          <w:szCs w:val="28"/>
        </w:rPr>
        <w:t>880-1503</w:t>
      </w:r>
    </w:p>
    <w:p w14:paraId="25FF7B1F" w14:textId="77777777" w:rsidR="00B828B0" w:rsidRPr="00B828B0" w:rsidRDefault="00B828B0" w:rsidP="00D0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sz w:val="28"/>
          <w:szCs w:val="28"/>
        </w:rPr>
      </w:pPr>
    </w:p>
    <w:p w14:paraId="68588705" w14:textId="24A451BD" w:rsidR="004D5CC4" w:rsidRPr="00B828B0" w:rsidRDefault="007B0107" w:rsidP="00503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b/>
          <w:sz w:val="28"/>
          <w:szCs w:val="28"/>
          <w:u w:val="single"/>
        </w:rPr>
      </w:pPr>
      <w:r w:rsidRPr="00B828B0">
        <w:rPr>
          <w:rFonts w:ascii="Arial" w:hAnsi="Arial"/>
          <w:b/>
          <w:sz w:val="28"/>
          <w:szCs w:val="28"/>
          <w:u w:val="single"/>
        </w:rPr>
        <w:t xml:space="preserve">WWOA </w:t>
      </w:r>
      <w:r w:rsidR="00CD2211" w:rsidRPr="00B828B0">
        <w:rPr>
          <w:rFonts w:ascii="Arial" w:hAnsi="Arial"/>
          <w:b/>
          <w:sz w:val="28"/>
          <w:szCs w:val="28"/>
          <w:u w:val="single"/>
        </w:rPr>
        <w:t>Eastern Shore Section</w:t>
      </w:r>
      <w:r w:rsidR="00D02F09" w:rsidRPr="00B828B0">
        <w:rPr>
          <w:rFonts w:ascii="Arial" w:hAnsi="Arial"/>
          <w:b/>
          <w:sz w:val="28"/>
          <w:szCs w:val="28"/>
          <w:u w:val="single"/>
        </w:rPr>
        <w:t xml:space="preserve"> Meeting/</w:t>
      </w:r>
      <w:r w:rsidR="00E83EE7" w:rsidRPr="00B828B0">
        <w:rPr>
          <w:rFonts w:ascii="Arial" w:hAnsi="Arial"/>
          <w:b/>
          <w:sz w:val="28"/>
          <w:szCs w:val="28"/>
          <w:u w:val="single"/>
        </w:rPr>
        <w:t>Training Session Notification</w:t>
      </w:r>
    </w:p>
    <w:p w14:paraId="4EE09381" w14:textId="77777777" w:rsidR="00B828B0" w:rsidRPr="00B828B0" w:rsidRDefault="00B828B0" w:rsidP="00503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b/>
          <w:sz w:val="28"/>
          <w:szCs w:val="28"/>
          <w:u w:val="single"/>
        </w:rPr>
      </w:pPr>
    </w:p>
    <w:p w14:paraId="39EA4C40" w14:textId="5EDA6E5E" w:rsidR="00AA0BC8" w:rsidRPr="00B828B0" w:rsidRDefault="00CD2211" w:rsidP="00EF7F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firstLine="720"/>
        <w:rPr>
          <w:rFonts w:ascii="Arial" w:hAnsi="Arial"/>
          <w:sz w:val="28"/>
          <w:szCs w:val="28"/>
        </w:rPr>
      </w:pPr>
      <w:r w:rsidRPr="00EF7F6A">
        <w:rPr>
          <w:rFonts w:ascii="Arial" w:hAnsi="Arial"/>
          <w:szCs w:val="24"/>
        </w:rPr>
        <w:t>The Eastern Shore Section is holding its semi-annual training session</w:t>
      </w:r>
      <w:r w:rsidR="00D21533" w:rsidRPr="00EF7F6A">
        <w:rPr>
          <w:rFonts w:ascii="Arial" w:hAnsi="Arial"/>
          <w:szCs w:val="24"/>
        </w:rPr>
        <w:t xml:space="preserve"> on </w:t>
      </w:r>
      <w:r w:rsidR="00727DDB" w:rsidRPr="00EF7F6A">
        <w:rPr>
          <w:rFonts w:ascii="Arial" w:hAnsi="Arial"/>
          <w:szCs w:val="24"/>
        </w:rPr>
        <w:t>Wednesday February</w:t>
      </w:r>
      <w:r w:rsidR="00AF633E" w:rsidRPr="00EF7F6A">
        <w:rPr>
          <w:rFonts w:ascii="Arial" w:hAnsi="Arial"/>
          <w:szCs w:val="24"/>
        </w:rPr>
        <w:t xml:space="preserve"> 8</w:t>
      </w:r>
      <w:r w:rsidR="00727DDB" w:rsidRPr="00EF7F6A">
        <w:rPr>
          <w:rFonts w:ascii="Arial" w:hAnsi="Arial"/>
          <w:szCs w:val="24"/>
        </w:rPr>
        <w:t>, 2023</w:t>
      </w:r>
      <w:r w:rsidRPr="00EF7F6A">
        <w:rPr>
          <w:rFonts w:ascii="Arial" w:hAnsi="Arial"/>
          <w:szCs w:val="24"/>
        </w:rPr>
        <w:t>.</w:t>
      </w:r>
      <w:r w:rsidR="00307E24" w:rsidRPr="00EF7F6A">
        <w:rPr>
          <w:rFonts w:ascii="Arial" w:hAnsi="Arial"/>
          <w:szCs w:val="24"/>
        </w:rPr>
        <w:t xml:space="preserve"> Morning refreshments and lunch will be provided</w:t>
      </w:r>
      <w:r w:rsidR="00D21533" w:rsidRPr="00EF7F6A">
        <w:rPr>
          <w:rFonts w:ascii="Arial" w:hAnsi="Arial"/>
          <w:szCs w:val="24"/>
        </w:rPr>
        <w:t xml:space="preserve">. </w:t>
      </w:r>
      <w:r w:rsidR="00307E24" w:rsidRPr="00EF7F6A">
        <w:rPr>
          <w:rFonts w:ascii="Arial" w:hAnsi="Arial"/>
          <w:szCs w:val="24"/>
        </w:rPr>
        <w:t xml:space="preserve">There will be giveaways during lunch. </w:t>
      </w:r>
      <w:r w:rsidR="00D21533" w:rsidRPr="00EF7F6A">
        <w:rPr>
          <w:rFonts w:ascii="Arial" w:hAnsi="Arial"/>
          <w:szCs w:val="24"/>
        </w:rPr>
        <w:t>T</w:t>
      </w:r>
      <w:r w:rsidR="00E72D2B" w:rsidRPr="00EF7F6A">
        <w:rPr>
          <w:rFonts w:ascii="Arial" w:hAnsi="Arial"/>
          <w:szCs w:val="24"/>
        </w:rPr>
        <w:t>he cost of the class will be $20 for WWOA members and $45</w:t>
      </w:r>
      <w:r w:rsidR="00D21533" w:rsidRPr="00EF7F6A">
        <w:rPr>
          <w:rFonts w:ascii="Arial" w:hAnsi="Arial"/>
          <w:szCs w:val="24"/>
        </w:rPr>
        <w:t xml:space="preserve"> for non-members. </w:t>
      </w:r>
      <w:r w:rsidR="00307E24" w:rsidRPr="00EF7F6A">
        <w:rPr>
          <w:rFonts w:ascii="Arial" w:hAnsi="Arial"/>
          <w:szCs w:val="24"/>
        </w:rPr>
        <w:t>To register please email the sec</w:t>
      </w:r>
      <w:r w:rsidR="00D21533" w:rsidRPr="00EF7F6A">
        <w:rPr>
          <w:rFonts w:ascii="Arial" w:hAnsi="Arial"/>
          <w:szCs w:val="24"/>
        </w:rPr>
        <w:t xml:space="preserve">tion at </w:t>
      </w:r>
      <w:hyperlink r:id="rId7" w:history="1">
        <w:r w:rsidR="00307E24" w:rsidRPr="00EF7F6A">
          <w:rPr>
            <w:rStyle w:val="Hyperlink"/>
            <w:rFonts w:ascii="Arial" w:hAnsi="Arial"/>
            <w:szCs w:val="24"/>
          </w:rPr>
          <w:t>jlambert@salisbury.md</w:t>
        </w:r>
      </w:hyperlink>
      <w:r w:rsidR="00307E24" w:rsidRPr="00EF7F6A">
        <w:rPr>
          <w:rFonts w:ascii="Arial" w:hAnsi="Arial"/>
          <w:szCs w:val="24"/>
        </w:rPr>
        <w:t>.</w:t>
      </w:r>
      <w:r w:rsidR="00D21533" w:rsidRPr="00EF7F6A">
        <w:rPr>
          <w:rFonts w:ascii="Arial" w:hAnsi="Arial"/>
          <w:szCs w:val="24"/>
        </w:rPr>
        <w:t xml:space="preserve"> Make checks payable to WWOA Eastern Shore Section. You can mail checks to 2322 Scenic Dr. Salisbury, MD 21801 or bring check to the class.</w:t>
      </w:r>
      <w:r w:rsidR="00307E24" w:rsidRPr="00EF7F6A">
        <w:rPr>
          <w:rFonts w:ascii="Arial" w:hAnsi="Arial"/>
          <w:szCs w:val="24"/>
        </w:rPr>
        <w:t xml:space="preserve"> </w:t>
      </w:r>
      <w:r w:rsidR="00307E24" w:rsidRPr="00EF7F6A">
        <w:rPr>
          <w:rFonts w:ascii="Arial" w:hAnsi="Arial"/>
          <w:b/>
          <w:szCs w:val="24"/>
        </w:rPr>
        <w:t xml:space="preserve">Registration must be received no later than </w:t>
      </w:r>
      <w:r w:rsidR="00AF633E" w:rsidRPr="00EF7F6A">
        <w:rPr>
          <w:rFonts w:ascii="Arial" w:hAnsi="Arial"/>
          <w:b/>
          <w:szCs w:val="24"/>
        </w:rPr>
        <w:t>February 3, 2023</w:t>
      </w:r>
      <w:r w:rsidR="00307E24" w:rsidRPr="00EF7F6A">
        <w:rPr>
          <w:rFonts w:ascii="Arial" w:hAnsi="Arial"/>
          <w:b/>
          <w:szCs w:val="24"/>
        </w:rPr>
        <w:t xml:space="preserve">. </w:t>
      </w:r>
      <w:r w:rsidR="00307E24" w:rsidRPr="00EF7F6A">
        <w:rPr>
          <w:rFonts w:ascii="Arial" w:hAnsi="Arial"/>
          <w:szCs w:val="24"/>
        </w:rPr>
        <w:t xml:space="preserve">Please come out to support your section and enhance your knowledge. </w:t>
      </w:r>
    </w:p>
    <w:p w14:paraId="74119070" w14:textId="77777777" w:rsidR="00307E24" w:rsidRPr="00EF7F6A" w:rsidRDefault="00307E24" w:rsidP="00307E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Cs w:val="24"/>
        </w:rPr>
      </w:pPr>
    </w:p>
    <w:p w14:paraId="5E5001EB" w14:textId="7B477B71" w:rsidR="004D5CC4" w:rsidRPr="00EF7F6A" w:rsidRDefault="004D5CC4" w:rsidP="00B046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0" w:hanging="3600"/>
        <w:rPr>
          <w:rFonts w:ascii="Arial" w:hAnsi="Arial"/>
          <w:szCs w:val="24"/>
        </w:rPr>
      </w:pPr>
      <w:r w:rsidRPr="00EF7F6A">
        <w:rPr>
          <w:rFonts w:ascii="Arial" w:hAnsi="Arial"/>
          <w:b/>
          <w:szCs w:val="24"/>
        </w:rPr>
        <w:t>Agenda</w:t>
      </w:r>
      <w:r w:rsidRPr="00EF7F6A">
        <w:rPr>
          <w:rFonts w:ascii="Arial" w:hAnsi="Arial"/>
          <w:szCs w:val="24"/>
        </w:rPr>
        <w:t>:</w:t>
      </w:r>
      <w:r w:rsidRPr="00EF7F6A">
        <w:rPr>
          <w:rFonts w:ascii="Arial" w:hAnsi="Arial"/>
          <w:szCs w:val="24"/>
        </w:rPr>
        <w:tab/>
      </w:r>
      <w:r w:rsidR="00D172A5" w:rsidRPr="00EF7F6A">
        <w:rPr>
          <w:rFonts w:ascii="Arial" w:hAnsi="Arial"/>
          <w:szCs w:val="24"/>
        </w:rPr>
        <w:t>8</w:t>
      </w:r>
      <w:r w:rsidR="000067DA" w:rsidRPr="00EF7F6A">
        <w:rPr>
          <w:rFonts w:ascii="Arial" w:hAnsi="Arial"/>
          <w:szCs w:val="24"/>
        </w:rPr>
        <w:t>:</w:t>
      </w:r>
      <w:r w:rsidR="00A01793" w:rsidRPr="00EF7F6A">
        <w:rPr>
          <w:rFonts w:ascii="Arial" w:hAnsi="Arial"/>
          <w:szCs w:val="24"/>
        </w:rPr>
        <w:t>0</w:t>
      </w:r>
      <w:r w:rsidR="000067DA" w:rsidRPr="00EF7F6A">
        <w:rPr>
          <w:rFonts w:ascii="Arial" w:hAnsi="Arial"/>
          <w:szCs w:val="24"/>
        </w:rPr>
        <w:t>0</w:t>
      </w:r>
      <w:r w:rsidR="00D172A5" w:rsidRPr="00EF7F6A">
        <w:rPr>
          <w:rFonts w:ascii="Arial" w:hAnsi="Arial"/>
          <w:szCs w:val="24"/>
        </w:rPr>
        <w:t xml:space="preserve"> </w:t>
      </w:r>
      <w:r w:rsidRPr="00EF7F6A">
        <w:rPr>
          <w:rFonts w:ascii="Arial" w:hAnsi="Arial"/>
          <w:szCs w:val="24"/>
        </w:rPr>
        <w:t>-</w:t>
      </w:r>
      <w:r w:rsidR="00D172A5" w:rsidRPr="00EF7F6A">
        <w:rPr>
          <w:rFonts w:ascii="Arial" w:hAnsi="Arial"/>
          <w:szCs w:val="24"/>
        </w:rPr>
        <w:t xml:space="preserve"> </w:t>
      </w:r>
      <w:r w:rsidR="008A251D" w:rsidRPr="00EF7F6A">
        <w:rPr>
          <w:rFonts w:ascii="Arial" w:hAnsi="Arial"/>
          <w:szCs w:val="24"/>
        </w:rPr>
        <w:t>8</w:t>
      </w:r>
      <w:r w:rsidRPr="00EF7F6A">
        <w:rPr>
          <w:rFonts w:ascii="Arial" w:hAnsi="Arial"/>
          <w:szCs w:val="24"/>
        </w:rPr>
        <w:t>:</w:t>
      </w:r>
      <w:r w:rsidR="00A01793" w:rsidRPr="00EF7F6A">
        <w:rPr>
          <w:rFonts w:ascii="Arial" w:hAnsi="Arial"/>
          <w:szCs w:val="24"/>
        </w:rPr>
        <w:t>30</w:t>
      </w:r>
      <w:r w:rsidRPr="00EF7F6A">
        <w:rPr>
          <w:rFonts w:ascii="Arial" w:hAnsi="Arial"/>
          <w:szCs w:val="24"/>
        </w:rPr>
        <w:tab/>
        <w:t>Registration (coffee, juice, donuts)</w:t>
      </w:r>
    </w:p>
    <w:p w14:paraId="1D821F03" w14:textId="77777777" w:rsidR="009924E7" w:rsidRPr="00EF7F6A" w:rsidRDefault="009924E7" w:rsidP="00B046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0" w:hanging="3600"/>
        <w:rPr>
          <w:rFonts w:ascii="Arial" w:hAnsi="Arial"/>
          <w:szCs w:val="24"/>
        </w:rPr>
      </w:pPr>
    </w:p>
    <w:p w14:paraId="3E668271" w14:textId="621C217A" w:rsidR="004D5CC4" w:rsidRPr="00EF7F6A" w:rsidRDefault="004D5CC4" w:rsidP="00A75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b/>
          <w:i/>
          <w:szCs w:val="24"/>
          <w:u w:val="single"/>
        </w:rPr>
      </w:pPr>
      <w:r w:rsidRPr="00EF7F6A">
        <w:rPr>
          <w:rFonts w:ascii="Arial" w:hAnsi="Arial"/>
          <w:szCs w:val="24"/>
        </w:rPr>
        <w:tab/>
      </w:r>
      <w:r w:rsidRPr="00EF7F6A">
        <w:rPr>
          <w:rFonts w:ascii="Arial" w:hAnsi="Arial"/>
          <w:szCs w:val="24"/>
        </w:rPr>
        <w:tab/>
      </w:r>
      <w:r w:rsidR="00A01793" w:rsidRPr="00EF7F6A">
        <w:rPr>
          <w:rFonts w:ascii="Arial" w:hAnsi="Arial"/>
          <w:szCs w:val="24"/>
        </w:rPr>
        <w:t>8</w:t>
      </w:r>
      <w:r w:rsidRPr="00EF7F6A">
        <w:rPr>
          <w:rFonts w:ascii="Arial" w:hAnsi="Arial"/>
          <w:szCs w:val="24"/>
        </w:rPr>
        <w:t>:</w:t>
      </w:r>
      <w:r w:rsidR="00A01793" w:rsidRPr="00EF7F6A">
        <w:rPr>
          <w:rFonts w:ascii="Arial" w:hAnsi="Arial"/>
          <w:szCs w:val="24"/>
        </w:rPr>
        <w:t>3</w:t>
      </w:r>
      <w:r w:rsidR="008A251D" w:rsidRPr="00EF7F6A">
        <w:rPr>
          <w:rFonts w:ascii="Arial" w:hAnsi="Arial"/>
          <w:szCs w:val="24"/>
        </w:rPr>
        <w:t>0</w:t>
      </w:r>
      <w:r w:rsidRPr="00EF7F6A">
        <w:rPr>
          <w:rFonts w:ascii="Arial" w:hAnsi="Arial"/>
          <w:szCs w:val="24"/>
        </w:rPr>
        <w:t xml:space="preserve"> - 1</w:t>
      </w:r>
      <w:r w:rsidR="00CA2DA3" w:rsidRPr="00EF7F6A">
        <w:rPr>
          <w:rFonts w:ascii="Arial" w:hAnsi="Arial"/>
          <w:szCs w:val="24"/>
        </w:rPr>
        <w:t>2</w:t>
      </w:r>
      <w:r w:rsidR="00D02F09" w:rsidRPr="00EF7F6A">
        <w:rPr>
          <w:rFonts w:ascii="Arial" w:hAnsi="Arial"/>
          <w:szCs w:val="24"/>
        </w:rPr>
        <w:t>:</w:t>
      </w:r>
      <w:r w:rsidR="00CA2DA3" w:rsidRPr="00EF7F6A">
        <w:rPr>
          <w:rFonts w:ascii="Arial" w:hAnsi="Arial"/>
          <w:szCs w:val="24"/>
        </w:rPr>
        <w:t>00</w:t>
      </w:r>
      <w:r w:rsidR="008D1ED9" w:rsidRPr="00EF7F6A">
        <w:rPr>
          <w:rFonts w:ascii="Arial" w:hAnsi="Arial"/>
          <w:szCs w:val="24"/>
        </w:rPr>
        <w:tab/>
      </w:r>
      <w:r w:rsidR="00727DDB" w:rsidRPr="00EF7F6A">
        <w:rPr>
          <w:rFonts w:ascii="Arial" w:hAnsi="Arial"/>
          <w:b/>
          <w:i/>
          <w:szCs w:val="24"/>
          <w:u w:val="single"/>
        </w:rPr>
        <w:t>Chemical Treatment</w:t>
      </w:r>
      <w:r w:rsidR="009924E7" w:rsidRPr="00EF7F6A">
        <w:rPr>
          <w:rFonts w:ascii="Arial" w:hAnsi="Arial"/>
          <w:b/>
          <w:i/>
          <w:szCs w:val="24"/>
          <w:u w:val="single"/>
        </w:rPr>
        <w:t xml:space="preserve"> Part 1</w:t>
      </w:r>
    </w:p>
    <w:p w14:paraId="7DA6FC5E" w14:textId="7CC8F292" w:rsidR="004D5CC4" w:rsidRPr="00EF7F6A" w:rsidRDefault="00B61182" w:rsidP="00B611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cs="Arial"/>
          <w:szCs w:val="24"/>
        </w:rPr>
      </w:pPr>
      <w:r w:rsidRPr="00EF7F6A">
        <w:rPr>
          <w:rFonts w:ascii="Arial" w:hAnsi="Arial"/>
          <w:b/>
          <w:i/>
          <w:szCs w:val="24"/>
        </w:rPr>
        <w:tab/>
      </w:r>
      <w:r w:rsidRPr="00EF7F6A">
        <w:rPr>
          <w:rFonts w:ascii="Arial" w:hAnsi="Arial"/>
          <w:b/>
          <w:i/>
          <w:szCs w:val="24"/>
        </w:rPr>
        <w:tab/>
      </w:r>
      <w:r w:rsidRPr="00EF7F6A">
        <w:rPr>
          <w:rFonts w:ascii="Arial" w:hAnsi="Arial"/>
          <w:b/>
          <w:i/>
          <w:szCs w:val="24"/>
        </w:rPr>
        <w:tab/>
      </w:r>
      <w:r w:rsidRPr="00EF7F6A">
        <w:rPr>
          <w:rFonts w:ascii="Arial" w:hAnsi="Arial"/>
          <w:b/>
          <w:i/>
          <w:szCs w:val="24"/>
        </w:rPr>
        <w:tab/>
      </w:r>
      <w:r w:rsidR="00060272" w:rsidRPr="00EF7F6A">
        <w:rPr>
          <w:rFonts w:ascii="Arial" w:hAnsi="Arial"/>
          <w:szCs w:val="24"/>
        </w:rPr>
        <w:t xml:space="preserve">Instructor: </w:t>
      </w:r>
      <w:r w:rsidR="00102A62" w:rsidRPr="00EF7F6A">
        <w:rPr>
          <w:rFonts w:ascii="Arial" w:hAnsi="Arial"/>
          <w:szCs w:val="24"/>
        </w:rPr>
        <w:t>Terry Bradley</w:t>
      </w:r>
      <w:r w:rsidR="00060272" w:rsidRPr="00EF7F6A">
        <w:rPr>
          <w:rFonts w:ascii="Arial" w:hAnsi="Arial"/>
          <w:szCs w:val="24"/>
        </w:rPr>
        <w:t>, MCET</w:t>
      </w:r>
    </w:p>
    <w:p w14:paraId="0A2CA1C1" w14:textId="1B034751" w:rsidR="004D5CC4" w:rsidRDefault="004D5CC4" w:rsidP="00060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r w:rsidRPr="00EF7F6A">
        <w:rPr>
          <w:rFonts w:ascii="Arial" w:hAnsi="Arial"/>
          <w:b/>
          <w:szCs w:val="24"/>
        </w:rPr>
        <w:tab/>
      </w:r>
      <w:r w:rsidRPr="00EF7F6A">
        <w:rPr>
          <w:rFonts w:ascii="Arial" w:hAnsi="Arial"/>
          <w:b/>
          <w:szCs w:val="24"/>
        </w:rPr>
        <w:tab/>
      </w:r>
      <w:r w:rsidRPr="00EF7F6A">
        <w:rPr>
          <w:rFonts w:ascii="Arial" w:hAnsi="Arial"/>
          <w:b/>
          <w:szCs w:val="24"/>
        </w:rPr>
        <w:tab/>
      </w:r>
      <w:r w:rsidRPr="00EF7F6A">
        <w:rPr>
          <w:rFonts w:ascii="Arial" w:hAnsi="Arial"/>
          <w:b/>
          <w:szCs w:val="24"/>
        </w:rPr>
        <w:tab/>
      </w:r>
      <w:r w:rsidR="00727DDB" w:rsidRPr="00EF7F6A">
        <w:rPr>
          <w:rFonts w:ascii="Arial" w:hAnsi="Arial" w:cs="Arial"/>
          <w:b/>
          <w:bCs/>
          <w:szCs w:val="24"/>
        </w:rPr>
        <w:t>TRE 6021-16-11: All WW; All IWW; All WT (Process)</w:t>
      </w:r>
    </w:p>
    <w:p w14:paraId="67D3B142" w14:textId="77777777" w:rsidR="00EF7F6A" w:rsidRPr="00EF7F6A" w:rsidRDefault="00EF7F6A" w:rsidP="00060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1AA2652B" w14:textId="0057AA78" w:rsidR="008076C9" w:rsidRPr="00EF7F6A" w:rsidRDefault="00EF7F6A" w:rsidP="009924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Cs w:val="24"/>
        </w:rPr>
      </w:pPr>
      <w:r w:rsidRPr="00EF7F6A">
        <w:rPr>
          <w:rFonts w:ascii="Arial" w:hAnsi="Arial" w:cs="Arial"/>
          <w:b/>
          <w:bCs/>
          <w:i/>
          <w:iCs/>
          <w:color w:val="000000"/>
          <w:spacing w:val="2"/>
          <w:shd w:val="clear" w:color="auto" w:fill="FFFFFF"/>
        </w:rPr>
        <w:t>Class Description</w:t>
      </w:r>
      <w:r>
        <w:rPr>
          <w:rFonts w:ascii="Arial" w:hAnsi="Arial" w:cs="Arial"/>
          <w:color w:val="000000"/>
          <w:spacing w:val="2"/>
          <w:shd w:val="clear" w:color="auto" w:fill="FFFFFF"/>
        </w:rPr>
        <w:t xml:space="preserve">: </w:t>
      </w:r>
      <w:r w:rsidRPr="00EF7F6A">
        <w:rPr>
          <w:rFonts w:ascii="Arial" w:hAnsi="Arial" w:cs="Arial"/>
          <w:color w:val="000000"/>
          <w:spacing w:val="2"/>
          <w:shd w:val="clear" w:color="auto" w:fill="FFFFFF"/>
        </w:rPr>
        <w:t>Most water and wastewater treatment plants use chemicals for some of the processes. In water treatment, chemicals are used to adjust pH, aid in settling particulate matter, to enhance filtration, and to remove trace constituents. In wastewater treatment, chemicals can be used to remove phosphorus, enhance settling in primary and/or biological treatment and assist in odor control, sludge thickening, sludge dewatering, and sludge stabilization. In this class, students will learn about the various chemicals used, how they can be stored and handled safely, and how to calculate dosages. Ideas on costs and how to contract for the purchase of chemicals will be provided.</w:t>
      </w:r>
    </w:p>
    <w:p w14:paraId="7F58C6B7" w14:textId="77777777" w:rsidR="009924E7" w:rsidRPr="00EF7F6A" w:rsidRDefault="008076C9" w:rsidP="009924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szCs w:val="24"/>
        </w:rPr>
      </w:pPr>
      <w:r w:rsidRPr="00EF7F6A">
        <w:rPr>
          <w:rFonts w:ascii="Arial" w:hAnsi="Arial"/>
          <w:szCs w:val="24"/>
        </w:rPr>
        <w:tab/>
      </w:r>
      <w:r w:rsidRPr="00EF7F6A">
        <w:rPr>
          <w:rFonts w:ascii="Arial" w:hAnsi="Arial"/>
          <w:szCs w:val="24"/>
        </w:rPr>
        <w:tab/>
      </w:r>
    </w:p>
    <w:p w14:paraId="7532E51C" w14:textId="00639A5D" w:rsidR="004D5CC4" w:rsidRPr="00EF7F6A" w:rsidRDefault="009924E7" w:rsidP="009924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szCs w:val="24"/>
        </w:rPr>
      </w:pPr>
      <w:r w:rsidRPr="00EF7F6A">
        <w:rPr>
          <w:rFonts w:ascii="Arial" w:hAnsi="Arial"/>
          <w:szCs w:val="24"/>
        </w:rPr>
        <w:tab/>
      </w:r>
      <w:r w:rsidRPr="00EF7F6A">
        <w:rPr>
          <w:rFonts w:ascii="Arial" w:hAnsi="Arial"/>
          <w:szCs w:val="24"/>
        </w:rPr>
        <w:tab/>
      </w:r>
      <w:r w:rsidR="004D5CC4" w:rsidRPr="00EF7F6A">
        <w:rPr>
          <w:rFonts w:ascii="Arial" w:hAnsi="Arial"/>
          <w:szCs w:val="24"/>
        </w:rPr>
        <w:t>1</w:t>
      </w:r>
      <w:r w:rsidR="00CA2DA3" w:rsidRPr="00EF7F6A">
        <w:rPr>
          <w:rFonts w:ascii="Arial" w:hAnsi="Arial"/>
          <w:szCs w:val="24"/>
        </w:rPr>
        <w:t>2</w:t>
      </w:r>
      <w:r w:rsidR="004D5CC4" w:rsidRPr="00EF7F6A">
        <w:rPr>
          <w:rFonts w:ascii="Arial" w:hAnsi="Arial"/>
          <w:szCs w:val="24"/>
        </w:rPr>
        <w:t>:</w:t>
      </w:r>
      <w:r w:rsidR="00CA2DA3" w:rsidRPr="00EF7F6A">
        <w:rPr>
          <w:rFonts w:ascii="Arial" w:hAnsi="Arial"/>
          <w:szCs w:val="24"/>
        </w:rPr>
        <w:t>00</w:t>
      </w:r>
      <w:r w:rsidR="004D5CC4" w:rsidRPr="00EF7F6A">
        <w:rPr>
          <w:rFonts w:ascii="Arial" w:hAnsi="Arial"/>
          <w:szCs w:val="24"/>
        </w:rPr>
        <w:t xml:space="preserve"> - </w:t>
      </w:r>
      <w:r w:rsidR="00D02F09" w:rsidRPr="00EF7F6A">
        <w:rPr>
          <w:rFonts w:ascii="Arial" w:hAnsi="Arial"/>
          <w:szCs w:val="24"/>
        </w:rPr>
        <w:t>1</w:t>
      </w:r>
      <w:r w:rsidR="004D5CC4" w:rsidRPr="00EF7F6A">
        <w:rPr>
          <w:rFonts w:ascii="Arial" w:hAnsi="Arial"/>
          <w:szCs w:val="24"/>
        </w:rPr>
        <w:t>:</w:t>
      </w:r>
      <w:r w:rsidR="00CA2DA3" w:rsidRPr="00EF7F6A">
        <w:rPr>
          <w:rFonts w:ascii="Arial" w:hAnsi="Arial"/>
          <w:szCs w:val="24"/>
        </w:rPr>
        <w:t>00</w:t>
      </w:r>
      <w:r w:rsidR="008D1ED9" w:rsidRPr="00EF7F6A">
        <w:rPr>
          <w:rFonts w:ascii="Arial" w:hAnsi="Arial"/>
          <w:szCs w:val="24"/>
        </w:rPr>
        <w:tab/>
      </w:r>
      <w:r w:rsidR="00D02F09" w:rsidRPr="00EF7F6A">
        <w:rPr>
          <w:rFonts w:ascii="Arial" w:hAnsi="Arial"/>
          <w:szCs w:val="24"/>
        </w:rPr>
        <w:t>Lunch / Election</w:t>
      </w:r>
      <w:r w:rsidR="004D5CC4" w:rsidRPr="00EF7F6A">
        <w:rPr>
          <w:rFonts w:ascii="Arial" w:hAnsi="Arial"/>
          <w:szCs w:val="24"/>
        </w:rPr>
        <w:t xml:space="preserve"> Meeting</w:t>
      </w:r>
      <w:r w:rsidR="00B828B0" w:rsidRPr="00EF7F6A">
        <w:rPr>
          <w:rFonts w:ascii="Arial" w:hAnsi="Arial"/>
          <w:szCs w:val="24"/>
        </w:rPr>
        <w:t xml:space="preserve">/ Giveaways </w:t>
      </w:r>
    </w:p>
    <w:p w14:paraId="0C551C78" w14:textId="77777777" w:rsidR="009924E7" w:rsidRPr="00EF7F6A" w:rsidRDefault="009924E7" w:rsidP="009924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b/>
          <w:szCs w:val="24"/>
        </w:rPr>
      </w:pPr>
    </w:p>
    <w:p w14:paraId="3C8C4C4C" w14:textId="77777777" w:rsidR="000067DA" w:rsidRPr="00EF7F6A" w:rsidRDefault="004D5CC4" w:rsidP="000067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szCs w:val="24"/>
        </w:rPr>
      </w:pPr>
      <w:r w:rsidRPr="00EF7F6A">
        <w:rPr>
          <w:rFonts w:ascii="Arial" w:hAnsi="Arial"/>
          <w:szCs w:val="24"/>
        </w:rPr>
        <w:tab/>
      </w:r>
      <w:r w:rsidRPr="00EF7F6A">
        <w:rPr>
          <w:rFonts w:ascii="Arial" w:hAnsi="Arial"/>
          <w:szCs w:val="24"/>
        </w:rPr>
        <w:tab/>
      </w:r>
    </w:p>
    <w:p w14:paraId="39BAD08C" w14:textId="7457695B" w:rsidR="009924E7" w:rsidRPr="00EF7F6A" w:rsidRDefault="00464BAA" w:rsidP="009924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b/>
          <w:i/>
          <w:szCs w:val="24"/>
          <w:u w:val="single"/>
        </w:rPr>
      </w:pPr>
      <w:r w:rsidRPr="00EF7F6A">
        <w:rPr>
          <w:rFonts w:ascii="Arial" w:hAnsi="Arial"/>
          <w:szCs w:val="24"/>
        </w:rPr>
        <w:tab/>
      </w:r>
      <w:r w:rsidRPr="00EF7F6A">
        <w:rPr>
          <w:rFonts w:ascii="Arial" w:hAnsi="Arial"/>
          <w:szCs w:val="24"/>
        </w:rPr>
        <w:tab/>
      </w:r>
      <w:r w:rsidR="004D5CC4" w:rsidRPr="00EF7F6A">
        <w:rPr>
          <w:rFonts w:ascii="Arial" w:hAnsi="Arial"/>
          <w:szCs w:val="24"/>
        </w:rPr>
        <w:t>1</w:t>
      </w:r>
      <w:r w:rsidR="00A01793" w:rsidRPr="00EF7F6A">
        <w:rPr>
          <w:rFonts w:ascii="Arial" w:hAnsi="Arial"/>
          <w:szCs w:val="24"/>
        </w:rPr>
        <w:t>:</w:t>
      </w:r>
      <w:r w:rsidR="00CA2DA3" w:rsidRPr="00EF7F6A">
        <w:rPr>
          <w:rFonts w:ascii="Arial" w:hAnsi="Arial"/>
          <w:szCs w:val="24"/>
        </w:rPr>
        <w:t>00</w:t>
      </w:r>
      <w:r w:rsidR="00D02F09" w:rsidRPr="00EF7F6A">
        <w:rPr>
          <w:rFonts w:ascii="Arial" w:hAnsi="Arial"/>
          <w:szCs w:val="24"/>
        </w:rPr>
        <w:t xml:space="preserve"> - </w:t>
      </w:r>
      <w:r w:rsidR="00CA2DA3" w:rsidRPr="00EF7F6A">
        <w:rPr>
          <w:rFonts w:ascii="Arial" w:hAnsi="Arial"/>
          <w:szCs w:val="24"/>
        </w:rPr>
        <w:t>4</w:t>
      </w:r>
      <w:r w:rsidR="004D5CC4" w:rsidRPr="00EF7F6A">
        <w:rPr>
          <w:rFonts w:ascii="Arial" w:hAnsi="Arial"/>
          <w:szCs w:val="24"/>
        </w:rPr>
        <w:t>:</w:t>
      </w:r>
      <w:r w:rsidR="00B61182" w:rsidRPr="00EF7F6A">
        <w:rPr>
          <w:rFonts w:ascii="Arial" w:hAnsi="Arial"/>
          <w:szCs w:val="24"/>
        </w:rPr>
        <w:t>3</w:t>
      </w:r>
      <w:r w:rsidR="00CA2DA3" w:rsidRPr="00EF7F6A">
        <w:rPr>
          <w:rFonts w:ascii="Arial" w:hAnsi="Arial"/>
          <w:szCs w:val="24"/>
        </w:rPr>
        <w:t>0</w:t>
      </w:r>
      <w:r w:rsidR="004D5CC4" w:rsidRPr="00EF7F6A">
        <w:rPr>
          <w:rFonts w:ascii="Arial" w:hAnsi="Arial"/>
          <w:szCs w:val="24"/>
        </w:rPr>
        <w:tab/>
      </w:r>
      <w:r w:rsidR="00727DDB" w:rsidRPr="00EF7F6A">
        <w:rPr>
          <w:rFonts w:ascii="Arial" w:hAnsi="Arial"/>
          <w:b/>
          <w:i/>
          <w:szCs w:val="24"/>
          <w:u w:val="single"/>
        </w:rPr>
        <w:t>Chemical Treatment</w:t>
      </w:r>
      <w:r w:rsidR="009924E7" w:rsidRPr="00EF7F6A">
        <w:rPr>
          <w:rFonts w:ascii="Arial" w:hAnsi="Arial"/>
          <w:b/>
          <w:i/>
          <w:szCs w:val="24"/>
          <w:u w:val="single"/>
        </w:rPr>
        <w:t xml:space="preserve"> Part 2</w:t>
      </w:r>
    </w:p>
    <w:p w14:paraId="4EDF6945" w14:textId="5871B7B3" w:rsidR="009924E7" w:rsidRPr="00EF7F6A" w:rsidRDefault="009924E7" w:rsidP="009924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hAnsi="Arial" w:cs="Arial"/>
          <w:szCs w:val="24"/>
        </w:rPr>
      </w:pPr>
      <w:r w:rsidRPr="00EF7F6A">
        <w:rPr>
          <w:rFonts w:ascii="Arial" w:hAnsi="Arial"/>
          <w:b/>
          <w:i/>
          <w:szCs w:val="24"/>
        </w:rPr>
        <w:tab/>
      </w:r>
      <w:r w:rsidRPr="00EF7F6A">
        <w:rPr>
          <w:rFonts w:ascii="Arial" w:hAnsi="Arial"/>
          <w:b/>
          <w:i/>
          <w:szCs w:val="24"/>
        </w:rPr>
        <w:tab/>
      </w:r>
      <w:r w:rsidRPr="00EF7F6A">
        <w:rPr>
          <w:rFonts w:ascii="Arial" w:hAnsi="Arial"/>
          <w:b/>
          <w:i/>
          <w:szCs w:val="24"/>
        </w:rPr>
        <w:tab/>
      </w:r>
      <w:r w:rsidRPr="00EF7F6A">
        <w:rPr>
          <w:rFonts w:ascii="Arial" w:hAnsi="Arial"/>
          <w:b/>
          <w:i/>
          <w:szCs w:val="24"/>
        </w:rPr>
        <w:tab/>
      </w:r>
      <w:r w:rsidRPr="00EF7F6A">
        <w:rPr>
          <w:rFonts w:ascii="Arial" w:hAnsi="Arial"/>
          <w:szCs w:val="24"/>
        </w:rPr>
        <w:t xml:space="preserve">Instructor: </w:t>
      </w:r>
      <w:r w:rsidR="00102A62" w:rsidRPr="00EF7F6A">
        <w:rPr>
          <w:rFonts w:ascii="Arial" w:hAnsi="Arial"/>
          <w:szCs w:val="24"/>
        </w:rPr>
        <w:t>Terry Bradley</w:t>
      </w:r>
      <w:r w:rsidRPr="00EF7F6A">
        <w:rPr>
          <w:rFonts w:ascii="Arial" w:hAnsi="Arial"/>
          <w:szCs w:val="24"/>
        </w:rPr>
        <w:t>, MCET</w:t>
      </w:r>
    </w:p>
    <w:p w14:paraId="13EE279E" w14:textId="1DA140BF" w:rsidR="009924E7" w:rsidRPr="00EF7F6A" w:rsidRDefault="009924E7" w:rsidP="00727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Cs w:val="24"/>
        </w:rPr>
      </w:pPr>
      <w:r w:rsidRPr="00EF7F6A">
        <w:rPr>
          <w:rFonts w:ascii="Arial" w:hAnsi="Arial"/>
          <w:b/>
          <w:szCs w:val="24"/>
        </w:rPr>
        <w:tab/>
      </w:r>
      <w:r w:rsidRPr="00EF7F6A">
        <w:rPr>
          <w:rFonts w:ascii="Arial" w:hAnsi="Arial"/>
          <w:b/>
          <w:szCs w:val="24"/>
        </w:rPr>
        <w:tab/>
      </w:r>
      <w:r w:rsidRPr="00EF7F6A">
        <w:rPr>
          <w:rFonts w:ascii="Arial" w:hAnsi="Arial"/>
          <w:b/>
          <w:szCs w:val="24"/>
        </w:rPr>
        <w:tab/>
      </w:r>
      <w:r w:rsidRPr="00EF7F6A">
        <w:rPr>
          <w:rFonts w:ascii="Arial" w:hAnsi="Arial"/>
          <w:b/>
          <w:szCs w:val="24"/>
        </w:rPr>
        <w:tab/>
      </w:r>
      <w:r w:rsidR="00727DDB" w:rsidRPr="00EF7F6A">
        <w:rPr>
          <w:rFonts w:ascii="Arial" w:hAnsi="Arial" w:cs="Arial"/>
          <w:b/>
          <w:bCs/>
          <w:szCs w:val="24"/>
        </w:rPr>
        <w:t>TRE 6021-16-11: All WW; All IWW; All WT (Process)</w:t>
      </w:r>
    </w:p>
    <w:p w14:paraId="2BBF13E1" w14:textId="77777777" w:rsidR="00F878F8" w:rsidRDefault="00F878F8" w:rsidP="00727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0" w:hanging="3600"/>
        <w:rPr>
          <w:rFonts w:ascii="Arial" w:hAnsi="Arial"/>
          <w:szCs w:val="24"/>
        </w:rPr>
      </w:pPr>
    </w:p>
    <w:p w14:paraId="51C2EE05" w14:textId="5C6A7641" w:rsidR="009815BF" w:rsidRPr="00EF7F6A" w:rsidRDefault="004D5CC4" w:rsidP="00727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0" w:hanging="3600"/>
        <w:rPr>
          <w:rFonts w:ascii="Arial" w:hAnsi="Arial"/>
          <w:szCs w:val="24"/>
        </w:rPr>
      </w:pPr>
      <w:r w:rsidRPr="00EF7F6A">
        <w:rPr>
          <w:rFonts w:ascii="Arial" w:hAnsi="Arial"/>
          <w:szCs w:val="24"/>
        </w:rPr>
        <w:tab/>
      </w:r>
      <w:r w:rsidRPr="00EF7F6A">
        <w:rPr>
          <w:rFonts w:ascii="Arial" w:hAnsi="Arial"/>
          <w:szCs w:val="24"/>
        </w:rPr>
        <w:tab/>
      </w:r>
      <w:r w:rsidR="00CA2DA3" w:rsidRPr="00EF7F6A">
        <w:rPr>
          <w:rFonts w:ascii="Arial" w:hAnsi="Arial"/>
          <w:szCs w:val="24"/>
        </w:rPr>
        <w:t>4</w:t>
      </w:r>
      <w:r w:rsidRPr="00EF7F6A">
        <w:rPr>
          <w:rFonts w:ascii="Arial" w:hAnsi="Arial"/>
          <w:szCs w:val="24"/>
        </w:rPr>
        <w:t>:</w:t>
      </w:r>
      <w:r w:rsidR="00B61182" w:rsidRPr="00EF7F6A">
        <w:rPr>
          <w:rFonts w:ascii="Arial" w:hAnsi="Arial"/>
          <w:szCs w:val="24"/>
        </w:rPr>
        <w:t>3</w:t>
      </w:r>
      <w:r w:rsidR="00CA2DA3" w:rsidRPr="00EF7F6A">
        <w:rPr>
          <w:rFonts w:ascii="Arial" w:hAnsi="Arial"/>
          <w:szCs w:val="24"/>
        </w:rPr>
        <w:t>0</w:t>
      </w:r>
      <w:r w:rsidR="00464BAA" w:rsidRPr="00EF7F6A">
        <w:rPr>
          <w:rFonts w:ascii="Arial" w:hAnsi="Arial"/>
          <w:szCs w:val="24"/>
        </w:rPr>
        <w:tab/>
      </w:r>
      <w:r w:rsidR="00464BAA" w:rsidRPr="00EF7F6A">
        <w:rPr>
          <w:rFonts w:ascii="Arial" w:hAnsi="Arial"/>
          <w:szCs w:val="24"/>
        </w:rPr>
        <w:tab/>
        <w:t xml:space="preserve">Issue </w:t>
      </w:r>
      <w:r w:rsidR="000067DA" w:rsidRPr="00EF7F6A">
        <w:rPr>
          <w:rFonts w:ascii="Arial" w:hAnsi="Arial"/>
          <w:szCs w:val="24"/>
        </w:rPr>
        <w:t xml:space="preserve">Class </w:t>
      </w:r>
      <w:r w:rsidRPr="00EF7F6A">
        <w:rPr>
          <w:rFonts w:ascii="Arial" w:hAnsi="Arial"/>
          <w:szCs w:val="24"/>
        </w:rPr>
        <w:t xml:space="preserve">Certificates </w:t>
      </w:r>
      <w:r w:rsidR="00464BAA" w:rsidRPr="00EF7F6A">
        <w:rPr>
          <w:rFonts w:ascii="Arial" w:hAnsi="Arial"/>
          <w:szCs w:val="24"/>
        </w:rPr>
        <w:t>–</w:t>
      </w:r>
      <w:r w:rsidRPr="00EF7F6A">
        <w:rPr>
          <w:rFonts w:ascii="Arial" w:hAnsi="Arial"/>
          <w:szCs w:val="24"/>
        </w:rPr>
        <w:t xml:space="preserve"> Adjourn</w:t>
      </w:r>
    </w:p>
    <w:sectPr w:rsidR="009815BF" w:rsidRPr="00EF7F6A" w:rsidSect="00A75ED0">
      <w:type w:val="continuous"/>
      <w:pgSz w:w="12240" w:h="15840"/>
      <w:pgMar w:top="720" w:right="720" w:bottom="720" w:left="720" w:header="720" w:footer="27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91151"/>
    <w:multiLevelType w:val="hybridMultilevel"/>
    <w:tmpl w:val="55F298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63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C4"/>
    <w:rsid w:val="00002C33"/>
    <w:rsid w:val="000067DA"/>
    <w:rsid w:val="00060272"/>
    <w:rsid w:val="00073068"/>
    <w:rsid w:val="00082889"/>
    <w:rsid w:val="0009265A"/>
    <w:rsid w:val="000C0EE4"/>
    <w:rsid w:val="000D3B63"/>
    <w:rsid w:val="00102A62"/>
    <w:rsid w:val="00102E61"/>
    <w:rsid w:val="001166EC"/>
    <w:rsid w:val="0013399D"/>
    <w:rsid w:val="00140389"/>
    <w:rsid w:val="001547D3"/>
    <w:rsid w:val="00172298"/>
    <w:rsid w:val="001866DA"/>
    <w:rsid w:val="001A5F45"/>
    <w:rsid w:val="001D54AD"/>
    <w:rsid w:val="0022705F"/>
    <w:rsid w:val="00271A08"/>
    <w:rsid w:val="002F088E"/>
    <w:rsid w:val="00306D9D"/>
    <w:rsid w:val="00307E24"/>
    <w:rsid w:val="00331926"/>
    <w:rsid w:val="003C553E"/>
    <w:rsid w:val="003F23E0"/>
    <w:rsid w:val="004052CC"/>
    <w:rsid w:val="00441E25"/>
    <w:rsid w:val="00442EA4"/>
    <w:rsid w:val="00455CF0"/>
    <w:rsid w:val="00464BAA"/>
    <w:rsid w:val="00485F0D"/>
    <w:rsid w:val="004A7249"/>
    <w:rsid w:val="004D5CC4"/>
    <w:rsid w:val="005038C2"/>
    <w:rsid w:val="005105E8"/>
    <w:rsid w:val="005138E7"/>
    <w:rsid w:val="00527850"/>
    <w:rsid w:val="00550DE0"/>
    <w:rsid w:val="005C58E5"/>
    <w:rsid w:val="00615466"/>
    <w:rsid w:val="00633F9A"/>
    <w:rsid w:val="00727DDB"/>
    <w:rsid w:val="007372D6"/>
    <w:rsid w:val="00747683"/>
    <w:rsid w:val="007A6F13"/>
    <w:rsid w:val="007B0107"/>
    <w:rsid w:val="007E6B20"/>
    <w:rsid w:val="008076C9"/>
    <w:rsid w:val="00825FB1"/>
    <w:rsid w:val="00826D8B"/>
    <w:rsid w:val="008427A3"/>
    <w:rsid w:val="00866A84"/>
    <w:rsid w:val="008A251D"/>
    <w:rsid w:val="008C0FCE"/>
    <w:rsid w:val="008C6A89"/>
    <w:rsid w:val="008D1ED9"/>
    <w:rsid w:val="0094235D"/>
    <w:rsid w:val="009815BF"/>
    <w:rsid w:val="00986256"/>
    <w:rsid w:val="00986B8F"/>
    <w:rsid w:val="009924E7"/>
    <w:rsid w:val="009C3987"/>
    <w:rsid w:val="009C5140"/>
    <w:rsid w:val="009D0E73"/>
    <w:rsid w:val="009E40B6"/>
    <w:rsid w:val="00A01793"/>
    <w:rsid w:val="00A47D2D"/>
    <w:rsid w:val="00A75ED0"/>
    <w:rsid w:val="00A90836"/>
    <w:rsid w:val="00AA0BC8"/>
    <w:rsid w:val="00AE3E2A"/>
    <w:rsid w:val="00AF633E"/>
    <w:rsid w:val="00B018CF"/>
    <w:rsid w:val="00B046BE"/>
    <w:rsid w:val="00B52318"/>
    <w:rsid w:val="00B61182"/>
    <w:rsid w:val="00B828B0"/>
    <w:rsid w:val="00BB3306"/>
    <w:rsid w:val="00C62F11"/>
    <w:rsid w:val="00C70402"/>
    <w:rsid w:val="00CA2DA3"/>
    <w:rsid w:val="00CD2211"/>
    <w:rsid w:val="00CD3615"/>
    <w:rsid w:val="00D025AF"/>
    <w:rsid w:val="00D02F09"/>
    <w:rsid w:val="00D172A5"/>
    <w:rsid w:val="00D21533"/>
    <w:rsid w:val="00D37274"/>
    <w:rsid w:val="00D4512D"/>
    <w:rsid w:val="00E4571F"/>
    <w:rsid w:val="00E72D2B"/>
    <w:rsid w:val="00E83EE7"/>
    <w:rsid w:val="00E865E1"/>
    <w:rsid w:val="00ED072E"/>
    <w:rsid w:val="00EF7F6A"/>
    <w:rsid w:val="00F04F83"/>
    <w:rsid w:val="00F20F2A"/>
    <w:rsid w:val="00F546A0"/>
    <w:rsid w:val="00F54DD7"/>
    <w:rsid w:val="00F644FB"/>
    <w:rsid w:val="00F86026"/>
    <w:rsid w:val="00F878F8"/>
    <w:rsid w:val="00F93D28"/>
    <w:rsid w:val="00FB7D94"/>
    <w:rsid w:val="00FF173E"/>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577BD"/>
  <w15:docId w15:val="{5006FDD8-1105-451D-BFE1-8431D086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D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35D"/>
    <w:rPr>
      <w:rFonts w:ascii="Tahoma" w:hAnsi="Tahoma" w:cs="Tahoma"/>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1008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10080"/>
      </w:tabs>
      <w:ind w:left="5760"/>
    </w:pPr>
  </w:style>
  <w:style w:type="paragraph" w:customStyle="1" w:styleId="18">
    <w:name w:val="_18"/>
    <w:basedOn w:val="Normal"/>
    <w:pPr>
      <w:widowControl w:val="0"/>
      <w:tabs>
        <w:tab w:val="left" w:pos="6480"/>
        <w:tab w:val="left" w:pos="7200"/>
        <w:tab w:val="left" w:pos="7920"/>
        <w:tab w:val="left" w:pos="8640"/>
        <w:tab w:val="left" w:pos="9360"/>
        <w:tab w:val="left" w:pos="1008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1008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10080"/>
      </w:tabs>
      <w:ind w:left="5760"/>
    </w:pPr>
  </w:style>
  <w:style w:type="paragraph" w:customStyle="1" w:styleId="9">
    <w:name w:val="_9"/>
    <w:basedOn w:val="Normal"/>
    <w:pPr>
      <w:widowControl w:val="0"/>
      <w:tabs>
        <w:tab w:val="left" w:pos="6480"/>
        <w:tab w:val="left" w:pos="7200"/>
        <w:tab w:val="left" w:pos="7920"/>
        <w:tab w:val="left" w:pos="8640"/>
        <w:tab w:val="left" w:pos="9360"/>
        <w:tab w:val="left" w:pos="1008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1008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 w:val="left" w:pos="10080"/>
      </w:tabs>
      <w:ind w:left="5760"/>
    </w:pPr>
  </w:style>
  <w:style w:type="paragraph" w:customStyle="1" w:styleId="a">
    <w:name w:val="_"/>
    <w:basedOn w:val="Normal"/>
    <w:pPr>
      <w:widowControl w:val="0"/>
      <w:tabs>
        <w:tab w:val="left" w:pos="6480"/>
        <w:tab w:val="left" w:pos="7200"/>
        <w:tab w:val="left" w:pos="7920"/>
        <w:tab w:val="left" w:pos="8640"/>
        <w:tab w:val="left" w:pos="9360"/>
        <w:tab w:val="left" w:pos="10080"/>
      </w:tabs>
      <w:ind w:left="6480"/>
    </w:pPr>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94235D"/>
    <w:rPr>
      <w:rFonts w:ascii="Tahoma" w:hAnsi="Tahoma" w:cs="Tahoma"/>
      <w:sz w:val="16"/>
      <w:szCs w:val="16"/>
    </w:rPr>
  </w:style>
  <w:style w:type="character" w:styleId="Hyperlink">
    <w:name w:val="Hyperlink"/>
    <w:basedOn w:val="DefaultParagraphFont"/>
    <w:uiPriority w:val="99"/>
    <w:unhideWhenUsed/>
    <w:rsid w:val="00464BAA"/>
    <w:rPr>
      <w:color w:val="0000FF" w:themeColor="hyperlink"/>
      <w:u w:val="single"/>
    </w:rPr>
  </w:style>
  <w:style w:type="paragraph" w:styleId="ListParagraph">
    <w:name w:val="List Paragraph"/>
    <w:basedOn w:val="Normal"/>
    <w:uiPriority w:val="34"/>
    <w:qFormat/>
    <w:rsid w:val="00C62F11"/>
    <w:pPr>
      <w:ind w:left="720"/>
      <w:contextualSpacing/>
    </w:pPr>
  </w:style>
  <w:style w:type="character" w:styleId="FollowedHyperlink">
    <w:name w:val="FollowedHyperlink"/>
    <w:basedOn w:val="DefaultParagraphFont"/>
    <w:uiPriority w:val="99"/>
    <w:semiHidden/>
    <w:unhideWhenUsed/>
    <w:rsid w:val="00D025AF"/>
    <w:rPr>
      <w:color w:val="800080" w:themeColor="followedHyperlink"/>
      <w:u w:val="single"/>
    </w:rPr>
  </w:style>
  <w:style w:type="character" w:customStyle="1" w:styleId="UnresolvedMention1">
    <w:name w:val="Unresolved Mention1"/>
    <w:basedOn w:val="DefaultParagraphFont"/>
    <w:uiPriority w:val="99"/>
    <w:semiHidden/>
    <w:unhideWhenUsed/>
    <w:rsid w:val="000C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lambert@salisbury.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8106-09A6-41CF-BC5D-3EB4319D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Charles County Government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Ott</dc:creator>
  <cp:lastModifiedBy>Louisa McMorrow</cp:lastModifiedBy>
  <cp:revision>4</cp:revision>
  <cp:lastPrinted>2023-01-12T11:58:00Z</cp:lastPrinted>
  <dcterms:created xsi:type="dcterms:W3CDTF">2023-01-12T12:34:00Z</dcterms:created>
  <dcterms:modified xsi:type="dcterms:W3CDTF">2023-01-12T17:03:00Z</dcterms:modified>
</cp:coreProperties>
</file>