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7A99A" w14:textId="621090E3" w:rsidR="00CE10F8" w:rsidRPr="00CE10F8" w:rsidRDefault="00402E38" w:rsidP="00CE10F8">
      <w:pPr>
        <w:pStyle w:val="Heading2"/>
      </w:pPr>
      <w:bookmarkStart w:id="0" w:name="_Toc513566828"/>
      <w:r w:rsidRPr="222F1AD1">
        <w:rPr>
          <w:rStyle w:val="grame"/>
        </w:rPr>
        <w:t>Will My Child Be Able to Go to University</w:t>
      </w:r>
      <w:r>
        <w:t>?</w:t>
      </w:r>
      <w:bookmarkEnd w:id="0"/>
      <w:r>
        <w:br/>
      </w:r>
      <w:r w:rsidR="00CE10F8" w:rsidRPr="222F1AD1">
        <w:rPr>
          <w:b w:val="0"/>
          <w:bCs w:val="0"/>
          <w:sz w:val="22"/>
          <w:szCs w:val="22"/>
        </w:rPr>
        <w:t>by Bruce McNeice</w:t>
      </w:r>
    </w:p>
    <w:p w14:paraId="4246A57E" w14:textId="03CB6854" w:rsidR="00CE10F8" w:rsidRPr="00CE10F8" w:rsidRDefault="00CE10F8" w:rsidP="222F1AD1">
      <w:pPr>
        <w:spacing w:line="240" w:lineRule="atLeast"/>
        <w:ind w:right="79"/>
        <w:jc w:val="both"/>
        <w:rPr>
          <w:rFonts w:ascii="Times New Roman" w:hAnsi="Times New Roman" w:cs="Times New Roman"/>
          <w:sz w:val="24"/>
          <w:szCs w:val="24"/>
        </w:rPr>
      </w:pPr>
    </w:p>
    <w:p w14:paraId="0471145A" w14:textId="6FAA6267" w:rsidR="00CE10F8" w:rsidRPr="00CE10F8" w:rsidRDefault="21371958" w:rsidP="222F1AD1">
      <w:pPr>
        <w:spacing w:line="240" w:lineRule="atLeast"/>
        <w:ind w:right="79"/>
        <w:jc w:val="both"/>
        <w:rPr>
          <w:rFonts w:ascii="Times New Roman" w:hAnsi="Times New Roman" w:cs="Times New Roman"/>
          <w:sz w:val="24"/>
          <w:szCs w:val="24"/>
        </w:rPr>
      </w:pPr>
      <w:r w:rsidRPr="222F1AD1">
        <w:rPr>
          <w:rFonts w:ascii="Times New Roman" w:hAnsi="Times New Roman" w:cs="Times New Roman"/>
          <w:sz w:val="24"/>
          <w:szCs w:val="24"/>
        </w:rPr>
        <w:t>Parents sometimes ask… “Will the ‘</w:t>
      </w:r>
      <w:r w:rsidR="00576FCC">
        <w:rPr>
          <w:rFonts w:ascii="Times New Roman" w:hAnsi="Times New Roman" w:cs="Times New Roman"/>
          <w:sz w:val="24"/>
          <w:szCs w:val="24"/>
        </w:rPr>
        <w:t>Homeward</w:t>
      </w:r>
      <w:r w:rsidRPr="222F1AD1">
        <w:rPr>
          <w:rFonts w:ascii="Times New Roman" w:hAnsi="Times New Roman" w:cs="Times New Roman"/>
          <w:sz w:val="24"/>
          <w:szCs w:val="24"/>
        </w:rPr>
        <w:t>’ Program help my child gain entry to university?”</w:t>
      </w:r>
    </w:p>
    <w:p w14:paraId="490D2FB5" w14:textId="0D169002" w:rsidR="00CE10F8" w:rsidRPr="00CE10F8" w:rsidRDefault="21371958" w:rsidP="222F1AD1">
      <w:pPr>
        <w:spacing w:before="280" w:after="280"/>
        <w:jc w:val="both"/>
        <w:rPr>
          <w:rFonts w:ascii="Times New Roman" w:hAnsi="Times New Roman" w:cs="Times New Roman"/>
          <w:sz w:val="24"/>
          <w:szCs w:val="24"/>
        </w:rPr>
      </w:pPr>
      <w:r w:rsidRPr="222F1AD1">
        <w:rPr>
          <w:rFonts w:ascii="Times New Roman" w:hAnsi="Times New Roman" w:cs="Times New Roman"/>
          <w:sz w:val="24"/>
          <w:szCs w:val="24"/>
        </w:rPr>
        <w:t xml:space="preserve">The simple answer is … </w:t>
      </w:r>
      <w:r w:rsidRPr="222F1AD1">
        <w:rPr>
          <w:rFonts w:ascii="Times New Roman" w:hAnsi="Times New Roman" w:cs="Times New Roman"/>
          <w:i/>
          <w:iCs/>
          <w:sz w:val="24"/>
          <w:szCs w:val="24"/>
        </w:rPr>
        <w:t>“Yes: there are a number of pathways for home-educated students to gain entry into university courses (which we will discuss below)…and… Over the last twenty-eight years, we have had hundreds of graduates, and the vast majority of them have successfully gained entry into the university course of their choice.”</w:t>
      </w:r>
    </w:p>
    <w:p w14:paraId="5ADD005E" w14:textId="6E3B043B" w:rsidR="00CE10F8" w:rsidRPr="00CE10F8" w:rsidRDefault="21371958" w:rsidP="5E9017BB">
      <w:pPr>
        <w:spacing w:before="280" w:after="280"/>
        <w:jc w:val="both"/>
        <w:rPr>
          <w:rFonts w:ascii="Times New Roman" w:hAnsi="Times New Roman" w:cs="Times New Roman"/>
          <w:sz w:val="24"/>
          <w:szCs w:val="24"/>
        </w:rPr>
      </w:pPr>
      <w:r w:rsidRPr="5E9017BB">
        <w:rPr>
          <w:rFonts w:ascii="Times New Roman" w:hAnsi="Times New Roman" w:cs="Times New Roman"/>
          <w:sz w:val="24"/>
          <w:szCs w:val="24"/>
        </w:rPr>
        <w:t xml:space="preserve">We are continually researching and developing strategies for home-educated students to access tertiary level courses. Of course, every university will have its own unique criteria, but </w:t>
      </w:r>
      <w:r w:rsidR="17F25ACC" w:rsidRPr="5E9017BB">
        <w:rPr>
          <w:rFonts w:ascii="Times New Roman" w:hAnsi="Times New Roman" w:cs="Times New Roman"/>
          <w:sz w:val="24"/>
          <w:szCs w:val="24"/>
        </w:rPr>
        <w:t>most universities have an ‘alternate entry’ process. Th</w:t>
      </w:r>
      <w:r w:rsidR="27607128" w:rsidRPr="5E9017BB">
        <w:rPr>
          <w:rFonts w:ascii="Times New Roman" w:hAnsi="Times New Roman" w:cs="Times New Roman"/>
          <w:sz w:val="24"/>
          <w:szCs w:val="24"/>
        </w:rPr>
        <w:t>is involves presenting a portfolio of achievements which show readiness for tertiary studies</w:t>
      </w:r>
      <w:r w:rsidR="588564A2" w:rsidRPr="5E9017BB">
        <w:rPr>
          <w:rFonts w:ascii="Times New Roman" w:hAnsi="Times New Roman" w:cs="Times New Roman"/>
          <w:sz w:val="24"/>
          <w:szCs w:val="24"/>
        </w:rPr>
        <w:t>.</w:t>
      </w:r>
    </w:p>
    <w:p w14:paraId="1E9D7994" w14:textId="3F08ED7B" w:rsidR="00CE10F8" w:rsidRPr="00CE10F8" w:rsidRDefault="21371958" w:rsidP="222F1AD1">
      <w:pPr>
        <w:spacing w:before="280" w:after="280"/>
        <w:jc w:val="both"/>
        <w:rPr>
          <w:rFonts w:ascii="Times New Roman" w:hAnsi="Times New Roman" w:cs="Times New Roman"/>
          <w:sz w:val="24"/>
          <w:szCs w:val="24"/>
        </w:rPr>
      </w:pPr>
      <w:r w:rsidRPr="5E9017BB">
        <w:rPr>
          <w:rFonts w:ascii="Times New Roman" w:hAnsi="Times New Roman" w:cs="Times New Roman"/>
          <w:sz w:val="24"/>
          <w:szCs w:val="24"/>
        </w:rPr>
        <w:t xml:space="preserve">A </w:t>
      </w:r>
      <w:r w:rsidR="00576FCC">
        <w:rPr>
          <w:rFonts w:ascii="Times New Roman" w:hAnsi="Times New Roman" w:cs="Times New Roman"/>
          <w:sz w:val="24"/>
          <w:szCs w:val="24"/>
        </w:rPr>
        <w:t>Homeward</w:t>
      </w:r>
      <w:r w:rsidRPr="5E9017BB">
        <w:rPr>
          <w:rFonts w:ascii="Times New Roman" w:hAnsi="Times New Roman" w:cs="Times New Roman"/>
          <w:sz w:val="24"/>
          <w:szCs w:val="24"/>
        </w:rPr>
        <w:t xml:space="preserve"> consultant can custom design your home-education program to gain these qualifications, or bridging courses, and provide a ‘portfolio of alternate learning activities’.</w:t>
      </w:r>
    </w:p>
    <w:p w14:paraId="1794F4C5" w14:textId="7E7EB2FA" w:rsidR="00CE10F8" w:rsidRPr="00CE10F8" w:rsidRDefault="21371958" w:rsidP="5E9017BB">
      <w:pPr>
        <w:spacing w:before="280" w:after="280"/>
        <w:jc w:val="both"/>
        <w:rPr>
          <w:rFonts w:ascii="Times New Roman" w:hAnsi="Times New Roman" w:cs="Times New Roman"/>
          <w:sz w:val="24"/>
          <w:szCs w:val="24"/>
        </w:rPr>
      </w:pPr>
      <w:r w:rsidRPr="5E9017BB">
        <w:rPr>
          <w:rFonts w:ascii="Times New Roman" w:hAnsi="Times New Roman" w:cs="Times New Roman"/>
          <w:b/>
          <w:bCs/>
          <w:sz w:val="24"/>
          <w:szCs w:val="24"/>
        </w:rPr>
        <w:t>Alternative Entry Strategies:</w:t>
      </w:r>
    </w:p>
    <w:p w14:paraId="18B32260" w14:textId="2F7331E5" w:rsidR="00CE10F8" w:rsidRPr="00CE10F8" w:rsidRDefault="21371958" w:rsidP="5E9017BB">
      <w:pPr>
        <w:spacing w:before="280" w:after="280"/>
        <w:jc w:val="both"/>
        <w:rPr>
          <w:rFonts w:ascii="Times New Roman" w:hAnsi="Times New Roman" w:cs="Times New Roman"/>
          <w:sz w:val="24"/>
          <w:szCs w:val="24"/>
        </w:rPr>
      </w:pPr>
      <w:r w:rsidRPr="5E9017BB">
        <w:rPr>
          <w:rFonts w:ascii="Times New Roman" w:hAnsi="Times New Roman" w:cs="Times New Roman"/>
          <w:sz w:val="24"/>
          <w:szCs w:val="24"/>
        </w:rPr>
        <w:t>There are many cases of home-educated students who have only ‘non-accredited certificates’ or who have no formal academic certificate at all, and yet who still gain entrance into tertiary courses. One study showed that only 47.2% of first year university students have ‘high school certificates’ and ‘tertiary entrance ranking scores’</w:t>
      </w:r>
      <w:r w:rsidR="2F6D30CA" w:rsidRPr="5E9017BB">
        <w:rPr>
          <w:rFonts w:ascii="Times New Roman" w:hAnsi="Times New Roman" w:cs="Times New Roman"/>
          <w:sz w:val="24"/>
          <w:szCs w:val="24"/>
        </w:rPr>
        <w:t xml:space="preserve"> (such as the OP or ATAR systems)</w:t>
      </w:r>
      <w:r w:rsidRPr="5E9017BB">
        <w:rPr>
          <w:rFonts w:ascii="Times New Roman" w:hAnsi="Times New Roman" w:cs="Times New Roman"/>
          <w:sz w:val="24"/>
          <w:szCs w:val="24"/>
        </w:rPr>
        <w:t xml:space="preserve">. The others entered via ‘Alternate Entry’ systems. There is a new wave of students who are pushing back the barriers of what is possible to achieve, students who won’t give up in their efforts to fulfil their dreams and their destiny. If they do not initially gain successful entry to one course, they try another method or another related course. </w:t>
      </w:r>
      <w:r w:rsidR="220C6139" w:rsidRPr="5E9017BB">
        <w:rPr>
          <w:rFonts w:ascii="Times New Roman" w:hAnsi="Times New Roman" w:cs="Times New Roman"/>
          <w:sz w:val="24"/>
          <w:szCs w:val="24"/>
        </w:rPr>
        <w:t xml:space="preserve">University of New England also has “Bespoke Courses” with no entry requirements, where you can design your own course. </w:t>
      </w:r>
      <w:r w:rsidR="015ED3D2" w:rsidRPr="5E9017BB">
        <w:rPr>
          <w:rFonts w:ascii="Times New Roman" w:hAnsi="Times New Roman" w:cs="Times New Roman"/>
          <w:sz w:val="24"/>
          <w:szCs w:val="24"/>
        </w:rPr>
        <w:t xml:space="preserve">Once you are studying a university course, you can often side-step into the course of your preference in the second semester or second year. </w:t>
      </w:r>
    </w:p>
    <w:p w14:paraId="00478F43" w14:textId="78C797FF" w:rsidR="00CE10F8" w:rsidRPr="00CE10F8" w:rsidRDefault="015ED3D2" w:rsidP="5E9017BB">
      <w:pPr>
        <w:spacing w:before="280" w:after="280"/>
        <w:jc w:val="both"/>
        <w:rPr>
          <w:rFonts w:ascii="Times New Roman" w:hAnsi="Times New Roman" w:cs="Times New Roman"/>
          <w:sz w:val="24"/>
          <w:szCs w:val="24"/>
        </w:rPr>
      </w:pPr>
      <w:r w:rsidRPr="5E9017BB">
        <w:rPr>
          <w:rFonts w:ascii="Times New Roman" w:hAnsi="Times New Roman" w:cs="Times New Roman"/>
          <w:sz w:val="24"/>
          <w:szCs w:val="24"/>
        </w:rPr>
        <w:t>I</w:t>
      </w:r>
      <w:r w:rsidR="21371958" w:rsidRPr="5E9017BB">
        <w:rPr>
          <w:rFonts w:ascii="Times New Roman" w:hAnsi="Times New Roman" w:cs="Times New Roman"/>
          <w:sz w:val="24"/>
          <w:szCs w:val="24"/>
        </w:rPr>
        <w:t xml:space="preserve">f you do not gain entry straight away with your first try, that is not the end of the world - it does not define who you are. What you do next is most important. The question is…Will you keep preparing until your opportunity arrives? </w:t>
      </w:r>
    </w:p>
    <w:p w14:paraId="751905FD" w14:textId="65BD15FD" w:rsidR="00CE10F8" w:rsidRPr="00CE10F8" w:rsidRDefault="21371958" w:rsidP="5E9017BB">
      <w:pPr>
        <w:spacing w:before="280" w:after="280"/>
        <w:jc w:val="both"/>
        <w:rPr>
          <w:rFonts w:ascii="Times New Roman" w:hAnsi="Times New Roman" w:cs="Times New Roman"/>
          <w:sz w:val="24"/>
          <w:szCs w:val="24"/>
        </w:rPr>
      </w:pPr>
      <w:r w:rsidRPr="5E9017BB">
        <w:rPr>
          <w:rFonts w:ascii="Times New Roman" w:hAnsi="Times New Roman" w:cs="Times New Roman"/>
          <w:sz w:val="24"/>
          <w:szCs w:val="24"/>
        </w:rPr>
        <w:t>Whether you are a home-education family using unregistered programs and methods, or your child is enrolled with an education provider, there are various ways of showing that a student has the competencies and aptitude for tertiary studies. The more of these strategies that you can use in your preparation for tertiary entrance, the more likely you are to succeed. Home-education students using alternate curricula and learning methods may gain acceptance into tertiary courses by presenting an ‘education portfolio’. To prepare such a portfolio, you would follow the strategies outlined below</w:t>
      </w:r>
      <w:r w:rsidR="36D6DE51" w:rsidRPr="5E9017BB">
        <w:rPr>
          <w:rFonts w:ascii="Times New Roman" w:hAnsi="Times New Roman" w:cs="Times New Roman"/>
          <w:sz w:val="24"/>
          <w:szCs w:val="24"/>
        </w:rPr>
        <w:t xml:space="preserve">. </w:t>
      </w:r>
    </w:p>
    <w:p w14:paraId="78FC857F" w14:textId="4E5916FB" w:rsidR="00CE10F8" w:rsidRPr="00CE10F8" w:rsidRDefault="4BA03E56" w:rsidP="5E9017BB">
      <w:pPr>
        <w:shd w:val="clear" w:color="auto" w:fill="FFFFFF" w:themeFill="background1"/>
        <w:jc w:val="both"/>
        <w:rPr>
          <w:rFonts w:ascii="Times New Roman" w:hAnsi="Times New Roman" w:cs="Times New Roman"/>
          <w:color w:val="000000" w:themeColor="text1"/>
          <w:sz w:val="24"/>
          <w:szCs w:val="24"/>
        </w:rPr>
      </w:pPr>
      <w:r w:rsidRPr="5E9017BB">
        <w:rPr>
          <w:rFonts w:ascii="Times New Roman" w:hAnsi="Times New Roman" w:cs="Times New Roman"/>
          <w:color w:val="000000" w:themeColor="text1"/>
          <w:sz w:val="24"/>
          <w:szCs w:val="24"/>
        </w:rPr>
        <w:t>A</w:t>
      </w:r>
      <w:r w:rsidR="6717DCCE" w:rsidRPr="5E9017BB">
        <w:rPr>
          <w:rFonts w:ascii="Times New Roman" w:hAnsi="Times New Roman" w:cs="Times New Roman"/>
          <w:color w:val="000000" w:themeColor="text1"/>
          <w:sz w:val="24"/>
          <w:szCs w:val="24"/>
        </w:rPr>
        <w:t xml:space="preserve"> comprehensive </w:t>
      </w:r>
      <w:r w:rsidRPr="5E9017BB">
        <w:rPr>
          <w:rFonts w:ascii="Times New Roman" w:hAnsi="Times New Roman" w:cs="Times New Roman"/>
          <w:color w:val="000000" w:themeColor="text1"/>
          <w:sz w:val="24"/>
          <w:szCs w:val="24"/>
        </w:rPr>
        <w:t>alternate entry strategy involving a portfolio of achievements that show diligence and readiness for further tertiary study would include the following....</w:t>
      </w:r>
    </w:p>
    <w:p w14:paraId="504025D6" w14:textId="2290C467" w:rsidR="00CE10F8" w:rsidRPr="00CE10F8" w:rsidRDefault="6330FFBC" w:rsidP="00BA1477">
      <w:pPr>
        <w:rPr>
          <w:rFonts w:ascii="Times New Roman" w:hAnsi="Times New Roman" w:cs="Times New Roman"/>
          <w:color w:val="242629"/>
          <w:sz w:val="24"/>
          <w:szCs w:val="24"/>
        </w:rPr>
      </w:pPr>
      <w:r w:rsidRPr="5E9017BB">
        <w:rPr>
          <w:rFonts w:ascii="Times New Roman" w:hAnsi="Times New Roman" w:cs="Times New Roman"/>
          <w:color w:val="242629"/>
          <w:sz w:val="24"/>
          <w:szCs w:val="24"/>
        </w:rPr>
        <w:t>i) a STAT test,</w:t>
      </w:r>
      <w:r w:rsidR="00CE10F8">
        <w:br/>
      </w:r>
      <w:r w:rsidRPr="5E9017BB">
        <w:rPr>
          <w:rFonts w:ascii="Times New Roman" w:hAnsi="Times New Roman" w:cs="Times New Roman"/>
          <w:color w:val="242629"/>
          <w:sz w:val="24"/>
          <w:szCs w:val="24"/>
        </w:rPr>
        <w:t xml:space="preserve">ii) </w:t>
      </w:r>
      <w:r w:rsidR="44038469" w:rsidRPr="5E9017BB">
        <w:rPr>
          <w:rFonts w:ascii="Times New Roman" w:hAnsi="Times New Roman" w:cs="Times New Roman"/>
          <w:color w:val="242629"/>
          <w:sz w:val="24"/>
          <w:szCs w:val="24"/>
        </w:rPr>
        <w:t>‘S</w:t>
      </w:r>
      <w:r w:rsidRPr="5E9017BB">
        <w:rPr>
          <w:rFonts w:ascii="Times New Roman" w:hAnsi="Times New Roman" w:cs="Times New Roman"/>
          <w:color w:val="242629"/>
          <w:sz w:val="24"/>
          <w:szCs w:val="24"/>
        </w:rPr>
        <w:t>enior English</w:t>
      </w:r>
      <w:r w:rsidR="0FDB1A73" w:rsidRPr="5E9017BB">
        <w:rPr>
          <w:rFonts w:ascii="Times New Roman" w:hAnsi="Times New Roman" w:cs="Times New Roman"/>
          <w:color w:val="242629"/>
          <w:sz w:val="24"/>
          <w:szCs w:val="24"/>
        </w:rPr>
        <w:t>”</w:t>
      </w:r>
      <w:r w:rsidR="12548721" w:rsidRPr="5E9017BB">
        <w:rPr>
          <w:rFonts w:ascii="Times New Roman" w:hAnsi="Times New Roman" w:cs="Times New Roman"/>
          <w:color w:val="242629"/>
          <w:sz w:val="24"/>
          <w:szCs w:val="24"/>
        </w:rPr>
        <w:t xml:space="preserve"> (from UniLearn)</w:t>
      </w:r>
      <w:r w:rsidRPr="5E9017BB">
        <w:rPr>
          <w:rFonts w:ascii="Times New Roman" w:hAnsi="Times New Roman" w:cs="Times New Roman"/>
          <w:color w:val="242629"/>
          <w:sz w:val="24"/>
          <w:szCs w:val="24"/>
        </w:rPr>
        <w:t xml:space="preserve">, plus </w:t>
      </w:r>
      <w:r w:rsidR="00CE10F8">
        <w:br/>
      </w:r>
      <w:r w:rsidR="7F0C8A80" w:rsidRPr="5E9017BB">
        <w:rPr>
          <w:rFonts w:ascii="Times New Roman" w:hAnsi="Times New Roman" w:cs="Times New Roman"/>
          <w:color w:val="242629"/>
          <w:sz w:val="24"/>
          <w:szCs w:val="24"/>
        </w:rPr>
        <w:lastRenderedPageBreak/>
        <w:t>iii) a trial/headstart subject at a university (eg., ‘Bespoke Courses’ at University of New England; or  “Foundation Studies” at Australian Catholic University)</w:t>
      </w:r>
    </w:p>
    <w:p w14:paraId="4659E646" w14:textId="191CD9CC" w:rsidR="00CE10F8" w:rsidRPr="00CE10F8" w:rsidRDefault="6330FFBC" w:rsidP="5E9017BB">
      <w:pPr>
        <w:jc w:val="both"/>
        <w:rPr>
          <w:rFonts w:ascii="Times New Roman" w:hAnsi="Times New Roman" w:cs="Times New Roman"/>
          <w:color w:val="242629"/>
          <w:sz w:val="24"/>
          <w:szCs w:val="24"/>
        </w:rPr>
      </w:pPr>
      <w:r w:rsidRPr="5E9017BB">
        <w:rPr>
          <w:rFonts w:ascii="Times New Roman" w:hAnsi="Times New Roman" w:cs="Times New Roman"/>
          <w:color w:val="242629"/>
          <w:sz w:val="24"/>
          <w:szCs w:val="24"/>
        </w:rPr>
        <w:t>i</w:t>
      </w:r>
      <w:r w:rsidR="6CC3C4C5" w:rsidRPr="5E9017BB">
        <w:rPr>
          <w:rFonts w:ascii="Times New Roman" w:hAnsi="Times New Roman" w:cs="Times New Roman"/>
          <w:color w:val="242629"/>
          <w:sz w:val="24"/>
          <w:szCs w:val="24"/>
        </w:rPr>
        <w:t>v</w:t>
      </w:r>
      <w:r w:rsidRPr="5E9017BB">
        <w:rPr>
          <w:rFonts w:ascii="Times New Roman" w:hAnsi="Times New Roman" w:cs="Times New Roman"/>
          <w:color w:val="242629"/>
          <w:sz w:val="24"/>
          <w:szCs w:val="24"/>
        </w:rPr>
        <w:t xml:space="preserve">) a Cert III </w:t>
      </w:r>
      <w:r w:rsidR="4F2A7ED0" w:rsidRPr="5E9017BB">
        <w:rPr>
          <w:rFonts w:ascii="Times New Roman" w:hAnsi="Times New Roman" w:cs="Times New Roman"/>
          <w:color w:val="242629"/>
          <w:sz w:val="24"/>
          <w:szCs w:val="24"/>
        </w:rPr>
        <w:t>in Year 11 and a C</w:t>
      </w:r>
      <w:r w:rsidRPr="5E9017BB">
        <w:rPr>
          <w:rFonts w:ascii="Times New Roman" w:hAnsi="Times New Roman" w:cs="Times New Roman"/>
          <w:color w:val="242629"/>
          <w:sz w:val="24"/>
          <w:szCs w:val="24"/>
        </w:rPr>
        <w:t>ert IV</w:t>
      </w:r>
      <w:r w:rsidR="3FCD3CB8" w:rsidRPr="5E9017BB">
        <w:rPr>
          <w:rFonts w:ascii="Times New Roman" w:hAnsi="Times New Roman" w:cs="Times New Roman"/>
          <w:color w:val="242629"/>
          <w:sz w:val="24"/>
          <w:szCs w:val="24"/>
        </w:rPr>
        <w:t xml:space="preserve"> in Year 12</w:t>
      </w:r>
    </w:p>
    <w:p w14:paraId="194462B7" w14:textId="3C149FF3" w:rsidR="00CE10F8" w:rsidRPr="00CE10F8" w:rsidRDefault="00CE10F8" w:rsidP="5E9017BB">
      <w:pPr>
        <w:shd w:val="clear" w:color="auto" w:fill="FFFFFF" w:themeFill="background1"/>
        <w:jc w:val="both"/>
        <w:rPr>
          <w:rFonts w:ascii="Times New Roman" w:hAnsi="Times New Roman" w:cs="Times New Roman"/>
          <w:sz w:val="24"/>
          <w:szCs w:val="24"/>
        </w:rPr>
      </w:pPr>
      <w:r>
        <w:br/>
      </w:r>
      <w:r w:rsidR="00BA1477">
        <w:rPr>
          <w:rFonts w:ascii="Times New Roman" w:hAnsi="Times New Roman" w:cs="Times New Roman"/>
          <w:sz w:val="24"/>
          <w:szCs w:val="24"/>
        </w:rPr>
        <w:t>In more detail….</w:t>
      </w:r>
    </w:p>
    <w:p w14:paraId="49954856" w14:textId="77777777" w:rsidR="008F516F" w:rsidRDefault="3230826E" w:rsidP="008F516F">
      <w:pPr>
        <w:pStyle w:val="ListParagraph"/>
        <w:numPr>
          <w:ilvl w:val="0"/>
          <w:numId w:val="3"/>
        </w:numPr>
        <w:jc w:val="both"/>
        <w:rPr>
          <w:rFonts w:ascii="Times New Roman" w:hAnsi="Times New Roman" w:cs="Times New Roman"/>
          <w:color w:val="000000" w:themeColor="text1"/>
          <w:sz w:val="24"/>
          <w:szCs w:val="24"/>
        </w:rPr>
      </w:pPr>
      <w:r w:rsidRPr="008F516F">
        <w:rPr>
          <w:rFonts w:ascii="Times New Roman" w:hAnsi="Times New Roman" w:cs="Times New Roman"/>
          <w:b/>
          <w:bCs/>
          <w:color w:val="000000" w:themeColor="text1"/>
          <w:sz w:val="24"/>
          <w:szCs w:val="24"/>
        </w:rPr>
        <w:t>STAT:</w:t>
      </w:r>
      <w:r w:rsidRPr="5E9017BB">
        <w:rPr>
          <w:rFonts w:ascii="Times New Roman" w:hAnsi="Times New Roman" w:cs="Times New Roman"/>
          <w:color w:val="000000" w:themeColor="text1"/>
          <w:sz w:val="24"/>
          <w:szCs w:val="24"/>
        </w:rPr>
        <w:t xml:space="preserve"> </w:t>
      </w:r>
      <w:r w:rsidR="4BA03E56" w:rsidRPr="5E9017BB">
        <w:rPr>
          <w:rFonts w:ascii="Times New Roman" w:hAnsi="Times New Roman" w:cs="Times New Roman"/>
          <w:color w:val="000000" w:themeColor="text1"/>
          <w:sz w:val="24"/>
          <w:szCs w:val="24"/>
        </w:rPr>
        <w:t xml:space="preserve">sit a STAT test at the nearest testing centre. Students are allowed to sit one STAT test in each year-cycle that goes from April 15 to April 14 the next year. If your </w:t>
      </w:r>
      <w:r w:rsidR="7FF233FD" w:rsidRPr="5E9017BB">
        <w:rPr>
          <w:rFonts w:ascii="Times New Roman" w:hAnsi="Times New Roman" w:cs="Times New Roman"/>
          <w:color w:val="000000" w:themeColor="text1"/>
          <w:sz w:val="24"/>
          <w:szCs w:val="24"/>
        </w:rPr>
        <w:t xml:space="preserve">Year 11 </w:t>
      </w:r>
      <w:r w:rsidR="268225A7" w:rsidRPr="5E9017BB">
        <w:rPr>
          <w:rFonts w:ascii="Times New Roman" w:hAnsi="Times New Roman" w:cs="Times New Roman"/>
          <w:color w:val="000000" w:themeColor="text1"/>
          <w:sz w:val="24"/>
          <w:szCs w:val="24"/>
        </w:rPr>
        <w:t xml:space="preserve">student </w:t>
      </w:r>
      <w:r w:rsidR="4BA03E56" w:rsidRPr="5E9017BB">
        <w:rPr>
          <w:rFonts w:ascii="Times New Roman" w:hAnsi="Times New Roman" w:cs="Times New Roman"/>
          <w:color w:val="000000" w:themeColor="text1"/>
          <w:sz w:val="24"/>
          <w:szCs w:val="24"/>
        </w:rPr>
        <w:t xml:space="preserve">sits the test before April 14, </w:t>
      </w:r>
      <w:r w:rsidR="070339FD" w:rsidRPr="5E9017BB">
        <w:rPr>
          <w:rFonts w:ascii="Times New Roman" w:hAnsi="Times New Roman" w:cs="Times New Roman"/>
          <w:color w:val="000000" w:themeColor="text1"/>
          <w:sz w:val="24"/>
          <w:szCs w:val="24"/>
        </w:rPr>
        <w:t>they</w:t>
      </w:r>
      <w:r w:rsidR="4BA03E56" w:rsidRPr="5E9017BB">
        <w:rPr>
          <w:rFonts w:ascii="Times New Roman" w:hAnsi="Times New Roman" w:cs="Times New Roman"/>
          <w:color w:val="000000" w:themeColor="text1"/>
          <w:sz w:val="24"/>
          <w:szCs w:val="24"/>
        </w:rPr>
        <w:t xml:space="preserve"> will have opportunity to sit the test again as another practice in </w:t>
      </w:r>
      <w:r w:rsidR="53FCDFD6" w:rsidRPr="5E9017BB">
        <w:rPr>
          <w:rFonts w:ascii="Times New Roman" w:hAnsi="Times New Roman" w:cs="Times New Roman"/>
          <w:color w:val="000000" w:themeColor="text1"/>
          <w:sz w:val="24"/>
          <w:szCs w:val="24"/>
        </w:rPr>
        <w:t>the same year</w:t>
      </w:r>
      <w:r w:rsidR="4BA03E56" w:rsidRPr="5E9017BB">
        <w:rPr>
          <w:rFonts w:ascii="Times New Roman" w:hAnsi="Times New Roman" w:cs="Times New Roman"/>
          <w:color w:val="000000" w:themeColor="text1"/>
          <w:sz w:val="24"/>
          <w:szCs w:val="24"/>
        </w:rPr>
        <w:t xml:space="preserve"> and again as a final test in </w:t>
      </w:r>
      <w:r w:rsidR="1A781304" w:rsidRPr="5E9017BB">
        <w:rPr>
          <w:rFonts w:ascii="Times New Roman" w:hAnsi="Times New Roman" w:cs="Times New Roman"/>
          <w:color w:val="000000" w:themeColor="text1"/>
          <w:sz w:val="24"/>
          <w:szCs w:val="24"/>
        </w:rPr>
        <w:t xml:space="preserve">their </w:t>
      </w:r>
      <w:r w:rsidR="1EEC6040" w:rsidRPr="5E9017BB">
        <w:rPr>
          <w:rFonts w:ascii="Times New Roman" w:hAnsi="Times New Roman" w:cs="Times New Roman"/>
          <w:color w:val="000000" w:themeColor="text1"/>
          <w:sz w:val="24"/>
          <w:szCs w:val="24"/>
        </w:rPr>
        <w:t xml:space="preserve">final </w:t>
      </w:r>
      <w:r w:rsidR="1A781304" w:rsidRPr="5E9017BB">
        <w:rPr>
          <w:rFonts w:ascii="Times New Roman" w:hAnsi="Times New Roman" w:cs="Times New Roman"/>
          <w:color w:val="000000" w:themeColor="text1"/>
          <w:sz w:val="24"/>
          <w:szCs w:val="24"/>
        </w:rPr>
        <w:t>year</w:t>
      </w:r>
      <w:r w:rsidR="4BA03E56" w:rsidRPr="5E9017BB">
        <w:rPr>
          <w:rFonts w:ascii="Times New Roman" w:hAnsi="Times New Roman" w:cs="Times New Roman"/>
          <w:color w:val="000000" w:themeColor="text1"/>
          <w:sz w:val="24"/>
          <w:szCs w:val="24"/>
        </w:rPr>
        <w:t>. The</w:t>
      </w:r>
      <w:r w:rsidR="44797D71" w:rsidRPr="5E9017BB">
        <w:rPr>
          <w:rFonts w:ascii="Times New Roman" w:hAnsi="Times New Roman" w:cs="Times New Roman"/>
          <w:color w:val="000000" w:themeColor="text1"/>
          <w:sz w:val="24"/>
          <w:szCs w:val="24"/>
        </w:rPr>
        <w:t xml:space="preserve"> universities </w:t>
      </w:r>
      <w:r w:rsidR="4BA03E56" w:rsidRPr="5E9017BB">
        <w:rPr>
          <w:rFonts w:ascii="Times New Roman" w:hAnsi="Times New Roman" w:cs="Times New Roman"/>
          <w:color w:val="000000" w:themeColor="text1"/>
          <w:sz w:val="24"/>
          <w:szCs w:val="24"/>
        </w:rPr>
        <w:t xml:space="preserve">will take the best score of two or three tests. Its ok to just sit </w:t>
      </w:r>
      <w:r w:rsidR="4E8BDCE9" w:rsidRPr="5E9017BB">
        <w:rPr>
          <w:rFonts w:ascii="Times New Roman" w:hAnsi="Times New Roman" w:cs="Times New Roman"/>
          <w:color w:val="000000" w:themeColor="text1"/>
          <w:sz w:val="24"/>
          <w:szCs w:val="24"/>
        </w:rPr>
        <w:t xml:space="preserve">the STAT </w:t>
      </w:r>
      <w:r w:rsidR="4BA03E56" w:rsidRPr="5E9017BB">
        <w:rPr>
          <w:rFonts w:ascii="Times New Roman" w:hAnsi="Times New Roman" w:cs="Times New Roman"/>
          <w:color w:val="000000" w:themeColor="text1"/>
          <w:sz w:val="24"/>
          <w:szCs w:val="24"/>
        </w:rPr>
        <w:t xml:space="preserve">once in </w:t>
      </w:r>
      <w:r w:rsidR="1908F85C" w:rsidRPr="5E9017BB">
        <w:rPr>
          <w:rFonts w:ascii="Times New Roman" w:hAnsi="Times New Roman" w:cs="Times New Roman"/>
          <w:color w:val="000000" w:themeColor="text1"/>
          <w:sz w:val="24"/>
          <w:szCs w:val="24"/>
        </w:rPr>
        <w:t>the final year</w:t>
      </w:r>
      <w:r w:rsidR="4BA03E56" w:rsidRPr="5E9017BB">
        <w:rPr>
          <w:rFonts w:ascii="Times New Roman" w:hAnsi="Times New Roman" w:cs="Times New Roman"/>
          <w:color w:val="000000" w:themeColor="text1"/>
          <w:sz w:val="24"/>
          <w:szCs w:val="24"/>
        </w:rPr>
        <w:t xml:space="preserve">, but sitting a couple of practice tests will give </w:t>
      </w:r>
      <w:r w:rsidR="3E97192F" w:rsidRPr="5E9017BB">
        <w:rPr>
          <w:rFonts w:ascii="Times New Roman" w:hAnsi="Times New Roman" w:cs="Times New Roman"/>
          <w:color w:val="000000" w:themeColor="text1"/>
          <w:sz w:val="24"/>
          <w:szCs w:val="24"/>
        </w:rPr>
        <w:t>your student</w:t>
      </w:r>
      <w:r w:rsidR="4BA03E56" w:rsidRPr="5E9017BB">
        <w:rPr>
          <w:rFonts w:ascii="Times New Roman" w:hAnsi="Times New Roman" w:cs="Times New Roman"/>
          <w:color w:val="000000" w:themeColor="text1"/>
          <w:sz w:val="24"/>
          <w:szCs w:val="24"/>
        </w:rPr>
        <w:t xml:space="preserve"> a confident edge of preparation for a final test. (ACER also may have practice tests </w:t>
      </w:r>
      <w:r w:rsidR="23F2222F" w:rsidRPr="5E9017BB">
        <w:rPr>
          <w:rFonts w:ascii="Times New Roman" w:hAnsi="Times New Roman" w:cs="Times New Roman"/>
          <w:color w:val="000000" w:themeColor="text1"/>
          <w:sz w:val="24"/>
          <w:szCs w:val="24"/>
        </w:rPr>
        <w:t>students</w:t>
      </w:r>
      <w:r w:rsidR="4BA03E56" w:rsidRPr="5E9017BB">
        <w:rPr>
          <w:rFonts w:ascii="Times New Roman" w:hAnsi="Times New Roman" w:cs="Times New Roman"/>
          <w:color w:val="000000" w:themeColor="text1"/>
          <w:sz w:val="24"/>
          <w:szCs w:val="24"/>
        </w:rPr>
        <w:t xml:space="preserve"> c</w:t>
      </w:r>
      <w:r w:rsidR="70C457EE" w:rsidRPr="5E9017BB">
        <w:rPr>
          <w:rFonts w:ascii="Times New Roman" w:hAnsi="Times New Roman" w:cs="Times New Roman"/>
          <w:color w:val="000000" w:themeColor="text1"/>
          <w:sz w:val="24"/>
          <w:szCs w:val="24"/>
        </w:rPr>
        <w:t>an</w:t>
      </w:r>
      <w:r w:rsidR="4BA03E56" w:rsidRPr="5E9017BB">
        <w:rPr>
          <w:rFonts w:ascii="Times New Roman" w:hAnsi="Times New Roman" w:cs="Times New Roman"/>
          <w:color w:val="000000" w:themeColor="text1"/>
          <w:sz w:val="24"/>
          <w:szCs w:val="24"/>
        </w:rPr>
        <w:t xml:space="preserve"> do at home.)</w:t>
      </w:r>
    </w:p>
    <w:p w14:paraId="20EB39F4" w14:textId="77777777" w:rsidR="008F516F" w:rsidRDefault="5BECA2BC" w:rsidP="008F516F">
      <w:pPr>
        <w:pStyle w:val="ListParagraph"/>
        <w:numPr>
          <w:ilvl w:val="0"/>
          <w:numId w:val="3"/>
        </w:numPr>
        <w:jc w:val="both"/>
        <w:rPr>
          <w:rFonts w:ascii="Times New Roman" w:hAnsi="Times New Roman" w:cs="Times New Roman"/>
          <w:color w:val="000000" w:themeColor="text1"/>
          <w:sz w:val="24"/>
          <w:szCs w:val="24"/>
        </w:rPr>
      </w:pPr>
      <w:r w:rsidRPr="008F516F">
        <w:rPr>
          <w:rFonts w:ascii="Times New Roman" w:hAnsi="Times New Roman" w:cs="Times New Roman"/>
          <w:b/>
          <w:bCs/>
          <w:color w:val="000000" w:themeColor="text1"/>
          <w:sz w:val="24"/>
          <w:szCs w:val="24"/>
        </w:rPr>
        <w:t>SENIOR ENGLISH:</w:t>
      </w:r>
      <w:r w:rsidRPr="008F516F">
        <w:rPr>
          <w:rFonts w:ascii="Times New Roman" w:hAnsi="Times New Roman" w:cs="Times New Roman"/>
          <w:color w:val="000000" w:themeColor="text1"/>
          <w:sz w:val="24"/>
          <w:szCs w:val="24"/>
        </w:rPr>
        <w:t xml:space="preserve"> in Year 11 or 12, students can enrol in a one year 'Senior English' subject  (UNL14)  which gives 4 credits  towards the QCE; or </w:t>
      </w:r>
      <w:r w:rsidR="2913B66D" w:rsidRPr="008F516F">
        <w:rPr>
          <w:rFonts w:ascii="Times New Roman" w:hAnsi="Times New Roman" w:cs="Times New Roman"/>
          <w:color w:val="000000" w:themeColor="text1"/>
          <w:sz w:val="24"/>
          <w:szCs w:val="24"/>
        </w:rPr>
        <w:t xml:space="preserve">enrol in </w:t>
      </w:r>
      <w:r w:rsidRPr="008F516F">
        <w:rPr>
          <w:rFonts w:ascii="Times New Roman" w:hAnsi="Times New Roman" w:cs="Times New Roman"/>
          <w:color w:val="000000" w:themeColor="text1"/>
          <w:sz w:val="24"/>
          <w:szCs w:val="24"/>
        </w:rPr>
        <w:t xml:space="preserve"> </w:t>
      </w:r>
      <w:r w:rsidR="71F0A26A" w:rsidRPr="008F516F">
        <w:rPr>
          <w:rFonts w:ascii="Times New Roman" w:hAnsi="Times New Roman" w:cs="Times New Roman"/>
          <w:color w:val="000000" w:themeColor="text1"/>
          <w:sz w:val="24"/>
          <w:szCs w:val="24"/>
        </w:rPr>
        <w:t>“</w:t>
      </w:r>
      <w:r w:rsidRPr="008F516F">
        <w:rPr>
          <w:rFonts w:ascii="Times New Roman" w:hAnsi="Times New Roman" w:cs="Times New Roman"/>
          <w:color w:val="000000" w:themeColor="text1"/>
          <w:sz w:val="24"/>
          <w:szCs w:val="24"/>
        </w:rPr>
        <w:t>Academic Literacy Skills" (UNL11) which gives 3 credits towards a QCE. These courses are at unilearn.net.au</w:t>
      </w:r>
      <w:r w:rsidR="07E281C5" w:rsidRPr="008F516F">
        <w:rPr>
          <w:rFonts w:ascii="Times New Roman" w:hAnsi="Times New Roman" w:cs="Times New Roman"/>
          <w:color w:val="000000" w:themeColor="text1"/>
          <w:sz w:val="24"/>
          <w:szCs w:val="24"/>
        </w:rPr>
        <w:t xml:space="preserve">  </w:t>
      </w:r>
      <w:r w:rsidRPr="008F516F">
        <w:rPr>
          <w:rFonts w:ascii="Times New Roman" w:hAnsi="Times New Roman" w:cs="Times New Roman"/>
          <w:color w:val="000000" w:themeColor="text1"/>
          <w:sz w:val="24"/>
          <w:szCs w:val="24"/>
        </w:rPr>
        <w:t xml:space="preserve">The cost of Senior English is $1,053. </w:t>
      </w:r>
      <w:r w:rsidR="00BA1477" w:rsidRPr="008F516F">
        <w:rPr>
          <w:rFonts w:ascii="Times New Roman" w:hAnsi="Times New Roman" w:cs="Times New Roman"/>
          <w:color w:val="000000" w:themeColor="text1"/>
          <w:sz w:val="24"/>
          <w:szCs w:val="24"/>
        </w:rPr>
        <w:t xml:space="preserve"> </w:t>
      </w:r>
    </w:p>
    <w:p w14:paraId="2A237AB2" w14:textId="2E26C89F" w:rsidR="008F516F" w:rsidRDefault="1A52610D" w:rsidP="008F516F">
      <w:pPr>
        <w:pStyle w:val="ListParagraph"/>
        <w:numPr>
          <w:ilvl w:val="0"/>
          <w:numId w:val="3"/>
        </w:numPr>
        <w:rPr>
          <w:rFonts w:ascii="Times New Roman" w:hAnsi="Times New Roman" w:cs="Times New Roman"/>
          <w:color w:val="000000" w:themeColor="text1"/>
          <w:sz w:val="24"/>
          <w:szCs w:val="24"/>
        </w:rPr>
      </w:pPr>
      <w:r w:rsidRPr="008F516F">
        <w:rPr>
          <w:rFonts w:ascii="Times New Roman" w:hAnsi="Times New Roman" w:cs="Times New Roman"/>
          <w:b/>
          <w:bCs/>
          <w:color w:val="000000" w:themeColor="text1"/>
          <w:sz w:val="24"/>
          <w:szCs w:val="24"/>
        </w:rPr>
        <w:t>A TRIAL UNI SUBJECT:</w:t>
      </w:r>
      <w:r w:rsidRPr="008F516F">
        <w:rPr>
          <w:rFonts w:ascii="Times New Roman" w:hAnsi="Times New Roman" w:cs="Times New Roman"/>
          <w:color w:val="000000" w:themeColor="text1"/>
          <w:sz w:val="24"/>
          <w:szCs w:val="24"/>
        </w:rPr>
        <w:t xml:space="preserve"> </w:t>
      </w:r>
      <w:r w:rsidR="4BA03E56" w:rsidRPr="008F516F">
        <w:rPr>
          <w:rFonts w:ascii="Times New Roman" w:hAnsi="Times New Roman" w:cs="Times New Roman"/>
          <w:color w:val="000000" w:themeColor="text1"/>
          <w:sz w:val="24"/>
          <w:szCs w:val="24"/>
        </w:rPr>
        <w:t xml:space="preserve">In </w:t>
      </w:r>
      <w:r w:rsidR="44FDAF93" w:rsidRPr="008F516F">
        <w:rPr>
          <w:rFonts w:ascii="Times New Roman" w:hAnsi="Times New Roman" w:cs="Times New Roman"/>
          <w:color w:val="000000" w:themeColor="text1"/>
          <w:sz w:val="24"/>
          <w:szCs w:val="24"/>
        </w:rPr>
        <w:t>Year 11</w:t>
      </w:r>
      <w:r w:rsidR="2F7A4CD1" w:rsidRPr="008F516F">
        <w:rPr>
          <w:rFonts w:ascii="Times New Roman" w:hAnsi="Times New Roman" w:cs="Times New Roman"/>
          <w:color w:val="000000" w:themeColor="text1"/>
          <w:sz w:val="24"/>
          <w:szCs w:val="24"/>
        </w:rPr>
        <w:t xml:space="preserve"> </w:t>
      </w:r>
      <w:r w:rsidR="12E0FB8F" w:rsidRPr="008F516F">
        <w:rPr>
          <w:rFonts w:ascii="Times New Roman" w:hAnsi="Times New Roman" w:cs="Times New Roman"/>
          <w:color w:val="000000" w:themeColor="text1"/>
          <w:sz w:val="24"/>
          <w:szCs w:val="24"/>
        </w:rPr>
        <w:t>or 12,</w:t>
      </w:r>
      <w:r w:rsidR="44FDAF93" w:rsidRPr="008F516F">
        <w:rPr>
          <w:rFonts w:ascii="Times New Roman" w:hAnsi="Times New Roman" w:cs="Times New Roman"/>
          <w:color w:val="000000" w:themeColor="text1"/>
          <w:sz w:val="24"/>
          <w:szCs w:val="24"/>
        </w:rPr>
        <w:t xml:space="preserve"> the student c</w:t>
      </w:r>
      <w:r w:rsidR="4BA03E56" w:rsidRPr="008F516F">
        <w:rPr>
          <w:rFonts w:ascii="Times New Roman" w:hAnsi="Times New Roman" w:cs="Times New Roman"/>
          <w:color w:val="000000" w:themeColor="text1"/>
          <w:sz w:val="24"/>
          <w:szCs w:val="24"/>
        </w:rPr>
        <w:t xml:space="preserve">ould enrol in </w:t>
      </w:r>
      <w:r w:rsidR="4EEDFF25" w:rsidRPr="008F516F">
        <w:rPr>
          <w:rFonts w:ascii="Times New Roman" w:hAnsi="Times New Roman" w:cs="Times New Roman"/>
          <w:color w:val="000000" w:themeColor="text1"/>
          <w:sz w:val="24"/>
          <w:szCs w:val="24"/>
        </w:rPr>
        <w:t xml:space="preserve">a trial online subject at a university (eg., “Bespoke Subjects” at UNE, or </w:t>
      </w:r>
      <w:r w:rsidR="4BA03E56" w:rsidRPr="008F516F">
        <w:rPr>
          <w:rFonts w:ascii="Times New Roman" w:hAnsi="Times New Roman" w:cs="Times New Roman"/>
          <w:color w:val="000000" w:themeColor="text1"/>
          <w:sz w:val="24"/>
          <w:szCs w:val="24"/>
        </w:rPr>
        <w:t xml:space="preserve">the "Foundation Studies" </w:t>
      </w:r>
      <w:r w:rsidR="0FEB8F6B" w:rsidRPr="008F516F">
        <w:rPr>
          <w:rFonts w:ascii="Times New Roman" w:hAnsi="Times New Roman" w:cs="Times New Roman"/>
          <w:color w:val="000000" w:themeColor="text1"/>
          <w:sz w:val="24"/>
          <w:szCs w:val="24"/>
        </w:rPr>
        <w:t>a</w:t>
      </w:r>
      <w:r w:rsidR="4BA03E56" w:rsidRPr="008F516F">
        <w:rPr>
          <w:rFonts w:ascii="Times New Roman" w:hAnsi="Times New Roman" w:cs="Times New Roman"/>
          <w:color w:val="000000" w:themeColor="text1"/>
          <w:sz w:val="24"/>
          <w:szCs w:val="24"/>
        </w:rPr>
        <w:t>t ACU.</w:t>
      </w:r>
      <w:r w:rsidR="67B89B9E" w:rsidRPr="008F516F">
        <w:rPr>
          <w:rFonts w:ascii="Times New Roman" w:hAnsi="Times New Roman" w:cs="Times New Roman"/>
          <w:color w:val="000000" w:themeColor="text1"/>
          <w:sz w:val="24"/>
          <w:szCs w:val="24"/>
        </w:rPr>
        <w:t>)</w:t>
      </w:r>
      <w:r w:rsidR="4BA03E56" w:rsidRPr="008F516F">
        <w:rPr>
          <w:rFonts w:ascii="Times New Roman" w:hAnsi="Times New Roman" w:cs="Times New Roman"/>
          <w:color w:val="000000" w:themeColor="text1"/>
          <w:sz w:val="24"/>
          <w:szCs w:val="24"/>
        </w:rPr>
        <w:t xml:space="preserve"> </w:t>
      </w:r>
      <w:r w:rsidR="75B722DC" w:rsidRPr="008F516F">
        <w:rPr>
          <w:rFonts w:ascii="Times New Roman" w:hAnsi="Times New Roman" w:cs="Times New Roman"/>
          <w:color w:val="000000" w:themeColor="text1"/>
          <w:sz w:val="24"/>
          <w:szCs w:val="24"/>
        </w:rPr>
        <w:t>The ACU subject may be free, and the UNE subject may have delayed payment via FEE-HELP</w:t>
      </w:r>
      <w:r w:rsidR="493693D7" w:rsidRPr="008F516F">
        <w:rPr>
          <w:rFonts w:ascii="Times New Roman" w:hAnsi="Times New Roman" w:cs="Times New Roman"/>
          <w:color w:val="000000" w:themeColor="text1"/>
          <w:sz w:val="24"/>
          <w:szCs w:val="24"/>
        </w:rPr>
        <w:t>, while giving you credit towards a degree.</w:t>
      </w:r>
      <w:r w:rsidR="75B722DC" w:rsidRPr="008F516F">
        <w:rPr>
          <w:rFonts w:ascii="Times New Roman" w:hAnsi="Times New Roman" w:cs="Times New Roman"/>
          <w:color w:val="000000" w:themeColor="text1"/>
          <w:sz w:val="24"/>
          <w:szCs w:val="24"/>
        </w:rPr>
        <w:t xml:space="preserve"> </w:t>
      </w:r>
      <w:r w:rsidR="00CE10F8">
        <w:br/>
      </w:r>
      <w:r w:rsidR="3BE0E392" w:rsidRPr="008F516F">
        <w:rPr>
          <w:rFonts w:ascii="Times New Roman" w:hAnsi="Times New Roman" w:cs="Times New Roman"/>
          <w:color w:val="000000" w:themeColor="text1"/>
          <w:sz w:val="24"/>
          <w:szCs w:val="24"/>
        </w:rPr>
        <w:t>ACU claims...</w:t>
      </w:r>
      <w:r w:rsidR="4BA03E56" w:rsidRPr="008F516F">
        <w:rPr>
          <w:rFonts w:ascii="Times New Roman" w:hAnsi="Times New Roman" w:cs="Times New Roman"/>
          <w:i/>
          <w:iCs/>
          <w:color w:val="000000" w:themeColor="text1"/>
          <w:sz w:val="24"/>
          <w:szCs w:val="24"/>
        </w:rPr>
        <w:t>"Th</w:t>
      </w:r>
      <w:r w:rsidR="40A502B4" w:rsidRPr="008F516F">
        <w:rPr>
          <w:rFonts w:ascii="Times New Roman" w:hAnsi="Times New Roman" w:cs="Times New Roman"/>
          <w:i/>
          <w:iCs/>
          <w:color w:val="000000" w:themeColor="text1"/>
          <w:sz w:val="24"/>
          <w:szCs w:val="24"/>
        </w:rPr>
        <w:t xml:space="preserve">e Foundation </w:t>
      </w:r>
      <w:r w:rsidR="4BA03E56" w:rsidRPr="008F516F">
        <w:rPr>
          <w:rFonts w:ascii="Times New Roman" w:hAnsi="Times New Roman" w:cs="Times New Roman"/>
          <w:i/>
          <w:iCs/>
          <w:color w:val="000000" w:themeColor="text1"/>
          <w:sz w:val="24"/>
          <w:szCs w:val="24"/>
        </w:rPr>
        <w:t>program provides a pathway to ACU undergraduate degrees for students who wish to study at university, but do not have a recognised Year 12 qualification."</w:t>
      </w:r>
      <w:r w:rsidR="4BA03E56" w:rsidRPr="008F516F">
        <w:rPr>
          <w:rFonts w:ascii="Times New Roman" w:hAnsi="Times New Roman" w:cs="Times New Roman"/>
          <w:color w:val="000000" w:themeColor="text1"/>
          <w:sz w:val="24"/>
          <w:szCs w:val="24"/>
        </w:rPr>
        <w:t xml:space="preserve"> </w:t>
      </w:r>
      <w:r w:rsidR="00BA1477" w:rsidRPr="008F516F">
        <w:rPr>
          <w:rFonts w:ascii="Times New Roman" w:hAnsi="Times New Roman" w:cs="Times New Roman"/>
          <w:color w:val="000000" w:themeColor="text1"/>
          <w:sz w:val="24"/>
          <w:szCs w:val="24"/>
        </w:rPr>
        <w:br/>
      </w:r>
      <w:r w:rsidR="4BA03E56" w:rsidRPr="008F516F">
        <w:rPr>
          <w:rFonts w:ascii="Times New Roman" w:hAnsi="Times New Roman" w:cs="Times New Roman"/>
          <w:color w:val="000000" w:themeColor="text1"/>
          <w:sz w:val="24"/>
          <w:szCs w:val="24"/>
        </w:rPr>
        <w:t>A mathematics elective may not be essential, but Unilearn also has two Maths electives if s</w:t>
      </w:r>
      <w:r w:rsidR="6E1F3202" w:rsidRPr="008F516F">
        <w:rPr>
          <w:rFonts w:ascii="Times New Roman" w:hAnsi="Times New Roman" w:cs="Times New Roman"/>
          <w:color w:val="000000" w:themeColor="text1"/>
          <w:sz w:val="24"/>
          <w:szCs w:val="24"/>
        </w:rPr>
        <w:t xml:space="preserve">tudents </w:t>
      </w:r>
      <w:r w:rsidR="4BA03E56" w:rsidRPr="008F516F">
        <w:rPr>
          <w:rFonts w:ascii="Times New Roman" w:hAnsi="Times New Roman" w:cs="Times New Roman"/>
          <w:color w:val="000000" w:themeColor="text1"/>
          <w:sz w:val="24"/>
          <w:szCs w:val="24"/>
        </w:rPr>
        <w:t>also want to do maths</w:t>
      </w:r>
      <w:r w:rsidR="265D80D0" w:rsidRPr="008F516F">
        <w:rPr>
          <w:rFonts w:ascii="Times New Roman" w:hAnsi="Times New Roman" w:cs="Times New Roman"/>
          <w:color w:val="000000" w:themeColor="text1"/>
          <w:sz w:val="24"/>
          <w:szCs w:val="24"/>
        </w:rPr>
        <w:t>, which is helpful for entry to Science or Medicine</w:t>
      </w:r>
      <w:r w:rsidR="4BA03E56" w:rsidRPr="008F516F">
        <w:rPr>
          <w:rFonts w:ascii="Times New Roman" w:hAnsi="Times New Roman" w:cs="Times New Roman"/>
          <w:color w:val="000000" w:themeColor="text1"/>
          <w:sz w:val="24"/>
          <w:szCs w:val="24"/>
        </w:rPr>
        <w:t xml:space="preserve"> (</w:t>
      </w:r>
      <w:r w:rsidR="21F2415C" w:rsidRPr="008F516F">
        <w:rPr>
          <w:rFonts w:ascii="Times New Roman" w:hAnsi="Times New Roman" w:cs="Times New Roman"/>
          <w:color w:val="000000" w:themeColor="text1"/>
          <w:sz w:val="24"/>
          <w:szCs w:val="24"/>
        </w:rPr>
        <w:t>“</w:t>
      </w:r>
      <w:r w:rsidR="4BA03E56" w:rsidRPr="008F516F">
        <w:rPr>
          <w:rFonts w:ascii="Times New Roman" w:hAnsi="Times New Roman" w:cs="Times New Roman"/>
          <w:color w:val="000000" w:themeColor="text1"/>
          <w:sz w:val="24"/>
          <w:szCs w:val="24"/>
        </w:rPr>
        <w:t>Introductory Mathematics</w:t>
      </w:r>
      <w:r w:rsidR="3000E64A" w:rsidRPr="008F516F">
        <w:rPr>
          <w:rFonts w:ascii="Times New Roman" w:hAnsi="Times New Roman" w:cs="Times New Roman"/>
          <w:color w:val="000000" w:themeColor="text1"/>
          <w:sz w:val="24"/>
          <w:szCs w:val="24"/>
        </w:rPr>
        <w:t>”</w:t>
      </w:r>
      <w:r w:rsidR="4BA03E56" w:rsidRPr="008F516F">
        <w:rPr>
          <w:rFonts w:ascii="Times New Roman" w:hAnsi="Times New Roman" w:cs="Times New Roman"/>
          <w:color w:val="000000" w:themeColor="text1"/>
          <w:sz w:val="24"/>
          <w:szCs w:val="24"/>
        </w:rPr>
        <w:t xml:space="preserve"> or </w:t>
      </w:r>
      <w:r w:rsidR="3A60B4D1" w:rsidRPr="008F516F">
        <w:rPr>
          <w:rFonts w:ascii="Times New Roman" w:hAnsi="Times New Roman" w:cs="Times New Roman"/>
          <w:color w:val="000000" w:themeColor="text1"/>
          <w:sz w:val="24"/>
          <w:szCs w:val="24"/>
        </w:rPr>
        <w:t>“</w:t>
      </w:r>
      <w:r w:rsidR="4BA03E56" w:rsidRPr="008F516F">
        <w:rPr>
          <w:rFonts w:ascii="Times New Roman" w:hAnsi="Times New Roman" w:cs="Times New Roman"/>
          <w:color w:val="000000" w:themeColor="text1"/>
          <w:sz w:val="24"/>
          <w:szCs w:val="24"/>
        </w:rPr>
        <w:t>Senior Mathematics</w:t>
      </w:r>
      <w:r w:rsidR="06941CA7" w:rsidRPr="008F516F">
        <w:rPr>
          <w:rFonts w:ascii="Times New Roman" w:hAnsi="Times New Roman" w:cs="Times New Roman"/>
          <w:color w:val="000000" w:themeColor="text1"/>
          <w:sz w:val="24"/>
          <w:szCs w:val="24"/>
        </w:rPr>
        <w:t xml:space="preserve">” </w:t>
      </w:r>
      <w:r w:rsidR="4BA03E56" w:rsidRPr="008F516F">
        <w:rPr>
          <w:rFonts w:ascii="Times New Roman" w:hAnsi="Times New Roman" w:cs="Times New Roman"/>
          <w:color w:val="000000" w:themeColor="text1"/>
          <w:sz w:val="24"/>
          <w:szCs w:val="24"/>
        </w:rPr>
        <w:t>)</w:t>
      </w:r>
    </w:p>
    <w:p w14:paraId="7D3BFB74" w14:textId="17C16E65" w:rsidR="00CE10F8" w:rsidRPr="008F516F" w:rsidRDefault="17FC4455" w:rsidP="008F516F">
      <w:pPr>
        <w:pStyle w:val="ListParagraph"/>
        <w:numPr>
          <w:ilvl w:val="0"/>
          <w:numId w:val="3"/>
        </w:numPr>
        <w:rPr>
          <w:rFonts w:ascii="Times New Roman" w:hAnsi="Times New Roman" w:cs="Times New Roman"/>
          <w:color w:val="000000" w:themeColor="text1"/>
          <w:sz w:val="24"/>
          <w:szCs w:val="24"/>
        </w:rPr>
      </w:pPr>
      <w:r w:rsidRPr="008F516F">
        <w:rPr>
          <w:rFonts w:ascii="Times New Roman" w:hAnsi="Times New Roman" w:cs="Times New Roman"/>
          <w:b/>
          <w:bCs/>
          <w:color w:val="000000" w:themeColor="text1"/>
          <w:sz w:val="24"/>
          <w:szCs w:val="24"/>
        </w:rPr>
        <w:t>CERT IV:</w:t>
      </w:r>
      <w:r w:rsidRPr="008F516F">
        <w:rPr>
          <w:rFonts w:ascii="Times New Roman" w:hAnsi="Times New Roman" w:cs="Times New Roman"/>
          <w:color w:val="000000" w:themeColor="text1"/>
          <w:sz w:val="24"/>
          <w:szCs w:val="24"/>
        </w:rPr>
        <w:t xml:space="preserve"> </w:t>
      </w:r>
      <w:r w:rsidR="4BA03E56" w:rsidRPr="008F516F">
        <w:rPr>
          <w:rFonts w:ascii="Times New Roman" w:hAnsi="Times New Roman" w:cs="Times New Roman"/>
          <w:color w:val="000000" w:themeColor="text1"/>
          <w:sz w:val="24"/>
          <w:szCs w:val="24"/>
        </w:rPr>
        <w:t xml:space="preserve">As well as </w:t>
      </w:r>
      <w:r w:rsidR="12B52E2D" w:rsidRPr="008F516F">
        <w:rPr>
          <w:rFonts w:ascii="Times New Roman" w:hAnsi="Times New Roman" w:cs="Times New Roman"/>
          <w:color w:val="000000" w:themeColor="text1"/>
          <w:sz w:val="24"/>
          <w:szCs w:val="24"/>
        </w:rPr>
        <w:t xml:space="preserve">a trial university subject, </w:t>
      </w:r>
      <w:r w:rsidR="4BA03E56" w:rsidRPr="008F516F">
        <w:rPr>
          <w:rFonts w:ascii="Times New Roman" w:hAnsi="Times New Roman" w:cs="Times New Roman"/>
          <w:color w:val="000000" w:themeColor="text1"/>
          <w:sz w:val="24"/>
          <w:szCs w:val="24"/>
        </w:rPr>
        <w:t xml:space="preserve">the ACU Foundation Studies and </w:t>
      </w:r>
      <w:r w:rsidR="774EB6ED" w:rsidRPr="008F516F">
        <w:rPr>
          <w:rFonts w:ascii="Times New Roman" w:hAnsi="Times New Roman" w:cs="Times New Roman"/>
          <w:color w:val="000000" w:themeColor="text1"/>
          <w:sz w:val="24"/>
          <w:szCs w:val="24"/>
        </w:rPr>
        <w:t xml:space="preserve">Senior </w:t>
      </w:r>
      <w:r w:rsidR="4BA03E56" w:rsidRPr="008F516F">
        <w:rPr>
          <w:rFonts w:ascii="Times New Roman" w:hAnsi="Times New Roman" w:cs="Times New Roman"/>
          <w:color w:val="000000" w:themeColor="text1"/>
          <w:sz w:val="24"/>
          <w:szCs w:val="24"/>
        </w:rPr>
        <w:t xml:space="preserve">English, </w:t>
      </w:r>
      <w:r w:rsidR="55380F24" w:rsidRPr="008F516F">
        <w:rPr>
          <w:rFonts w:ascii="Times New Roman" w:hAnsi="Times New Roman" w:cs="Times New Roman"/>
          <w:color w:val="000000" w:themeColor="text1"/>
          <w:sz w:val="24"/>
          <w:szCs w:val="24"/>
        </w:rPr>
        <w:t>it is helpful to do</w:t>
      </w:r>
      <w:r w:rsidR="4BA03E56" w:rsidRPr="008F516F">
        <w:rPr>
          <w:rFonts w:ascii="Times New Roman" w:hAnsi="Times New Roman" w:cs="Times New Roman"/>
          <w:color w:val="000000" w:themeColor="text1"/>
          <w:sz w:val="24"/>
          <w:szCs w:val="24"/>
        </w:rPr>
        <w:t xml:space="preserve"> a</w:t>
      </w:r>
      <w:r w:rsidR="008F516F">
        <w:rPr>
          <w:rFonts w:ascii="Times New Roman" w:hAnsi="Times New Roman" w:cs="Times New Roman"/>
          <w:color w:val="000000" w:themeColor="text1"/>
          <w:sz w:val="24"/>
          <w:szCs w:val="24"/>
        </w:rPr>
        <w:t xml:space="preserve"> </w:t>
      </w:r>
      <w:r w:rsidR="65858C49" w:rsidRPr="008F516F">
        <w:rPr>
          <w:rFonts w:ascii="Times New Roman" w:hAnsi="Times New Roman" w:cs="Times New Roman"/>
          <w:color w:val="000000" w:themeColor="text1"/>
          <w:sz w:val="24"/>
          <w:szCs w:val="24"/>
        </w:rPr>
        <w:t>Cert IV</w:t>
      </w:r>
      <w:r w:rsidR="4BA03E56" w:rsidRPr="008F516F">
        <w:rPr>
          <w:rFonts w:ascii="Times New Roman" w:hAnsi="Times New Roman" w:cs="Times New Roman"/>
          <w:color w:val="000000" w:themeColor="text1"/>
          <w:sz w:val="24"/>
          <w:szCs w:val="24"/>
        </w:rPr>
        <w:t>. The Cert III in Business (Records &amp; Information Management) through opencolleges.edu.au will be useful in any career</w:t>
      </w:r>
      <w:r w:rsidR="00741919">
        <w:rPr>
          <w:rFonts w:ascii="Times New Roman" w:hAnsi="Times New Roman" w:cs="Times New Roman"/>
          <w:color w:val="000000" w:themeColor="text1"/>
          <w:sz w:val="24"/>
          <w:szCs w:val="24"/>
        </w:rPr>
        <w:t>, however, the universities would want at least a Cert IV for entry selection.</w:t>
      </w:r>
      <w:r w:rsidR="00741919">
        <w:rPr>
          <w:rFonts w:ascii="Times New Roman" w:hAnsi="Times New Roman" w:cs="Times New Roman"/>
          <w:color w:val="000000" w:themeColor="text1"/>
          <w:sz w:val="24"/>
          <w:szCs w:val="24"/>
        </w:rPr>
        <w:br/>
      </w:r>
      <w:r w:rsidR="006C5C82">
        <w:rPr>
          <w:rFonts w:ascii="Times New Roman" w:hAnsi="Times New Roman" w:cs="Times New Roman"/>
          <w:color w:val="000000" w:themeColor="text1"/>
          <w:sz w:val="24"/>
          <w:szCs w:val="24"/>
        </w:rPr>
        <w:br/>
      </w:r>
      <w:r w:rsidR="00741919">
        <w:rPr>
          <w:rFonts w:ascii="Times New Roman" w:hAnsi="Times New Roman" w:cs="Times New Roman"/>
          <w:color w:val="000000" w:themeColor="text1"/>
          <w:sz w:val="24"/>
          <w:szCs w:val="24"/>
        </w:rPr>
        <w:t>Homeward Education Support will offer a range of preparation courses as an alternative to Year 10 -12. These include Cert II in Further Studies, Cert III in General Education for Adults, Cert IV in Tertiary Preparation</w:t>
      </w:r>
      <w:r w:rsidR="006C5C82">
        <w:rPr>
          <w:rFonts w:ascii="Times New Roman" w:hAnsi="Times New Roman" w:cs="Times New Roman"/>
          <w:color w:val="000000" w:themeColor="text1"/>
          <w:sz w:val="24"/>
          <w:szCs w:val="24"/>
        </w:rPr>
        <w:t>, and Diploma of Musical Theatre.</w:t>
      </w:r>
      <w:r w:rsidR="74988150" w:rsidRPr="008F516F">
        <w:rPr>
          <w:rFonts w:ascii="Times New Roman" w:hAnsi="Times New Roman" w:cs="Times New Roman"/>
          <w:color w:val="242629"/>
          <w:sz w:val="24"/>
          <w:szCs w:val="24"/>
        </w:rPr>
        <w:t xml:space="preserve"> </w:t>
      </w:r>
      <w:r w:rsidR="00CE10F8">
        <w:br/>
      </w:r>
    </w:p>
    <w:p w14:paraId="66749107" w14:textId="2D8BC510" w:rsidR="00CE10F8" w:rsidRPr="00CE10F8" w:rsidRDefault="4BA03E56" w:rsidP="5E9017BB">
      <w:pPr>
        <w:jc w:val="both"/>
        <w:rPr>
          <w:rFonts w:ascii="Times New Roman" w:hAnsi="Times New Roman" w:cs="Times New Roman"/>
          <w:color w:val="242629"/>
          <w:sz w:val="24"/>
          <w:szCs w:val="24"/>
        </w:rPr>
      </w:pPr>
      <w:r w:rsidRPr="5E9017BB">
        <w:rPr>
          <w:rFonts w:ascii="Times New Roman" w:hAnsi="Times New Roman" w:cs="Times New Roman"/>
          <w:color w:val="242629"/>
          <w:sz w:val="24"/>
          <w:szCs w:val="24"/>
        </w:rPr>
        <w:t>By doing th</w:t>
      </w:r>
      <w:r w:rsidR="006C5C82">
        <w:rPr>
          <w:rFonts w:ascii="Times New Roman" w:hAnsi="Times New Roman" w:cs="Times New Roman"/>
          <w:color w:val="242629"/>
          <w:sz w:val="24"/>
          <w:szCs w:val="24"/>
        </w:rPr>
        <w:t xml:space="preserve">e above </w:t>
      </w:r>
      <w:r w:rsidRPr="5E9017BB">
        <w:rPr>
          <w:rFonts w:ascii="Times New Roman" w:hAnsi="Times New Roman" w:cs="Times New Roman"/>
          <w:color w:val="242629"/>
          <w:sz w:val="24"/>
          <w:szCs w:val="24"/>
        </w:rPr>
        <w:t>strateg</w:t>
      </w:r>
      <w:r w:rsidR="006C5C82">
        <w:rPr>
          <w:rFonts w:ascii="Times New Roman" w:hAnsi="Times New Roman" w:cs="Times New Roman"/>
          <w:color w:val="242629"/>
          <w:sz w:val="24"/>
          <w:szCs w:val="24"/>
        </w:rPr>
        <w:t>ies</w:t>
      </w:r>
      <w:r w:rsidR="5CCA6958" w:rsidRPr="5E9017BB">
        <w:rPr>
          <w:rFonts w:ascii="Times New Roman" w:hAnsi="Times New Roman" w:cs="Times New Roman"/>
          <w:color w:val="242629"/>
          <w:sz w:val="24"/>
          <w:szCs w:val="24"/>
        </w:rPr>
        <w:t xml:space="preserve">, </w:t>
      </w:r>
      <w:r w:rsidRPr="5E9017BB">
        <w:rPr>
          <w:rFonts w:ascii="Times New Roman" w:hAnsi="Times New Roman" w:cs="Times New Roman"/>
          <w:color w:val="242629"/>
          <w:sz w:val="24"/>
          <w:szCs w:val="24"/>
        </w:rPr>
        <w:t xml:space="preserve">your </w:t>
      </w:r>
      <w:r w:rsidR="448D863F" w:rsidRPr="5E9017BB">
        <w:rPr>
          <w:rFonts w:ascii="Times New Roman" w:hAnsi="Times New Roman" w:cs="Times New Roman"/>
          <w:color w:val="242629"/>
          <w:sz w:val="24"/>
          <w:szCs w:val="24"/>
        </w:rPr>
        <w:t>student</w:t>
      </w:r>
      <w:r w:rsidRPr="5E9017BB">
        <w:rPr>
          <w:rFonts w:ascii="Times New Roman" w:hAnsi="Times New Roman" w:cs="Times New Roman"/>
          <w:color w:val="242629"/>
          <w:sz w:val="24"/>
          <w:szCs w:val="24"/>
        </w:rPr>
        <w:t xml:space="preserve"> should be well prepared for university entrance and will likely still have time to pursue other areas of interest.  </w:t>
      </w:r>
    </w:p>
    <w:p w14:paraId="7476328B" w14:textId="6BAA6765" w:rsidR="00CE10F8" w:rsidRPr="00CE10F8" w:rsidRDefault="00CE10F8" w:rsidP="5E9017BB">
      <w:pPr>
        <w:jc w:val="both"/>
        <w:rPr>
          <w:rFonts w:ascii="Times New Roman" w:hAnsi="Times New Roman" w:cs="Times New Roman"/>
          <w:sz w:val="24"/>
          <w:szCs w:val="24"/>
        </w:rPr>
      </w:pPr>
    </w:p>
    <w:p w14:paraId="27F7CB1D" w14:textId="72D509D8" w:rsidR="00CE10F8" w:rsidRPr="00CE10F8" w:rsidRDefault="4BA03E56" w:rsidP="006C5C82">
      <w:pPr>
        <w:rPr>
          <w:rFonts w:ascii="Times New Roman" w:hAnsi="Times New Roman" w:cs="Times New Roman"/>
          <w:color w:val="242629"/>
          <w:sz w:val="24"/>
          <w:szCs w:val="24"/>
        </w:rPr>
      </w:pPr>
      <w:r w:rsidRPr="5E9017BB">
        <w:rPr>
          <w:rFonts w:ascii="Times New Roman" w:hAnsi="Times New Roman" w:cs="Times New Roman"/>
          <w:color w:val="242629"/>
          <w:sz w:val="24"/>
          <w:szCs w:val="24"/>
        </w:rPr>
        <w:t>A different highly recommended option for a Cert IV in Tertiary Preparation, is the course at Augustine Academy. It is partly live-in and partly assignments at home (augustineacademy.com.au)</w:t>
      </w:r>
      <w:r w:rsidR="669A84F3" w:rsidRPr="5E9017BB">
        <w:rPr>
          <w:rFonts w:ascii="Times New Roman" w:hAnsi="Times New Roman" w:cs="Times New Roman"/>
          <w:color w:val="242629"/>
          <w:sz w:val="24"/>
          <w:szCs w:val="24"/>
        </w:rPr>
        <w:t>.</w:t>
      </w:r>
    </w:p>
    <w:p w14:paraId="1EB28AB1" w14:textId="55646515" w:rsidR="00CE10F8" w:rsidRPr="00CE10F8" w:rsidRDefault="00CE10F8" w:rsidP="006C5C82">
      <w:pPr>
        <w:rPr>
          <w:rFonts w:ascii="Times New Roman" w:hAnsi="Times New Roman" w:cs="Times New Roman"/>
          <w:sz w:val="24"/>
          <w:szCs w:val="24"/>
        </w:rPr>
      </w:pPr>
      <w:r>
        <w:br/>
      </w:r>
    </w:p>
    <w:p w14:paraId="573CAE17" w14:textId="19283B3A" w:rsidR="00CE10F8" w:rsidRPr="00CE10F8" w:rsidRDefault="4BA03E56" w:rsidP="5E9017BB">
      <w:pPr>
        <w:jc w:val="both"/>
        <w:rPr>
          <w:rFonts w:ascii="Times New Roman" w:hAnsi="Times New Roman" w:cs="Times New Roman"/>
          <w:color w:val="242629"/>
          <w:sz w:val="24"/>
          <w:szCs w:val="24"/>
        </w:rPr>
      </w:pPr>
      <w:r w:rsidRPr="5E9017BB">
        <w:rPr>
          <w:rFonts w:ascii="Times New Roman" w:hAnsi="Times New Roman" w:cs="Times New Roman"/>
          <w:color w:val="242629"/>
          <w:sz w:val="24"/>
          <w:szCs w:val="24"/>
        </w:rPr>
        <w:t xml:space="preserve">Another option would be a full Senior Secondary course through a School of Distance Ed </w:t>
      </w:r>
      <w:r w:rsidR="7300ED3F" w:rsidRPr="5E9017BB">
        <w:rPr>
          <w:rFonts w:ascii="Times New Roman" w:hAnsi="Times New Roman" w:cs="Times New Roman"/>
          <w:color w:val="242629"/>
          <w:sz w:val="24"/>
          <w:szCs w:val="24"/>
        </w:rPr>
        <w:t>(</w:t>
      </w:r>
      <w:r w:rsidRPr="5E9017BB">
        <w:rPr>
          <w:rFonts w:ascii="Times New Roman" w:hAnsi="Times New Roman" w:cs="Times New Roman"/>
          <w:color w:val="242629"/>
          <w:sz w:val="24"/>
          <w:szCs w:val="24"/>
        </w:rPr>
        <w:t>such as Faith SDE,</w:t>
      </w:r>
      <w:r w:rsidR="52535FD8" w:rsidRPr="5E9017BB">
        <w:rPr>
          <w:rFonts w:ascii="Times New Roman" w:hAnsi="Times New Roman" w:cs="Times New Roman"/>
          <w:color w:val="242629"/>
          <w:sz w:val="24"/>
          <w:szCs w:val="24"/>
        </w:rPr>
        <w:t xml:space="preserve"> ACC Moreton, Riverside, Groves, or Jubilee College)</w:t>
      </w:r>
      <w:r w:rsidRPr="5E9017BB">
        <w:rPr>
          <w:rFonts w:ascii="Times New Roman" w:hAnsi="Times New Roman" w:cs="Times New Roman"/>
          <w:color w:val="242629"/>
          <w:sz w:val="24"/>
          <w:szCs w:val="24"/>
        </w:rPr>
        <w:t xml:space="preserve"> but </w:t>
      </w:r>
      <w:r w:rsidR="45ECF78C" w:rsidRPr="5E9017BB">
        <w:rPr>
          <w:rFonts w:ascii="Times New Roman" w:hAnsi="Times New Roman" w:cs="Times New Roman"/>
          <w:color w:val="242629"/>
          <w:sz w:val="24"/>
          <w:szCs w:val="24"/>
        </w:rPr>
        <w:t xml:space="preserve">your student </w:t>
      </w:r>
      <w:r w:rsidRPr="5E9017BB">
        <w:rPr>
          <w:rFonts w:ascii="Times New Roman" w:hAnsi="Times New Roman" w:cs="Times New Roman"/>
          <w:color w:val="242629"/>
          <w:sz w:val="24"/>
          <w:szCs w:val="24"/>
        </w:rPr>
        <w:t xml:space="preserve">would likely not have time to pursue any other areas of interest. </w:t>
      </w:r>
    </w:p>
    <w:p w14:paraId="36D6FF97" w14:textId="641E67B6" w:rsidR="00CE10F8" w:rsidRPr="00CE10F8" w:rsidRDefault="64DAC9AA" w:rsidP="006805C1">
      <w:pPr>
        <w:spacing w:before="280" w:after="280"/>
      </w:pPr>
      <w:r w:rsidRPr="5E9017BB">
        <w:rPr>
          <w:rFonts w:ascii="Times New Roman" w:hAnsi="Times New Roman" w:cs="Times New Roman"/>
          <w:b/>
          <w:bCs/>
          <w:sz w:val="24"/>
          <w:szCs w:val="24"/>
        </w:rPr>
        <w:lastRenderedPageBreak/>
        <w:t>O</w:t>
      </w:r>
      <w:r w:rsidR="663A9ABE" w:rsidRPr="5E9017BB">
        <w:rPr>
          <w:rFonts w:ascii="Times New Roman" w:hAnsi="Times New Roman" w:cs="Times New Roman"/>
          <w:b/>
          <w:bCs/>
          <w:sz w:val="24"/>
          <w:szCs w:val="24"/>
        </w:rPr>
        <w:t>ther Strategies Used by Homeschoolers</w:t>
      </w:r>
      <w:r w:rsidRPr="5E9017BB">
        <w:rPr>
          <w:rFonts w:ascii="Times New Roman" w:hAnsi="Times New Roman" w:cs="Times New Roman"/>
          <w:sz w:val="24"/>
          <w:szCs w:val="24"/>
        </w:rPr>
        <w:t>:</w:t>
      </w:r>
      <w:r w:rsidR="00CE10F8">
        <w:br/>
      </w:r>
      <w:r w:rsidR="07DB7909" w:rsidRPr="5E9017BB">
        <w:rPr>
          <w:rFonts w:ascii="Times New Roman" w:hAnsi="Times New Roman" w:cs="Times New Roman"/>
          <w:sz w:val="24"/>
          <w:szCs w:val="24"/>
        </w:rPr>
        <w:t>The following strategies are not essential, but show how some homeschoolers have prepared themselves....</w:t>
      </w:r>
      <w:r w:rsidR="00CE10F8">
        <w:br/>
      </w:r>
      <w:r w:rsidR="21371958" w:rsidRPr="5E9017BB">
        <w:rPr>
          <w:rFonts w:ascii="Times New Roman" w:hAnsi="Times New Roman" w:cs="Times New Roman"/>
          <w:sz w:val="24"/>
          <w:szCs w:val="24"/>
        </w:rPr>
        <w:t>•</w:t>
      </w:r>
      <w:r w:rsidR="00CE10F8">
        <w:tab/>
      </w:r>
      <w:r w:rsidR="21371958" w:rsidRPr="5E9017BB">
        <w:rPr>
          <w:rFonts w:ascii="Times New Roman" w:hAnsi="Times New Roman" w:cs="Times New Roman"/>
          <w:sz w:val="24"/>
          <w:szCs w:val="24"/>
        </w:rPr>
        <w:t>Learn how to conduct independent research and how to document this research thoroughly; then, with these skills, thoroughly research your chosen career, and integrate this research into your home-study program;</w:t>
      </w:r>
    </w:p>
    <w:p w14:paraId="0212066E" w14:textId="001706EC" w:rsidR="00CE10F8" w:rsidRPr="00CE10F8" w:rsidRDefault="21371958" w:rsidP="5E9017BB">
      <w:pPr>
        <w:spacing w:before="280" w:after="280"/>
        <w:jc w:val="both"/>
      </w:pPr>
      <w:r w:rsidRPr="5E9017BB">
        <w:rPr>
          <w:rFonts w:ascii="Times New Roman" w:hAnsi="Times New Roman" w:cs="Times New Roman"/>
          <w:sz w:val="24"/>
          <w:szCs w:val="24"/>
        </w:rPr>
        <w:t>•</w:t>
      </w:r>
      <w:r w:rsidR="00CE10F8">
        <w:tab/>
      </w:r>
      <w:r w:rsidRPr="5E9017BB">
        <w:rPr>
          <w:rFonts w:ascii="Times New Roman" w:hAnsi="Times New Roman" w:cs="Times New Roman"/>
          <w:sz w:val="24"/>
          <w:szCs w:val="24"/>
        </w:rPr>
        <w:t>Find out as much as you can about the tertiary course you are heading for, and even study some of the textbooks from the first year of the course;</w:t>
      </w:r>
    </w:p>
    <w:p w14:paraId="7CCFFCA2" w14:textId="4F6B6C20" w:rsidR="00CE10F8" w:rsidRPr="00CE10F8" w:rsidRDefault="21371958" w:rsidP="5E9017BB">
      <w:pPr>
        <w:spacing w:before="280" w:after="280"/>
        <w:jc w:val="both"/>
      </w:pPr>
      <w:r w:rsidRPr="5E9017BB">
        <w:rPr>
          <w:rFonts w:ascii="Times New Roman" w:hAnsi="Times New Roman" w:cs="Times New Roman"/>
          <w:sz w:val="24"/>
          <w:szCs w:val="24"/>
        </w:rPr>
        <w:t>•</w:t>
      </w:r>
      <w:r w:rsidR="00CE10F8">
        <w:tab/>
      </w:r>
      <w:r w:rsidRPr="5E9017BB">
        <w:rPr>
          <w:rFonts w:ascii="Times New Roman" w:hAnsi="Times New Roman" w:cs="Times New Roman"/>
          <w:sz w:val="24"/>
          <w:szCs w:val="24"/>
        </w:rPr>
        <w:t>Gain as much work-experience as possible within a closely related field/occupation, and acquire employer references;</w:t>
      </w:r>
    </w:p>
    <w:p w14:paraId="23D030F6" w14:textId="203C6BAE" w:rsidR="00CE10F8" w:rsidRPr="00CE10F8" w:rsidRDefault="21371958" w:rsidP="5E9017BB">
      <w:pPr>
        <w:spacing w:before="280" w:after="280"/>
        <w:jc w:val="both"/>
      </w:pPr>
      <w:r w:rsidRPr="5E9017BB">
        <w:rPr>
          <w:rFonts w:ascii="Times New Roman" w:hAnsi="Times New Roman" w:cs="Times New Roman"/>
          <w:sz w:val="24"/>
          <w:szCs w:val="24"/>
        </w:rPr>
        <w:t>•</w:t>
      </w:r>
      <w:r w:rsidR="00CE10F8">
        <w:tab/>
      </w:r>
      <w:r w:rsidRPr="5E9017BB">
        <w:rPr>
          <w:rFonts w:ascii="Times New Roman" w:hAnsi="Times New Roman" w:cs="Times New Roman"/>
          <w:sz w:val="24"/>
          <w:szCs w:val="24"/>
        </w:rPr>
        <w:t>Subscribe to any professional magazines and join any associations within that profession (note: many professional associations will allow an unqualified person to be an 'associate member' of the organisation);</w:t>
      </w:r>
    </w:p>
    <w:p w14:paraId="4F2F836C" w14:textId="56D6F98E" w:rsidR="00CE10F8" w:rsidRPr="00CE10F8" w:rsidRDefault="21371958" w:rsidP="5E9017BB">
      <w:pPr>
        <w:spacing w:before="280" w:after="280"/>
        <w:jc w:val="both"/>
      </w:pPr>
      <w:r w:rsidRPr="5E9017BB">
        <w:rPr>
          <w:rFonts w:ascii="Times New Roman" w:hAnsi="Times New Roman" w:cs="Times New Roman"/>
          <w:sz w:val="24"/>
          <w:szCs w:val="24"/>
        </w:rPr>
        <w:t>•</w:t>
      </w:r>
      <w:r w:rsidR="00CE10F8">
        <w:tab/>
      </w:r>
      <w:r w:rsidRPr="5E9017BB">
        <w:rPr>
          <w:rFonts w:ascii="Times New Roman" w:hAnsi="Times New Roman" w:cs="Times New Roman"/>
          <w:sz w:val="24"/>
          <w:szCs w:val="24"/>
        </w:rPr>
        <w:t>Some homeschoolers who had gained a 'studied' understanding of the issues within a profession, have had an article/paper published in a national magazine or newsletter;</w:t>
      </w:r>
    </w:p>
    <w:p w14:paraId="678DB66E" w14:textId="5B06BAA0" w:rsidR="00CE10F8" w:rsidRPr="00CE10F8" w:rsidRDefault="21371958" w:rsidP="5E9017BB">
      <w:pPr>
        <w:spacing w:before="280" w:after="280"/>
        <w:jc w:val="both"/>
      </w:pPr>
      <w:r w:rsidRPr="5E9017BB">
        <w:rPr>
          <w:rFonts w:ascii="Times New Roman" w:hAnsi="Times New Roman" w:cs="Times New Roman"/>
          <w:sz w:val="24"/>
          <w:szCs w:val="24"/>
        </w:rPr>
        <w:t>•</w:t>
      </w:r>
      <w:r w:rsidR="00CE10F8">
        <w:tab/>
      </w:r>
      <w:r w:rsidRPr="5E9017BB">
        <w:rPr>
          <w:rFonts w:ascii="Times New Roman" w:hAnsi="Times New Roman" w:cs="Times New Roman"/>
          <w:sz w:val="24"/>
          <w:szCs w:val="24"/>
        </w:rPr>
        <w:t xml:space="preserve">Try to do some 'newsworthy activity' or 'community service' in relation to this field of interest, and get an article (with photograph) about yourself published in the local newspaper. The aim of this is not 'vain-glory', but rather to build up a 'portfolio of documents' which shows your initiative, diligence, perseverance, research skills, communication ability, etc. in order to achieve a successful placement in the tertiary course of your choice. </w:t>
      </w:r>
    </w:p>
    <w:p w14:paraId="695026ED" w14:textId="2D74C35B" w:rsidR="00CE10F8" w:rsidRPr="00CE10F8" w:rsidRDefault="21371958" w:rsidP="5E9017BB">
      <w:pPr>
        <w:spacing w:before="280" w:after="280"/>
        <w:jc w:val="both"/>
      </w:pPr>
      <w:r w:rsidRPr="5E9017BB">
        <w:rPr>
          <w:rFonts w:ascii="Times New Roman" w:hAnsi="Times New Roman" w:cs="Times New Roman"/>
          <w:sz w:val="24"/>
          <w:szCs w:val="24"/>
        </w:rPr>
        <w:t>•</w:t>
      </w:r>
      <w:r w:rsidR="00CE10F8">
        <w:tab/>
      </w:r>
      <w:r w:rsidRPr="5E9017BB">
        <w:rPr>
          <w:rFonts w:ascii="Times New Roman" w:hAnsi="Times New Roman" w:cs="Times New Roman"/>
          <w:sz w:val="24"/>
          <w:szCs w:val="24"/>
        </w:rPr>
        <w:t>When you have decided to head for a specific tertiary course, then you will need to work decisively towards your goal. Carry out the following plan of action during the two-year lead-up to your application:</w:t>
      </w:r>
    </w:p>
    <w:p w14:paraId="5FB1EBB7" w14:textId="48C184C2" w:rsidR="006805C1" w:rsidRPr="006805C1" w:rsidRDefault="006805C1" w:rsidP="5E9017BB">
      <w:pPr>
        <w:spacing w:before="280" w:after="280"/>
        <w:jc w:val="both"/>
        <w:rPr>
          <w:rStyle w:val="spelle"/>
          <w:rFonts w:ascii="Times New Roman" w:hAnsi="Times New Roman" w:cs="Times New Roman"/>
          <w:b/>
          <w:bCs/>
          <w:i/>
          <w:iCs/>
          <w:sz w:val="24"/>
          <w:szCs w:val="24"/>
        </w:rPr>
      </w:pPr>
      <w:r w:rsidRPr="006805C1">
        <w:rPr>
          <w:rStyle w:val="spelle"/>
          <w:rFonts w:ascii="Times New Roman" w:hAnsi="Times New Roman" w:cs="Times New Roman"/>
          <w:b/>
          <w:bCs/>
          <w:i/>
          <w:iCs/>
          <w:sz w:val="24"/>
          <w:szCs w:val="24"/>
        </w:rPr>
        <w:t>PLANNING:</w:t>
      </w:r>
    </w:p>
    <w:p w14:paraId="429BE4BD" w14:textId="5E17F29A" w:rsidR="00CE10F8" w:rsidRPr="00CE10F8" w:rsidRDefault="21371958" w:rsidP="5E9017BB">
      <w:pPr>
        <w:spacing w:before="280" w:after="280"/>
        <w:jc w:val="both"/>
      </w:pPr>
      <w:r w:rsidRPr="5E9017BB">
        <w:rPr>
          <w:rStyle w:val="grame"/>
          <w:rFonts w:ascii="Times New Roman" w:hAnsi="Times New Roman" w:cs="Times New Roman"/>
          <w:sz w:val="24"/>
          <w:szCs w:val="24"/>
        </w:rPr>
        <w:t xml:space="preserve">The main thing is to go well prepared, well documented, and know what their program is all about. Our students don't have to be ten times better than the others, but they do have to be good. How does a student 'be good'? By preparing well for their specific area of study, of course (and not necessarily by completing a 'QCE’, ‘HSC’ or ‘VCE’). Many children can achieve very high scores on their Grade 12 Certificate, and yet not be very well prepared for their chosen career or tertiary course. </w:t>
      </w:r>
    </w:p>
    <w:p w14:paraId="47B8A6F3" w14:textId="6BEAE883" w:rsidR="00CE10F8" w:rsidRPr="00CE10F8" w:rsidRDefault="21371958" w:rsidP="5E9017BB">
      <w:pPr>
        <w:spacing w:before="280" w:after="280"/>
        <w:jc w:val="both"/>
      </w:pPr>
      <w:r w:rsidRPr="5E9017BB">
        <w:rPr>
          <w:rFonts w:ascii="Times New Roman" w:hAnsi="Times New Roman" w:cs="Times New Roman"/>
          <w:b/>
          <w:bCs/>
          <w:i/>
          <w:iCs/>
          <w:sz w:val="24"/>
          <w:szCs w:val="24"/>
        </w:rPr>
        <w:t>Initial Contacts and Timeframes:</w:t>
      </w:r>
    </w:p>
    <w:p w14:paraId="2F120674" w14:textId="7F23F599" w:rsidR="00CE10F8" w:rsidRPr="00CE10F8" w:rsidRDefault="21371958" w:rsidP="5E9017BB">
      <w:pPr>
        <w:spacing w:before="280" w:after="280"/>
        <w:jc w:val="both"/>
      </w:pPr>
      <w:r w:rsidRPr="5E9017BB">
        <w:rPr>
          <w:rFonts w:ascii="Times New Roman" w:hAnsi="Times New Roman" w:cs="Times New Roman"/>
          <w:sz w:val="24"/>
          <w:szCs w:val="24"/>
        </w:rPr>
        <w:t>Early in Grade 11, sit the Special Tertiary Admissions Test (STAT). Half-way through Grade 11, send a letter to the university advising them that the child will be applying at such and such a year/date and that you will be sending a portfolio and following this, you will be arranging an interview to discuss his application. Also ask if there are any other procedures that you should be aware of. Assume that they will look at your case. Do not ask if they will accept a home-education student. Contact the admissions officer first; don’t try to sneak in through someone you know, as this will probably ‘rub the admissions officer up the wrong way’. Respect their hierarchy and protocol, but stay in charge. Do not start off with phone calls; but begin with written paperwork and include the ending...</w:t>
      </w:r>
      <w:r w:rsidRPr="5E9017BB">
        <w:rPr>
          <w:rFonts w:ascii="Times New Roman" w:hAnsi="Times New Roman" w:cs="Times New Roman"/>
          <w:i/>
          <w:iCs/>
          <w:sz w:val="24"/>
          <w:szCs w:val="24"/>
        </w:rPr>
        <w:t>"We look forward to your reply."</w:t>
      </w:r>
      <w:r w:rsidRPr="5E9017BB">
        <w:rPr>
          <w:rFonts w:ascii="Times New Roman" w:hAnsi="Times New Roman" w:cs="Times New Roman"/>
          <w:sz w:val="24"/>
          <w:szCs w:val="24"/>
        </w:rPr>
        <w:t xml:space="preserve"> Send </w:t>
      </w:r>
      <w:r w:rsidRPr="5E9017BB">
        <w:rPr>
          <w:rFonts w:ascii="Times New Roman" w:hAnsi="Times New Roman" w:cs="Times New Roman"/>
          <w:sz w:val="24"/>
          <w:szCs w:val="24"/>
        </w:rPr>
        <w:lastRenderedPageBreak/>
        <w:t xml:space="preserve">initial letters to the university by registered certified mail. This will mean that someone will have to be accountable for receiving the application, and so you can't be fobbed off or put in the 'too hard basket'. </w:t>
      </w:r>
    </w:p>
    <w:p w14:paraId="336D89A9" w14:textId="4B30B469" w:rsidR="00CE10F8" w:rsidRPr="00CE10F8" w:rsidRDefault="21371958" w:rsidP="5E9017BB">
      <w:pPr>
        <w:spacing w:before="280" w:after="280"/>
        <w:jc w:val="both"/>
      </w:pPr>
      <w:r w:rsidRPr="5E9017BB">
        <w:rPr>
          <w:rFonts w:ascii="Times New Roman" w:hAnsi="Times New Roman" w:cs="Times New Roman"/>
          <w:sz w:val="24"/>
          <w:szCs w:val="24"/>
        </w:rPr>
        <w:t>•</w:t>
      </w:r>
      <w:r w:rsidR="00CE10F8">
        <w:tab/>
      </w:r>
      <w:r w:rsidRPr="5E9017BB">
        <w:rPr>
          <w:rFonts w:ascii="Times New Roman" w:hAnsi="Times New Roman" w:cs="Times New Roman"/>
          <w:sz w:val="24"/>
          <w:szCs w:val="24"/>
        </w:rPr>
        <w:t>Contact your State Tertiary Application Centre for Study Application Forms (or find them online) as most States will have a special section enabling the student to apply for a 'Personal Competencies Assessment' or 'Special Cases'. (Refer to 'QTAC Personal Competencies Assessment' on the QTAC website).</w:t>
      </w:r>
    </w:p>
    <w:p w14:paraId="0D382177" w14:textId="2942179E" w:rsidR="00CE10F8" w:rsidRPr="00CE10F8" w:rsidRDefault="21371958" w:rsidP="5E9017BB">
      <w:pPr>
        <w:spacing w:before="280" w:after="280"/>
        <w:jc w:val="both"/>
      </w:pPr>
      <w:r w:rsidRPr="5E9017BB">
        <w:rPr>
          <w:rFonts w:ascii="Times New Roman" w:hAnsi="Times New Roman" w:cs="Times New Roman"/>
          <w:sz w:val="24"/>
          <w:szCs w:val="24"/>
        </w:rPr>
        <w:t>•</w:t>
      </w:r>
      <w:r w:rsidR="00CE10F8">
        <w:tab/>
      </w:r>
      <w:r w:rsidRPr="5E9017BB">
        <w:rPr>
          <w:rFonts w:ascii="Times New Roman" w:hAnsi="Times New Roman" w:cs="Times New Roman"/>
          <w:sz w:val="24"/>
          <w:szCs w:val="24"/>
        </w:rPr>
        <w:t xml:space="preserve">Present your 'portfolio of achievements' to the university at least six months prior to the application date. Then, at monthly or two monthly intervals, send in documents of further achievements to be included in your file. The idea is to keep your name and face before them continually so that, by the time you apply to the faculty, you seem like a familiar acquaintance to them. </w:t>
      </w:r>
    </w:p>
    <w:p w14:paraId="081F06A8" w14:textId="44885ABF" w:rsidR="00CE10F8" w:rsidRPr="00CE10F8" w:rsidRDefault="00CE10F8" w:rsidP="222F1AD1">
      <w:pPr>
        <w:spacing w:before="280" w:after="280"/>
        <w:jc w:val="both"/>
        <w:rPr>
          <w:rFonts w:ascii="Times New Roman" w:hAnsi="Times New Roman" w:cs="Times New Roman"/>
          <w:sz w:val="24"/>
          <w:szCs w:val="24"/>
        </w:rPr>
      </w:pPr>
    </w:p>
    <w:p w14:paraId="40149A40" w14:textId="29F0A62D" w:rsidR="00CE10F8" w:rsidRPr="00CE10F8" w:rsidRDefault="21371958" w:rsidP="222F1AD1">
      <w:pPr>
        <w:pStyle w:val="Heading2"/>
        <w:rPr>
          <w:rFonts w:eastAsia="Arial"/>
        </w:rPr>
      </w:pPr>
      <w:r w:rsidRPr="222F1AD1">
        <w:rPr>
          <w:rFonts w:eastAsia="Arial"/>
        </w:rPr>
        <w:t>Tertiary Institutions that Have Accepted Home-School Graduates in past years.</w:t>
      </w:r>
    </w:p>
    <w:p w14:paraId="2B758F39" w14:textId="44CCA31C" w:rsidR="00CE10F8" w:rsidRPr="00CE10F8" w:rsidRDefault="21371958" w:rsidP="222F1AD1">
      <w:pPr>
        <w:spacing w:before="280" w:after="280"/>
        <w:jc w:val="both"/>
        <w:rPr>
          <w:rFonts w:ascii="Times New Roman" w:hAnsi="Times New Roman" w:cs="Times New Roman"/>
          <w:sz w:val="24"/>
          <w:szCs w:val="24"/>
        </w:rPr>
      </w:pPr>
      <w:r w:rsidRPr="222F1AD1">
        <w:rPr>
          <w:rFonts w:ascii="Times New Roman" w:hAnsi="Times New Roman" w:cs="Times New Roman"/>
          <w:sz w:val="24"/>
          <w:szCs w:val="24"/>
        </w:rPr>
        <w:t>Every year, we hear more testimonies of ex-home-schoolers who have gained successful entry into tertiary institutions. Of course, even these institutions may initially say “No. We don’t accept home-schoolers”, as the administrative staff may not know about the one or two home-schoolers out of the thousands of students; but if you keep pushing ahead and follow the strategies in this article, the doors will eventually open. Your diligence and determination will eventually be rewarded.</w:t>
      </w:r>
    </w:p>
    <w:p w14:paraId="626D743C" w14:textId="216011D0" w:rsidR="00CE10F8" w:rsidRPr="00CE10F8" w:rsidRDefault="21371958" w:rsidP="222F1AD1">
      <w:pPr>
        <w:spacing w:before="280" w:after="280"/>
        <w:jc w:val="both"/>
        <w:rPr>
          <w:rFonts w:ascii="Times New Roman" w:hAnsi="Times New Roman" w:cs="Times New Roman"/>
          <w:sz w:val="24"/>
          <w:szCs w:val="24"/>
        </w:rPr>
      </w:pPr>
      <w:r w:rsidRPr="222F1AD1">
        <w:rPr>
          <w:rFonts w:ascii="Times New Roman" w:hAnsi="Times New Roman" w:cs="Times New Roman"/>
          <w:sz w:val="24"/>
          <w:szCs w:val="24"/>
        </w:rPr>
        <w:t>The Tertiary Admissions Centres also have a category of application called ‘Non-standard Year 12’, which home-educators may fit into.</w:t>
      </w:r>
    </w:p>
    <w:p w14:paraId="306C88A6" w14:textId="5D4E28EF" w:rsidR="00CE10F8" w:rsidRPr="00CE10F8" w:rsidRDefault="21371958" w:rsidP="222F1AD1">
      <w:pPr>
        <w:spacing w:before="280" w:after="280"/>
        <w:jc w:val="both"/>
        <w:rPr>
          <w:rFonts w:ascii="Times New Roman" w:hAnsi="Times New Roman" w:cs="Times New Roman"/>
          <w:sz w:val="24"/>
          <w:szCs w:val="24"/>
        </w:rPr>
      </w:pPr>
      <w:r w:rsidRPr="222F1AD1">
        <w:rPr>
          <w:rFonts w:ascii="Times New Roman" w:hAnsi="Times New Roman" w:cs="Times New Roman"/>
          <w:sz w:val="24"/>
          <w:szCs w:val="24"/>
        </w:rPr>
        <w:t xml:space="preserve">Students who have graduated from home-education (either with our Senior Graduation Certificate, the A.C.E. Year 12 Certificate or independently with no certificate at all but by presenting a ‘Personal Education Portfolio’) have gained entry into a large number of Australian institutions/colleges of higher education; universities; business colleges; technical colleges; Bible Colleges, etc. In our earlier editions of this guidebook, we showed a list of these colleges. However, this list was never complete, so we dispensed with the list as more were being added each year and we haven’t been able to keep up with updating the list. Just know that many hundreds of home-educated students have successfully entered tertiary courses. </w:t>
      </w:r>
    </w:p>
    <w:p w14:paraId="084E8D55" w14:textId="00DAA608" w:rsidR="00CE10F8" w:rsidRPr="00CE10F8" w:rsidRDefault="21371958" w:rsidP="222F1AD1">
      <w:pPr>
        <w:spacing w:before="280" w:after="280"/>
        <w:jc w:val="both"/>
        <w:rPr>
          <w:rFonts w:ascii="Times New Roman" w:hAnsi="Times New Roman" w:cs="Times New Roman"/>
          <w:sz w:val="24"/>
          <w:szCs w:val="24"/>
        </w:rPr>
      </w:pPr>
      <w:r w:rsidRPr="222F1AD1">
        <w:rPr>
          <w:rFonts w:ascii="Times New Roman" w:hAnsi="Times New Roman" w:cs="Times New Roman"/>
          <w:b/>
          <w:bCs/>
          <w:i/>
          <w:iCs/>
          <w:sz w:val="24"/>
          <w:szCs w:val="24"/>
        </w:rPr>
        <w:t>What is the STAT?</w:t>
      </w:r>
    </w:p>
    <w:p w14:paraId="72105AEF" w14:textId="02D9DEBC" w:rsidR="00CE10F8" w:rsidRPr="00CE10F8" w:rsidRDefault="21371958" w:rsidP="222F1AD1">
      <w:pPr>
        <w:spacing w:before="280" w:after="280"/>
        <w:jc w:val="both"/>
        <w:rPr>
          <w:rFonts w:ascii="Times New Roman" w:hAnsi="Times New Roman" w:cs="Times New Roman"/>
          <w:sz w:val="24"/>
          <w:szCs w:val="24"/>
        </w:rPr>
      </w:pPr>
      <w:r w:rsidRPr="222F1AD1">
        <w:rPr>
          <w:rFonts w:ascii="Times New Roman" w:hAnsi="Times New Roman" w:cs="Times New Roman"/>
          <w:sz w:val="24"/>
          <w:szCs w:val="24"/>
        </w:rPr>
        <w:t xml:space="preserve">The Special Tertiary Admissions Test (STAT) is a two-hour aptitude test which assists applicants to demonstrate their potential for tertiary study and helps tertiary institutions in making their selection decisions. The test is widely accepted and is used by most tertiary institutions throughout Australia. </w:t>
      </w:r>
    </w:p>
    <w:p w14:paraId="310844BC" w14:textId="4C0C055E" w:rsidR="00CE10F8" w:rsidRPr="00CE10F8" w:rsidRDefault="21371958" w:rsidP="222F1AD1">
      <w:pPr>
        <w:spacing w:before="280" w:after="280"/>
        <w:jc w:val="both"/>
        <w:rPr>
          <w:rFonts w:ascii="Times New Roman" w:hAnsi="Times New Roman" w:cs="Times New Roman"/>
          <w:sz w:val="24"/>
          <w:szCs w:val="24"/>
        </w:rPr>
      </w:pPr>
      <w:r w:rsidRPr="222F1AD1">
        <w:rPr>
          <w:rFonts w:ascii="Times New Roman" w:hAnsi="Times New Roman" w:cs="Times New Roman"/>
          <w:sz w:val="24"/>
          <w:szCs w:val="24"/>
        </w:rPr>
        <w:t>There are a few versions of the STAT. The most popular version is made up of 70 multiple choice questions which are 50% verbal and 50% quantitative. These questions are designed to assess a range of competencies commonly considered important for successful tertiary study.</w:t>
      </w:r>
    </w:p>
    <w:p w14:paraId="2E868D3A" w14:textId="52F1CFDF" w:rsidR="00CE10F8" w:rsidRPr="00CE10F8" w:rsidRDefault="21371958" w:rsidP="222F1AD1">
      <w:pPr>
        <w:spacing w:before="280" w:after="280"/>
        <w:jc w:val="both"/>
        <w:rPr>
          <w:rFonts w:ascii="Times New Roman" w:hAnsi="Times New Roman" w:cs="Times New Roman"/>
          <w:sz w:val="24"/>
          <w:szCs w:val="24"/>
        </w:rPr>
      </w:pPr>
      <w:r w:rsidRPr="222F1AD1">
        <w:rPr>
          <w:rFonts w:ascii="Times New Roman" w:hAnsi="Times New Roman" w:cs="Times New Roman"/>
          <w:sz w:val="24"/>
          <w:szCs w:val="24"/>
        </w:rPr>
        <w:lastRenderedPageBreak/>
        <w:t>As the test itself is not designed to test your specific knowledge of certain subjects, you do not have to 'study' specific texts for the test. All the information will be given to you in the exam. The questions focus on your ability to process, analyse and understand material, which is presented in a variety of forms including graphs, prose and cartoons.</w:t>
      </w:r>
    </w:p>
    <w:p w14:paraId="72190DA6" w14:textId="00AA9368" w:rsidR="00CE10F8" w:rsidRPr="00CE10F8" w:rsidRDefault="21371958" w:rsidP="222F1AD1">
      <w:pPr>
        <w:spacing w:before="280" w:after="280"/>
        <w:jc w:val="both"/>
        <w:rPr>
          <w:rFonts w:ascii="Times New Roman" w:hAnsi="Times New Roman" w:cs="Times New Roman"/>
          <w:sz w:val="24"/>
          <w:szCs w:val="24"/>
        </w:rPr>
      </w:pPr>
      <w:r w:rsidRPr="222F1AD1">
        <w:rPr>
          <w:rFonts w:ascii="Times New Roman" w:hAnsi="Times New Roman" w:cs="Times New Roman"/>
          <w:sz w:val="24"/>
          <w:szCs w:val="24"/>
        </w:rPr>
        <w:t xml:space="preserve">Your State's Tertiary Admissions Centre will advise you as to the correct test, and the times and venues for taking the test. </w:t>
      </w:r>
    </w:p>
    <w:p w14:paraId="2713F5B0" w14:textId="4AF7CC22" w:rsidR="00CE10F8" w:rsidRPr="00CE10F8" w:rsidRDefault="21371958" w:rsidP="222F1AD1">
      <w:pPr>
        <w:spacing w:before="280" w:after="280"/>
        <w:jc w:val="both"/>
        <w:rPr>
          <w:rFonts w:ascii="Times New Roman" w:hAnsi="Times New Roman" w:cs="Times New Roman"/>
          <w:b/>
          <w:bCs/>
          <w:sz w:val="24"/>
          <w:szCs w:val="24"/>
        </w:rPr>
      </w:pPr>
      <w:r w:rsidRPr="222F1AD1">
        <w:rPr>
          <w:rFonts w:ascii="Times New Roman" w:hAnsi="Times New Roman" w:cs="Times New Roman"/>
          <w:b/>
          <w:bCs/>
          <w:i/>
          <w:iCs/>
          <w:sz w:val="24"/>
          <w:szCs w:val="24"/>
        </w:rPr>
        <w:t>Do I need to take the STAT?</w:t>
      </w:r>
    </w:p>
    <w:p w14:paraId="0B9FB65C" w14:textId="2A437132" w:rsidR="00CE10F8" w:rsidRPr="00CE10F8" w:rsidRDefault="21371958" w:rsidP="222F1AD1">
      <w:pPr>
        <w:spacing w:before="280" w:after="280"/>
        <w:rPr>
          <w:rFonts w:ascii="Times New Roman" w:hAnsi="Times New Roman" w:cs="Times New Roman"/>
          <w:sz w:val="24"/>
          <w:szCs w:val="24"/>
        </w:rPr>
      </w:pPr>
      <w:r w:rsidRPr="222F1AD1">
        <w:rPr>
          <w:rFonts w:ascii="Times New Roman" w:hAnsi="Times New Roman" w:cs="Times New Roman"/>
          <w:i/>
          <w:iCs/>
          <w:sz w:val="24"/>
          <w:szCs w:val="24"/>
        </w:rPr>
        <w:t>“It's a good idea to sit the STAT if you don't have </w:t>
      </w:r>
      <w:r w:rsidRPr="222F1AD1">
        <w:rPr>
          <w:rFonts w:ascii="Times New Roman" w:hAnsi="Times New Roman" w:cs="Times New Roman"/>
          <w:b/>
          <w:bCs/>
          <w:i/>
          <w:iCs/>
          <w:sz w:val="24"/>
          <w:szCs w:val="24"/>
        </w:rPr>
        <w:t>any formal academic qualifications</w:t>
      </w:r>
      <w:r w:rsidRPr="222F1AD1">
        <w:rPr>
          <w:rFonts w:ascii="Times New Roman" w:hAnsi="Times New Roman" w:cs="Times New Roman"/>
          <w:i/>
          <w:iCs/>
          <w:sz w:val="24"/>
          <w:szCs w:val="24"/>
        </w:rPr>
        <w:t xml:space="preserve"> and want to try and get into a course by using alternative pathways like employment experience. A STAT result can give you a selection rank on its own or combined with your employment experience, depending on institution policies.”   </w:t>
      </w:r>
      <w:r w:rsidR="00CE10F8">
        <w:br/>
      </w:r>
      <w:r w:rsidRPr="222F1AD1">
        <w:rPr>
          <w:rFonts w:ascii="Times New Roman" w:hAnsi="Times New Roman" w:cs="Times New Roman"/>
          <w:i/>
          <w:iCs/>
          <w:sz w:val="24"/>
          <w:szCs w:val="24"/>
        </w:rPr>
        <w:t xml:space="preserve">(Accessed 4-01-2022 from </w:t>
      </w:r>
      <w:hyperlink r:id="rId5">
        <w:r w:rsidRPr="222F1AD1">
          <w:rPr>
            <w:rStyle w:val="Hyperlink"/>
            <w:rFonts w:ascii="Times New Roman" w:hAnsi="Times New Roman" w:cs="Times New Roman"/>
            <w:sz w:val="24"/>
            <w:szCs w:val="24"/>
          </w:rPr>
          <w:t>https://www.qtac.edu.au/special-tertiary-admissions-test/</w:t>
        </w:r>
      </w:hyperlink>
      <w:r w:rsidRPr="222F1AD1">
        <w:rPr>
          <w:rFonts w:ascii="Times New Roman" w:hAnsi="Times New Roman" w:cs="Times New Roman"/>
          <w:sz w:val="24"/>
          <w:szCs w:val="24"/>
        </w:rPr>
        <w:t xml:space="preserve"> )</w:t>
      </w:r>
    </w:p>
    <w:p w14:paraId="61330EE7" w14:textId="11460255" w:rsidR="00CE10F8" w:rsidRPr="00CE10F8" w:rsidRDefault="21371958" w:rsidP="222F1AD1">
      <w:pPr>
        <w:tabs>
          <w:tab w:val="left" w:pos="5103"/>
        </w:tabs>
        <w:jc w:val="both"/>
        <w:rPr>
          <w:rFonts w:ascii="Times New Roman" w:hAnsi="Times New Roman" w:cs="Times New Roman"/>
          <w:sz w:val="24"/>
          <w:szCs w:val="24"/>
        </w:rPr>
      </w:pPr>
      <w:r w:rsidRPr="222F1AD1">
        <w:rPr>
          <w:rFonts w:ascii="Times New Roman" w:hAnsi="Times New Roman" w:cs="Times New Roman"/>
          <w:sz w:val="24"/>
          <w:szCs w:val="24"/>
        </w:rPr>
        <w:t xml:space="preserve">Sample copies of the STAT may be obtained from ACER for a small fee ( </w:t>
      </w:r>
      <w:hyperlink r:id="rId6">
        <w:r w:rsidRPr="222F1AD1">
          <w:rPr>
            <w:rStyle w:val="Hyperlink"/>
            <w:rFonts w:ascii="Times New Roman" w:hAnsi="Times New Roman" w:cs="Times New Roman"/>
            <w:sz w:val="24"/>
            <w:szCs w:val="24"/>
          </w:rPr>
          <w:t>https://www.acer.org/au</w:t>
        </w:r>
      </w:hyperlink>
      <w:r w:rsidRPr="222F1AD1">
        <w:rPr>
          <w:rFonts w:ascii="Times New Roman" w:hAnsi="Times New Roman" w:cs="Times New Roman"/>
          <w:sz w:val="24"/>
          <w:szCs w:val="24"/>
        </w:rPr>
        <w:t xml:space="preserve"> ). These sample-tests from previous years will enable you to practice doing the test, before you sit the test.</w:t>
      </w:r>
    </w:p>
    <w:p w14:paraId="614DBBF9" w14:textId="36A6E540" w:rsidR="00CE10F8" w:rsidRPr="00CE10F8" w:rsidRDefault="00CE10F8" w:rsidP="222F1AD1">
      <w:pPr>
        <w:spacing w:before="280" w:after="280"/>
        <w:jc w:val="both"/>
        <w:rPr>
          <w:rFonts w:ascii="Segoe UI" w:eastAsia="Segoe UI" w:hAnsi="Segoe UI" w:cs="Segoe UI"/>
        </w:rPr>
      </w:pPr>
    </w:p>
    <w:p w14:paraId="538DD60D" w14:textId="427B4DC9" w:rsidR="00CE10F8" w:rsidRPr="00CE10F8" w:rsidRDefault="00CE10F8" w:rsidP="222F1AD1">
      <w:pPr>
        <w:jc w:val="both"/>
        <w:rPr>
          <w:rFonts w:ascii="Times New Roman" w:hAnsi="Times New Roman" w:cs="Times New Roman"/>
          <w:sz w:val="24"/>
          <w:szCs w:val="24"/>
        </w:rPr>
      </w:pPr>
    </w:p>
    <w:p w14:paraId="394645A3" w14:textId="42EE832A" w:rsidR="00CE10F8" w:rsidRPr="00CE10F8" w:rsidRDefault="21371958" w:rsidP="222F1AD1">
      <w:pPr>
        <w:jc w:val="both"/>
        <w:rPr>
          <w:rFonts w:ascii="Times New Roman" w:hAnsi="Times New Roman" w:cs="Times New Roman"/>
          <w:sz w:val="24"/>
          <w:szCs w:val="24"/>
        </w:rPr>
      </w:pPr>
      <w:r w:rsidRPr="222F1AD1">
        <w:rPr>
          <w:rFonts w:ascii="Times New Roman" w:hAnsi="Times New Roman" w:cs="Times New Roman"/>
          <w:b/>
          <w:bCs/>
          <w:i/>
          <w:iCs/>
          <w:sz w:val="24"/>
          <w:szCs w:val="24"/>
        </w:rPr>
        <w:t>Further Tertiary Information Is Available from The Following:</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8"/>
        <w:gridCol w:w="4508"/>
      </w:tblGrid>
      <w:tr w:rsidR="222F1AD1" w14:paraId="461A52E8" w14:textId="77777777" w:rsidTr="222F1AD1">
        <w:trPr>
          <w:trHeight w:val="300"/>
        </w:trPr>
        <w:tc>
          <w:tcPr>
            <w:tcW w:w="4508" w:type="dxa"/>
            <w:tcMar>
              <w:left w:w="105" w:type="dxa"/>
              <w:right w:w="105" w:type="dxa"/>
            </w:tcMar>
          </w:tcPr>
          <w:p w14:paraId="6B97B96C" w14:textId="08A1BCD0" w:rsidR="222F1AD1" w:rsidRDefault="222F1AD1" w:rsidP="222F1AD1">
            <w:pPr>
              <w:rPr>
                <w:rFonts w:ascii="Times New Roman" w:hAnsi="Times New Roman" w:cs="Times New Roman"/>
                <w:sz w:val="24"/>
                <w:szCs w:val="24"/>
              </w:rPr>
            </w:pPr>
            <w:r w:rsidRPr="222F1AD1">
              <w:rPr>
                <w:rFonts w:ascii="Times New Roman" w:hAnsi="Times New Roman" w:cs="Times New Roman"/>
                <w:sz w:val="24"/>
                <w:szCs w:val="24"/>
              </w:rPr>
              <w:t>Queensland Tertiary Admissions Centre Ltd</w:t>
            </w:r>
          </w:p>
          <w:p w14:paraId="1C31CCF3" w14:textId="40C02A92" w:rsidR="222F1AD1" w:rsidRDefault="00000000" w:rsidP="222F1AD1">
            <w:pPr>
              <w:rPr>
                <w:rFonts w:ascii="Times New Roman" w:hAnsi="Times New Roman" w:cs="Times New Roman"/>
                <w:sz w:val="24"/>
                <w:szCs w:val="24"/>
              </w:rPr>
            </w:pPr>
            <w:hyperlink r:id="rId7">
              <w:r w:rsidR="222F1AD1" w:rsidRPr="222F1AD1">
                <w:rPr>
                  <w:rStyle w:val="Hyperlink"/>
                  <w:rFonts w:ascii="Times New Roman" w:hAnsi="Times New Roman" w:cs="Times New Roman"/>
                  <w:sz w:val="24"/>
                  <w:szCs w:val="24"/>
                </w:rPr>
                <w:t>https://www.qtac.edu.au/</w:t>
              </w:r>
            </w:hyperlink>
          </w:p>
        </w:tc>
        <w:tc>
          <w:tcPr>
            <w:tcW w:w="4508" w:type="dxa"/>
            <w:tcMar>
              <w:left w:w="105" w:type="dxa"/>
              <w:right w:w="105" w:type="dxa"/>
            </w:tcMar>
          </w:tcPr>
          <w:p w14:paraId="7489DDD3" w14:textId="35C4B97D" w:rsidR="222F1AD1" w:rsidRDefault="222F1AD1" w:rsidP="222F1AD1">
            <w:pPr>
              <w:tabs>
                <w:tab w:val="left" w:pos="5103"/>
              </w:tabs>
              <w:jc w:val="both"/>
              <w:rPr>
                <w:rFonts w:ascii="Times New Roman" w:hAnsi="Times New Roman" w:cs="Times New Roman"/>
                <w:sz w:val="24"/>
                <w:szCs w:val="24"/>
              </w:rPr>
            </w:pPr>
            <w:r w:rsidRPr="222F1AD1">
              <w:rPr>
                <w:rFonts w:ascii="Times New Roman" w:hAnsi="Times New Roman" w:cs="Times New Roman"/>
                <w:sz w:val="24"/>
                <w:szCs w:val="24"/>
              </w:rPr>
              <w:t>Universities Admission Centre (NSW &amp; ACT)</w:t>
            </w:r>
          </w:p>
          <w:p w14:paraId="179C3B07" w14:textId="67D1EB13" w:rsidR="222F1AD1" w:rsidRDefault="00000000" w:rsidP="222F1AD1">
            <w:pPr>
              <w:tabs>
                <w:tab w:val="left" w:pos="5103"/>
              </w:tabs>
              <w:jc w:val="both"/>
              <w:rPr>
                <w:rFonts w:ascii="Times New Roman" w:hAnsi="Times New Roman" w:cs="Times New Roman"/>
                <w:sz w:val="24"/>
                <w:szCs w:val="24"/>
              </w:rPr>
            </w:pPr>
            <w:hyperlink r:id="rId8">
              <w:r w:rsidR="222F1AD1" w:rsidRPr="222F1AD1">
                <w:rPr>
                  <w:rStyle w:val="Hyperlink"/>
                  <w:rFonts w:ascii="Times New Roman" w:hAnsi="Times New Roman" w:cs="Times New Roman"/>
                  <w:sz w:val="24"/>
                  <w:szCs w:val="24"/>
                </w:rPr>
                <w:t>https://www.uac.edu.au</w:t>
              </w:r>
            </w:hyperlink>
            <w:r w:rsidR="222F1AD1" w:rsidRPr="222F1AD1">
              <w:rPr>
                <w:rFonts w:ascii="Times New Roman" w:hAnsi="Times New Roman" w:cs="Times New Roman"/>
                <w:sz w:val="24"/>
                <w:szCs w:val="24"/>
              </w:rPr>
              <w:t xml:space="preserve">  </w:t>
            </w:r>
          </w:p>
        </w:tc>
      </w:tr>
      <w:tr w:rsidR="222F1AD1" w14:paraId="27E10246" w14:textId="77777777" w:rsidTr="222F1AD1">
        <w:trPr>
          <w:trHeight w:val="300"/>
        </w:trPr>
        <w:tc>
          <w:tcPr>
            <w:tcW w:w="4508" w:type="dxa"/>
            <w:tcMar>
              <w:left w:w="105" w:type="dxa"/>
              <w:right w:w="105" w:type="dxa"/>
            </w:tcMar>
          </w:tcPr>
          <w:p w14:paraId="31F0BDD5" w14:textId="066736E0" w:rsidR="222F1AD1" w:rsidRDefault="222F1AD1" w:rsidP="222F1AD1">
            <w:pPr>
              <w:rPr>
                <w:rFonts w:ascii="Times New Roman" w:hAnsi="Times New Roman" w:cs="Times New Roman"/>
                <w:sz w:val="24"/>
                <w:szCs w:val="24"/>
              </w:rPr>
            </w:pPr>
            <w:r w:rsidRPr="222F1AD1">
              <w:rPr>
                <w:rFonts w:ascii="Times New Roman" w:hAnsi="Times New Roman" w:cs="Times New Roman"/>
                <w:sz w:val="24"/>
                <w:szCs w:val="24"/>
              </w:rPr>
              <w:t>Victorian Tertiary Admissions Centre</w:t>
            </w:r>
          </w:p>
          <w:p w14:paraId="268D618A" w14:textId="70072AFA" w:rsidR="222F1AD1" w:rsidRDefault="00000000" w:rsidP="222F1AD1">
            <w:pPr>
              <w:rPr>
                <w:rFonts w:ascii="Times New Roman" w:hAnsi="Times New Roman" w:cs="Times New Roman"/>
                <w:sz w:val="24"/>
                <w:szCs w:val="24"/>
              </w:rPr>
            </w:pPr>
            <w:hyperlink r:id="rId9">
              <w:r w:rsidR="222F1AD1" w:rsidRPr="222F1AD1">
                <w:rPr>
                  <w:rStyle w:val="Hyperlink"/>
                  <w:rFonts w:ascii="Times New Roman" w:hAnsi="Times New Roman" w:cs="Times New Roman"/>
                  <w:sz w:val="24"/>
                  <w:szCs w:val="24"/>
                </w:rPr>
                <w:t>https://www.vtac.edu.au</w:t>
              </w:r>
            </w:hyperlink>
          </w:p>
        </w:tc>
        <w:tc>
          <w:tcPr>
            <w:tcW w:w="4508" w:type="dxa"/>
            <w:tcMar>
              <w:left w:w="105" w:type="dxa"/>
              <w:right w:w="105" w:type="dxa"/>
            </w:tcMar>
          </w:tcPr>
          <w:p w14:paraId="630389EA" w14:textId="68776DA8" w:rsidR="222F1AD1" w:rsidRDefault="222F1AD1" w:rsidP="222F1AD1">
            <w:pPr>
              <w:tabs>
                <w:tab w:val="left" w:pos="5103"/>
              </w:tabs>
              <w:jc w:val="both"/>
              <w:rPr>
                <w:rFonts w:ascii="Times New Roman" w:hAnsi="Times New Roman" w:cs="Times New Roman"/>
                <w:sz w:val="24"/>
                <w:szCs w:val="24"/>
              </w:rPr>
            </w:pPr>
            <w:r w:rsidRPr="222F1AD1">
              <w:rPr>
                <w:rFonts w:ascii="Times New Roman" w:hAnsi="Times New Roman" w:cs="Times New Roman"/>
                <w:sz w:val="24"/>
                <w:szCs w:val="24"/>
              </w:rPr>
              <w:t>Tertiary Institutions Service Centre Inc. (WA)</w:t>
            </w:r>
          </w:p>
          <w:p w14:paraId="74F9C55A" w14:textId="36E15325" w:rsidR="222F1AD1" w:rsidRDefault="00000000" w:rsidP="222F1AD1">
            <w:pPr>
              <w:tabs>
                <w:tab w:val="left" w:pos="5103"/>
              </w:tabs>
              <w:jc w:val="both"/>
              <w:rPr>
                <w:rFonts w:ascii="Times New Roman" w:hAnsi="Times New Roman" w:cs="Times New Roman"/>
                <w:sz w:val="24"/>
                <w:szCs w:val="24"/>
              </w:rPr>
            </w:pPr>
            <w:hyperlink r:id="rId10">
              <w:r w:rsidR="222F1AD1" w:rsidRPr="222F1AD1">
                <w:rPr>
                  <w:rStyle w:val="Hyperlink"/>
                  <w:rFonts w:ascii="Times New Roman" w:hAnsi="Times New Roman" w:cs="Times New Roman"/>
                  <w:sz w:val="24"/>
                  <w:szCs w:val="24"/>
                </w:rPr>
                <w:t>https://www.tisc.edu.au</w:t>
              </w:r>
            </w:hyperlink>
          </w:p>
        </w:tc>
      </w:tr>
      <w:tr w:rsidR="222F1AD1" w14:paraId="13B61CE5" w14:textId="77777777" w:rsidTr="222F1AD1">
        <w:trPr>
          <w:trHeight w:val="300"/>
        </w:trPr>
        <w:tc>
          <w:tcPr>
            <w:tcW w:w="4508" w:type="dxa"/>
            <w:tcMar>
              <w:left w:w="105" w:type="dxa"/>
              <w:right w:w="105" w:type="dxa"/>
            </w:tcMar>
          </w:tcPr>
          <w:p w14:paraId="5BC72CF5" w14:textId="7B407441" w:rsidR="222F1AD1" w:rsidRDefault="222F1AD1" w:rsidP="222F1AD1">
            <w:pPr>
              <w:rPr>
                <w:rFonts w:ascii="Times New Roman" w:hAnsi="Times New Roman" w:cs="Times New Roman"/>
                <w:sz w:val="24"/>
                <w:szCs w:val="24"/>
              </w:rPr>
            </w:pPr>
            <w:r w:rsidRPr="222F1AD1">
              <w:rPr>
                <w:rFonts w:ascii="Times New Roman" w:hAnsi="Times New Roman" w:cs="Times New Roman"/>
                <w:sz w:val="24"/>
                <w:szCs w:val="24"/>
              </w:rPr>
              <w:t>South Australian Tertiary Admissions Centre</w:t>
            </w:r>
          </w:p>
          <w:p w14:paraId="4468D305" w14:textId="29981B88" w:rsidR="222F1AD1" w:rsidRDefault="00000000" w:rsidP="222F1AD1">
            <w:pPr>
              <w:rPr>
                <w:rFonts w:ascii="Times New Roman" w:hAnsi="Times New Roman" w:cs="Times New Roman"/>
                <w:sz w:val="24"/>
                <w:szCs w:val="24"/>
              </w:rPr>
            </w:pPr>
            <w:hyperlink r:id="rId11">
              <w:r w:rsidR="222F1AD1" w:rsidRPr="222F1AD1">
                <w:rPr>
                  <w:rStyle w:val="Hyperlink"/>
                  <w:rFonts w:ascii="Times New Roman" w:hAnsi="Times New Roman" w:cs="Times New Roman"/>
                  <w:sz w:val="24"/>
                  <w:szCs w:val="24"/>
                </w:rPr>
                <w:t>https://www.satac.edu.au/</w:t>
              </w:r>
            </w:hyperlink>
          </w:p>
        </w:tc>
        <w:tc>
          <w:tcPr>
            <w:tcW w:w="4508" w:type="dxa"/>
            <w:tcMar>
              <w:left w:w="105" w:type="dxa"/>
              <w:right w:w="105" w:type="dxa"/>
            </w:tcMar>
          </w:tcPr>
          <w:p w14:paraId="440A8EF3" w14:textId="5B6F3469" w:rsidR="222F1AD1" w:rsidRDefault="222F1AD1" w:rsidP="222F1AD1">
            <w:pPr>
              <w:tabs>
                <w:tab w:val="left" w:pos="5103"/>
              </w:tabs>
              <w:jc w:val="both"/>
              <w:rPr>
                <w:rFonts w:ascii="Times New Roman" w:hAnsi="Times New Roman" w:cs="Times New Roman"/>
                <w:sz w:val="24"/>
                <w:szCs w:val="24"/>
              </w:rPr>
            </w:pPr>
            <w:r w:rsidRPr="222F1AD1">
              <w:rPr>
                <w:rFonts w:ascii="Times New Roman" w:hAnsi="Times New Roman" w:cs="Times New Roman"/>
                <w:sz w:val="24"/>
                <w:szCs w:val="24"/>
              </w:rPr>
              <w:t>Northern Territory Tertiary Admissions Centre</w:t>
            </w:r>
          </w:p>
          <w:p w14:paraId="57D6B307" w14:textId="365F4294" w:rsidR="222F1AD1" w:rsidRDefault="00000000" w:rsidP="222F1AD1">
            <w:pPr>
              <w:rPr>
                <w:rFonts w:ascii="Times New Roman" w:hAnsi="Times New Roman" w:cs="Times New Roman"/>
                <w:sz w:val="24"/>
                <w:szCs w:val="24"/>
              </w:rPr>
            </w:pPr>
            <w:hyperlink r:id="rId12">
              <w:r w:rsidR="222F1AD1" w:rsidRPr="222F1AD1">
                <w:rPr>
                  <w:rStyle w:val="Hyperlink"/>
                  <w:rFonts w:ascii="Times New Roman" w:hAnsi="Times New Roman" w:cs="Times New Roman"/>
                  <w:sz w:val="24"/>
                  <w:szCs w:val="24"/>
                </w:rPr>
                <w:t>https://nt.gov.au/learning/adult-education-and-training</w:t>
              </w:r>
            </w:hyperlink>
          </w:p>
        </w:tc>
      </w:tr>
      <w:tr w:rsidR="222F1AD1" w14:paraId="2FFEA937" w14:textId="77777777" w:rsidTr="222F1AD1">
        <w:trPr>
          <w:trHeight w:val="300"/>
        </w:trPr>
        <w:tc>
          <w:tcPr>
            <w:tcW w:w="9016" w:type="dxa"/>
            <w:gridSpan w:val="2"/>
            <w:tcMar>
              <w:left w:w="105" w:type="dxa"/>
              <w:right w:w="105" w:type="dxa"/>
            </w:tcMar>
          </w:tcPr>
          <w:p w14:paraId="76D1184F" w14:textId="42859310" w:rsidR="222F1AD1" w:rsidRDefault="222F1AD1" w:rsidP="222F1AD1">
            <w:pPr>
              <w:tabs>
                <w:tab w:val="left" w:pos="5103"/>
              </w:tabs>
              <w:ind w:left="5100" w:hanging="5100"/>
              <w:rPr>
                <w:rFonts w:ascii="Times New Roman" w:hAnsi="Times New Roman" w:cs="Times New Roman"/>
                <w:sz w:val="24"/>
                <w:szCs w:val="24"/>
              </w:rPr>
            </w:pPr>
            <w:r w:rsidRPr="222F1AD1">
              <w:rPr>
                <w:rFonts w:ascii="Times New Roman" w:hAnsi="Times New Roman" w:cs="Times New Roman"/>
                <w:sz w:val="24"/>
                <w:szCs w:val="24"/>
              </w:rPr>
              <w:t xml:space="preserve">Tasmanian Tertiary Admissions Centre </w:t>
            </w:r>
          </w:p>
          <w:p w14:paraId="5A334BE0" w14:textId="35D8111B" w:rsidR="222F1AD1" w:rsidRDefault="00000000" w:rsidP="222F1AD1">
            <w:pPr>
              <w:tabs>
                <w:tab w:val="left" w:pos="5103"/>
              </w:tabs>
              <w:ind w:left="5100" w:hanging="5100"/>
              <w:rPr>
                <w:rFonts w:ascii="Times New Roman" w:hAnsi="Times New Roman" w:cs="Times New Roman"/>
                <w:sz w:val="26"/>
                <w:szCs w:val="26"/>
              </w:rPr>
            </w:pPr>
            <w:hyperlink r:id="rId13">
              <w:r w:rsidR="222F1AD1" w:rsidRPr="222F1AD1">
                <w:rPr>
                  <w:rStyle w:val="Hyperlink"/>
                  <w:rFonts w:ascii="Times New Roman" w:hAnsi="Times New Roman" w:cs="Times New Roman"/>
                  <w:sz w:val="26"/>
                  <w:szCs w:val="26"/>
                </w:rPr>
                <w:t>https://www.tasc.tas.gov.au/students/university</w:t>
              </w:r>
            </w:hyperlink>
          </w:p>
        </w:tc>
      </w:tr>
    </w:tbl>
    <w:p w14:paraId="01A0760B" w14:textId="27BC2CCD" w:rsidR="00CE10F8" w:rsidRPr="00CE10F8" w:rsidRDefault="00CE10F8" w:rsidP="222F1AD1">
      <w:pPr>
        <w:tabs>
          <w:tab w:val="left" w:pos="5103"/>
        </w:tabs>
        <w:jc w:val="both"/>
        <w:rPr>
          <w:rFonts w:ascii="Times New Roman" w:hAnsi="Times New Roman" w:cs="Times New Roman"/>
          <w:sz w:val="24"/>
          <w:szCs w:val="24"/>
        </w:rPr>
      </w:pPr>
    </w:p>
    <w:p w14:paraId="7767F101" w14:textId="6D360B70" w:rsidR="00CE10F8" w:rsidRPr="00CE10F8" w:rsidRDefault="00CE10F8" w:rsidP="222F1AD1">
      <w:pPr>
        <w:spacing w:line="240" w:lineRule="atLeast"/>
        <w:ind w:right="79"/>
        <w:jc w:val="both"/>
        <w:rPr>
          <w:rFonts w:ascii="Times New Roman" w:hAnsi="Times New Roman" w:cs="Times New Roman"/>
          <w:sz w:val="24"/>
          <w:szCs w:val="24"/>
        </w:rPr>
      </w:pPr>
    </w:p>
    <w:p w14:paraId="29F5562D" w14:textId="0D2A04BD" w:rsidR="00CE10F8" w:rsidRPr="00CE10F8" w:rsidRDefault="00CE10F8" w:rsidP="222F1AD1">
      <w:pPr>
        <w:spacing w:line="240" w:lineRule="atLeast"/>
        <w:ind w:right="79"/>
        <w:jc w:val="both"/>
        <w:rPr>
          <w:rFonts w:ascii="Times New Roman" w:hAnsi="Times New Roman" w:cs="Times New Roman"/>
          <w:sz w:val="24"/>
          <w:szCs w:val="24"/>
        </w:rPr>
      </w:pPr>
    </w:p>
    <w:p w14:paraId="22D6618B" w14:textId="4AA4DF52" w:rsidR="00CE10F8" w:rsidRPr="00CE10F8" w:rsidRDefault="166F3DDC" w:rsidP="5E9017BB">
      <w:pPr>
        <w:spacing w:before="280" w:after="280"/>
        <w:jc w:val="both"/>
        <w:rPr>
          <w:rFonts w:ascii="Times New Roman" w:hAnsi="Times New Roman" w:cs="Times New Roman"/>
          <w:sz w:val="24"/>
          <w:szCs w:val="24"/>
        </w:rPr>
      </w:pPr>
      <w:r w:rsidRPr="5E9017BB">
        <w:rPr>
          <w:rFonts w:ascii="Times New Roman" w:hAnsi="Times New Roman" w:cs="Times New Roman"/>
          <w:b/>
          <w:bCs/>
          <w:sz w:val="24"/>
          <w:szCs w:val="24"/>
        </w:rPr>
        <w:t xml:space="preserve">The </w:t>
      </w:r>
      <w:r w:rsidR="00576FCC">
        <w:rPr>
          <w:rFonts w:ascii="Times New Roman" w:hAnsi="Times New Roman" w:cs="Times New Roman"/>
          <w:b/>
          <w:bCs/>
          <w:sz w:val="24"/>
          <w:szCs w:val="24"/>
        </w:rPr>
        <w:t>Homeward</w:t>
      </w:r>
      <w:r w:rsidRPr="5E9017BB">
        <w:rPr>
          <w:rFonts w:ascii="Times New Roman" w:hAnsi="Times New Roman" w:cs="Times New Roman"/>
          <w:b/>
          <w:bCs/>
          <w:sz w:val="24"/>
          <w:szCs w:val="24"/>
        </w:rPr>
        <w:t xml:space="preserve"> Alternative Graduation Program (Commencing in</w:t>
      </w:r>
      <w:r w:rsidR="006805C1">
        <w:rPr>
          <w:rFonts w:ascii="Times New Roman" w:hAnsi="Times New Roman" w:cs="Times New Roman"/>
          <w:b/>
          <w:bCs/>
          <w:sz w:val="24"/>
          <w:szCs w:val="24"/>
        </w:rPr>
        <w:t xml:space="preserve"> </w:t>
      </w:r>
      <w:r w:rsidRPr="5E9017BB">
        <w:rPr>
          <w:rFonts w:ascii="Times New Roman" w:hAnsi="Times New Roman" w:cs="Times New Roman"/>
          <w:b/>
          <w:bCs/>
          <w:sz w:val="24"/>
          <w:szCs w:val="24"/>
        </w:rPr>
        <w:t>2</w:t>
      </w:r>
      <w:r w:rsidR="020AAB1B" w:rsidRPr="5E9017BB">
        <w:rPr>
          <w:rFonts w:ascii="Times New Roman" w:hAnsi="Times New Roman" w:cs="Times New Roman"/>
          <w:b/>
          <w:bCs/>
          <w:sz w:val="24"/>
          <w:szCs w:val="24"/>
        </w:rPr>
        <w:t>025)</w:t>
      </w:r>
    </w:p>
    <w:p w14:paraId="1C73B3D8" w14:textId="148D9695" w:rsidR="00CE10F8" w:rsidRPr="00CE10F8" w:rsidRDefault="323E8D91" w:rsidP="5E9017BB">
      <w:pPr>
        <w:spacing w:before="280" w:after="280"/>
        <w:jc w:val="both"/>
        <w:rPr>
          <w:rFonts w:ascii="Times New Roman" w:hAnsi="Times New Roman" w:cs="Times New Roman"/>
          <w:sz w:val="24"/>
          <w:szCs w:val="24"/>
        </w:rPr>
      </w:pPr>
      <w:r w:rsidRPr="5E9017BB">
        <w:rPr>
          <w:rFonts w:ascii="Times New Roman" w:hAnsi="Times New Roman" w:cs="Times New Roman"/>
          <w:sz w:val="24"/>
          <w:szCs w:val="24"/>
        </w:rPr>
        <w:t>Families with students in Year 10 or younger may be interested to keep in mind our ‘Alternate Graduation</w:t>
      </w:r>
      <w:r w:rsidR="1788CDE4" w:rsidRPr="5E9017BB">
        <w:rPr>
          <w:rFonts w:ascii="Times New Roman" w:hAnsi="Times New Roman" w:cs="Times New Roman"/>
          <w:sz w:val="24"/>
          <w:szCs w:val="24"/>
        </w:rPr>
        <w:t>’ program which will be available by 2025.</w:t>
      </w:r>
    </w:p>
    <w:p w14:paraId="495196BB" w14:textId="56FDF73E" w:rsidR="009637D7" w:rsidRPr="009637D7" w:rsidRDefault="166F3DDC" w:rsidP="009637D7">
      <w:pPr>
        <w:spacing w:before="280" w:after="280"/>
        <w:jc w:val="both"/>
        <w:rPr>
          <w:rFonts w:ascii="Times New Roman" w:hAnsi="Times New Roman" w:cs="Times New Roman"/>
          <w:sz w:val="24"/>
          <w:szCs w:val="24"/>
        </w:rPr>
      </w:pPr>
      <w:r w:rsidRPr="5E9017BB">
        <w:rPr>
          <w:rFonts w:ascii="Times New Roman" w:hAnsi="Times New Roman" w:cs="Times New Roman"/>
          <w:sz w:val="24"/>
          <w:szCs w:val="24"/>
        </w:rPr>
        <w:t>Since 2012, we have been trialling innovative courses that are nationally accredited and effectively allow high schoolers to bypass the normal school HSC system, while providing an accredited pathway to university, trades, or other careers. In 2023/24, we are temporarily taking a break from running these RTO courses; however, a non-accredited tertiary-&amp;-vocational-</w:t>
      </w:r>
      <w:r w:rsidRPr="5E9017BB">
        <w:rPr>
          <w:rFonts w:ascii="Times New Roman" w:hAnsi="Times New Roman" w:cs="Times New Roman"/>
          <w:sz w:val="24"/>
          <w:szCs w:val="24"/>
        </w:rPr>
        <w:lastRenderedPageBreak/>
        <w:t xml:space="preserve">preparation course can be commenced immediately, and this should articulate into national awards pending final accreditation </w:t>
      </w:r>
      <w:r w:rsidR="009637D7">
        <w:rPr>
          <w:rFonts w:ascii="Times New Roman" w:hAnsi="Times New Roman" w:cs="Times New Roman"/>
          <w:sz w:val="24"/>
          <w:szCs w:val="24"/>
        </w:rPr>
        <w:t>in 2024</w:t>
      </w:r>
      <w:r w:rsidRPr="5E9017BB">
        <w:rPr>
          <w:rFonts w:ascii="Times New Roman" w:hAnsi="Times New Roman" w:cs="Times New Roman"/>
          <w:sz w:val="24"/>
          <w:szCs w:val="24"/>
        </w:rPr>
        <w:t>. The proposed accredited courses for 2025 are…</w:t>
      </w:r>
    </w:p>
    <w:p w14:paraId="4BA2008D" w14:textId="78F4EA4F" w:rsidR="009637D7" w:rsidRPr="009637D7" w:rsidRDefault="002D7503" w:rsidP="009637D7">
      <w:pPr>
        <w:pStyle w:val="ListParagraph"/>
        <w:numPr>
          <w:ilvl w:val="0"/>
          <w:numId w:val="16"/>
        </w:numPr>
        <w:spacing w:before="280" w:after="280"/>
        <w:jc w:val="both"/>
        <w:rPr>
          <w:rFonts w:ascii="Times New Roman" w:hAnsi="Times New Roman" w:cs="Times New Roman"/>
          <w:sz w:val="24"/>
          <w:szCs w:val="24"/>
        </w:rPr>
      </w:pPr>
      <w:r w:rsidRPr="009637D7">
        <w:rPr>
          <w:rFonts w:ascii="Times New Roman" w:hAnsi="Times New Roman" w:cs="Times New Roman"/>
          <w:b/>
          <w:bCs/>
          <w:sz w:val="24"/>
          <w:szCs w:val="24"/>
        </w:rPr>
        <w:t xml:space="preserve">Certificate II in </w:t>
      </w:r>
      <w:r>
        <w:rPr>
          <w:rFonts w:ascii="Times New Roman" w:hAnsi="Times New Roman" w:cs="Times New Roman"/>
          <w:b/>
          <w:bCs/>
          <w:sz w:val="24"/>
          <w:szCs w:val="24"/>
        </w:rPr>
        <w:t>Further Studies</w:t>
      </w:r>
      <w:r w:rsidRPr="009637D7">
        <w:rPr>
          <w:rFonts w:ascii="Times New Roman" w:hAnsi="Times New Roman" w:cs="Times New Roman"/>
          <w:b/>
          <w:bCs/>
          <w:sz w:val="24"/>
          <w:szCs w:val="24"/>
        </w:rPr>
        <w:t xml:space="preserve"> </w:t>
      </w:r>
      <w:r w:rsidRPr="009637D7">
        <w:rPr>
          <w:rFonts w:ascii="Times New Roman" w:hAnsi="Times New Roman" w:cs="Times New Roman"/>
          <w:sz w:val="24"/>
          <w:szCs w:val="24"/>
        </w:rPr>
        <w:t xml:space="preserve">is roughly equivalent to a </w:t>
      </w:r>
      <w:r>
        <w:rPr>
          <w:rFonts w:ascii="Times New Roman" w:hAnsi="Times New Roman" w:cs="Times New Roman"/>
          <w:sz w:val="24"/>
          <w:szCs w:val="24"/>
        </w:rPr>
        <w:t>Year 10 Junior H</w:t>
      </w:r>
      <w:r w:rsidRPr="009637D7">
        <w:rPr>
          <w:rFonts w:ascii="Times New Roman" w:hAnsi="Times New Roman" w:cs="Times New Roman"/>
          <w:sz w:val="24"/>
          <w:szCs w:val="24"/>
        </w:rPr>
        <w:t>igh</w:t>
      </w:r>
      <w:r>
        <w:rPr>
          <w:rFonts w:ascii="Times New Roman" w:hAnsi="Times New Roman" w:cs="Times New Roman"/>
          <w:sz w:val="24"/>
          <w:szCs w:val="24"/>
        </w:rPr>
        <w:t xml:space="preserve"> School Certificate,</w:t>
      </w:r>
      <w:r w:rsidRPr="009637D7">
        <w:rPr>
          <w:rFonts w:ascii="Times New Roman" w:hAnsi="Times New Roman" w:cs="Times New Roman"/>
          <w:sz w:val="24"/>
          <w:szCs w:val="24"/>
        </w:rPr>
        <w:t xml:space="preserve"> and can include the usual s</w:t>
      </w:r>
      <w:r>
        <w:rPr>
          <w:rFonts w:ascii="Times New Roman" w:hAnsi="Times New Roman" w:cs="Times New Roman"/>
          <w:sz w:val="24"/>
          <w:szCs w:val="24"/>
        </w:rPr>
        <w:t>chool</w:t>
      </w:r>
      <w:r w:rsidRPr="009637D7">
        <w:rPr>
          <w:rFonts w:ascii="Times New Roman" w:hAnsi="Times New Roman" w:cs="Times New Roman"/>
          <w:sz w:val="24"/>
          <w:szCs w:val="24"/>
        </w:rPr>
        <w:t xml:space="preserve"> subjects</w:t>
      </w:r>
      <w:r>
        <w:rPr>
          <w:rFonts w:ascii="Times New Roman" w:hAnsi="Times New Roman" w:cs="Times New Roman"/>
          <w:sz w:val="24"/>
          <w:szCs w:val="24"/>
        </w:rPr>
        <w:t xml:space="preserve"> as well as vocational preparation units</w:t>
      </w:r>
      <w:r w:rsidRPr="009637D7">
        <w:rPr>
          <w:rFonts w:ascii="Times New Roman" w:hAnsi="Times New Roman" w:cs="Times New Roman"/>
          <w:sz w:val="24"/>
          <w:szCs w:val="24"/>
        </w:rPr>
        <w:t>.</w:t>
      </w:r>
    </w:p>
    <w:p w14:paraId="4D1206E8" w14:textId="28C29384" w:rsidR="009637D7" w:rsidRDefault="166F3DDC" w:rsidP="002D7503">
      <w:pPr>
        <w:pStyle w:val="ListParagraph"/>
        <w:numPr>
          <w:ilvl w:val="0"/>
          <w:numId w:val="16"/>
        </w:numPr>
        <w:spacing w:before="280" w:after="280"/>
        <w:rPr>
          <w:rFonts w:ascii="Times New Roman" w:hAnsi="Times New Roman" w:cs="Times New Roman"/>
          <w:sz w:val="24"/>
          <w:szCs w:val="24"/>
        </w:rPr>
      </w:pPr>
      <w:bookmarkStart w:id="1" w:name="_Hlk167687286"/>
      <w:r w:rsidRPr="009637D7">
        <w:rPr>
          <w:rFonts w:ascii="Times New Roman" w:hAnsi="Times New Roman" w:cs="Times New Roman"/>
          <w:b/>
          <w:bCs/>
          <w:sz w:val="24"/>
          <w:szCs w:val="24"/>
        </w:rPr>
        <w:t xml:space="preserve">Certificate III in General Education </w:t>
      </w:r>
      <w:r w:rsidRPr="009637D7">
        <w:rPr>
          <w:rFonts w:ascii="Times New Roman" w:hAnsi="Times New Roman" w:cs="Times New Roman"/>
          <w:sz w:val="24"/>
          <w:szCs w:val="24"/>
        </w:rPr>
        <w:t xml:space="preserve">is roughly equivalent to a high scoring Grade 11 to moderate scoring Grade 12 and can include the usual senior secondary subjects. </w:t>
      </w:r>
      <w:bookmarkEnd w:id="1"/>
      <w:r w:rsidRPr="009637D7">
        <w:rPr>
          <w:rFonts w:ascii="Times New Roman" w:hAnsi="Times New Roman" w:cs="Times New Roman"/>
          <w:sz w:val="24"/>
          <w:szCs w:val="24"/>
        </w:rPr>
        <w:t xml:space="preserve">QUT, for example, advertises that “a certificate III can be used for a selection rank for entry to diploma courses”. (Accessed from </w:t>
      </w:r>
      <w:hyperlink r:id="rId14">
        <w:r w:rsidRPr="009637D7">
          <w:rPr>
            <w:rStyle w:val="Hyperlink"/>
            <w:rFonts w:ascii="Times New Roman" w:hAnsi="Times New Roman" w:cs="Times New Roman"/>
            <w:sz w:val="24"/>
            <w:szCs w:val="24"/>
          </w:rPr>
          <w:t>https://www.qut.edu.au/study/applying/recent-secondary-education on 17/07/2023</w:t>
        </w:r>
      </w:hyperlink>
      <w:r w:rsidRPr="009637D7">
        <w:rPr>
          <w:rFonts w:ascii="Times New Roman" w:hAnsi="Times New Roman" w:cs="Times New Roman"/>
          <w:sz w:val="24"/>
          <w:szCs w:val="24"/>
        </w:rPr>
        <w:t xml:space="preserve">) </w:t>
      </w:r>
    </w:p>
    <w:p w14:paraId="3A755FAB" w14:textId="77777777" w:rsidR="009637D7" w:rsidRDefault="166F3DDC" w:rsidP="009637D7">
      <w:pPr>
        <w:pStyle w:val="ListParagraph"/>
        <w:numPr>
          <w:ilvl w:val="0"/>
          <w:numId w:val="16"/>
        </w:numPr>
        <w:spacing w:before="280" w:after="280"/>
        <w:jc w:val="both"/>
        <w:rPr>
          <w:rFonts w:ascii="Times New Roman" w:hAnsi="Times New Roman" w:cs="Times New Roman"/>
          <w:sz w:val="24"/>
          <w:szCs w:val="24"/>
        </w:rPr>
      </w:pPr>
      <w:r w:rsidRPr="009637D7">
        <w:rPr>
          <w:rFonts w:ascii="Times New Roman" w:hAnsi="Times New Roman" w:cs="Times New Roman"/>
          <w:b/>
          <w:bCs/>
          <w:sz w:val="24"/>
          <w:szCs w:val="24"/>
        </w:rPr>
        <w:t>Certificate IV in Tertiary Preparation:</w:t>
      </w:r>
      <w:r w:rsidRPr="009637D7">
        <w:rPr>
          <w:rFonts w:ascii="Times New Roman" w:hAnsi="Times New Roman" w:cs="Times New Roman"/>
          <w:sz w:val="24"/>
          <w:szCs w:val="24"/>
        </w:rPr>
        <w:t xml:space="preserve"> a general classical education with Christian worldview studies. It can act as a tertiary preparation alternative to an ‘Academic Grade 12’; presented either as a custom-designed study course, or as ‘Recognition of Prior Learning’ for previous Home-schoolers to gain credit in prerequisite subjects for entrance to many (though not all) university courses. As some degree courses have higher requirements than others- if a year 11 student knows which course they wish to apply for, it would be advisable to enquire early as to whether a Cert IV in Tertiary Preparation or Science will be sufficient preparation. For some degrees, you may also benefit from having a STAT test score/result, or an SAT result.</w:t>
      </w:r>
    </w:p>
    <w:p w14:paraId="25181AA3" w14:textId="77777777" w:rsidR="009637D7" w:rsidRDefault="166F3DDC" w:rsidP="009637D7">
      <w:pPr>
        <w:pStyle w:val="ListParagraph"/>
        <w:numPr>
          <w:ilvl w:val="0"/>
          <w:numId w:val="16"/>
        </w:numPr>
        <w:spacing w:before="280" w:after="280"/>
        <w:jc w:val="both"/>
        <w:rPr>
          <w:rFonts w:ascii="Times New Roman" w:hAnsi="Times New Roman" w:cs="Times New Roman"/>
          <w:sz w:val="24"/>
          <w:szCs w:val="24"/>
        </w:rPr>
      </w:pPr>
      <w:r w:rsidRPr="009637D7">
        <w:rPr>
          <w:rFonts w:ascii="Times New Roman" w:hAnsi="Times New Roman" w:cs="Times New Roman"/>
          <w:b/>
          <w:bCs/>
          <w:sz w:val="24"/>
          <w:szCs w:val="24"/>
        </w:rPr>
        <w:t>Certificate IV in Science:</w:t>
      </w:r>
      <w:r w:rsidRPr="009637D7">
        <w:rPr>
          <w:rFonts w:ascii="Times New Roman" w:hAnsi="Times New Roman" w:cs="Times New Roman"/>
          <w:sz w:val="24"/>
          <w:szCs w:val="24"/>
        </w:rPr>
        <w:t xml:space="preserve"> is a tertiary preparation course focussing on the applied sciences and mathematics. It provides a way to gain credit for High School Senior Biology, Chemistry and Physics for University entrance.</w:t>
      </w:r>
    </w:p>
    <w:p w14:paraId="6B0C0DAD" w14:textId="12C8314D" w:rsidR="00CE10F8" w:rsidRPr="009637D7" w:rsidRDefault="166F3DDC" w:rsidP="009637D7">
      <w:pPr>
        <w:pStyle w:val="ListParagraph"/>
        <w:numPr>
          <w:ilvl w:val="0"/>
          <w:numId w:val="16"/>
        </w:numPr>
        <w:spacing w:before="280" w:after="280"/>
        <w:jc w:val="both"/>
        <w:rPr>
          <w:rFonts w:ascii="Times New Roman" w:hAnsi="Times New Roman" w:cs="Times New Roman"/>
          <w:sz w:val="24"/>
          <w:szCs w:val="24"/>
        </w:rPr>
      </w:pPr>
      <w:r w:rsidRPr="009637D7">
        <w:rPr>
          <w:rFonts w:ascii="Times New Roman" w:hAnsi="Times New Roman" w:cs="Times New Roman"/>
          <w:b/>
          <w:bCs/>
          <w:sz w:val="24"/>
          <w:szCs w:val="24"/>
        </w:rPr>
        <w:t>Diploma Courses:</w:t>
      </w:r>
      <w:r w:rsidRPr="009637D7">
        <w:rPr>
          <w:rFonts w:ascii="Times New Roman" w:hAnsi="Times New Roman" w:cs="Times New Roman"/>
          <w:sz w:val="24"/>
          <w:szCs w:val="24"/>
        </w:rPr>
        <w:t xml:space="preserve"> focussing on the Arts, Humanities and Christian worldview studies in preparation for a broad range of careers, professions or fields of endeavour; (also provides a tertiary entrance ranking for alternate entry into university, and occasionally may provide some credit into a university degree.)</w:t>
      </w:r>
    </w:p>
    <w:p w14:paraId="3A8F9D44" w14:textId="79E76034" w:rsidR="00CE10F8" w:rsidRPr="00CE10F8" w:rsidRDefault="166F3DDC" w:rsidP="5E9017BB">
      <w:pPr>
        <w:spacing w:before="280" w:after="280"/>
        <w:jc w:val="both"/>
        <w:rPr>
          <w:rFonts w:ascii="Times New Roman" w:hAnsi="Times New Roman" w:cs="Times New Roman"/>
          <w:sz w:val="24"/>
          <w:szCs w:val="24"/>
        </w:rPr>
      </w:pPr>
      <w:r w:rsidRPr="5E9017BB">
        <w:rPr>
          <w:rFonts w:ascii="Times New Roman" w:hAnsi="Times New Roman" w:cs="Times New Roman"/>
          <w:b/>
          <w:bCs/>
          <w:sz w:val="24"/>
          <w:szCs w:val="24"/>
        </w:rPr>
        <w:t xml:space="preserve">Benefits of these awards: </w:t>
      </w:r>
    </w:p>
    <w:p w14:paraId="312C3DFF" w14:textId="49FBCFA1" w:rsidR="00CE10F8" w:rsidRPr="00CE10F8" w:rsidRDefault="166F3DDC" w:rsidP="5E9017BB">
      <w:pPr>
        <w:spacing w:before="280" w:after="280"/>
        <w:jc w:val="both"/>
        <w:rPr>
          <w:rFonts w:ascii="Times New Roman" w:hAnsi="Times New Roman" w:cs="Times New Roman"/>
          <w:sz w:val="24"/>
          <w:szCs w:val="24"/>
        </w:rPr>
      </w:pPr>
      <w:r w:rsidRPr="5E9017BB">
        <w:rPr>
          <w:rFonts w:ascii="Times New Roman" w:hAnsi="Times New Roman" w:cs="Times New Roman"/>
          <w:sz w:val="24"/>
          <w:szCs w:val="24"/>
        </w:rPr>
        <w:t>Courses delivered by ‘</w:t>
      </w:r>
      <w:r w:rsidR="00576FCC">
        <w:rPr>
          <w:rFonts w:ascii="Times New Roman" w:hAnsi="Times New Roman" w:cs="Times New Roman"/>
          <w:sz w:val="24"/>
          <w:szCs w:val="24"/>
        </w:rPr>
        <w:t>Homeward</w:t>
      </w:r>
      <w:r w:rsidRPr="5E9017BB">
        <w:rPr>
          <w:rFonts w:ascii="Times New Roman" w:hAnsi="Times New Roman" w:cs="Times New Roman"/>
          <w:sz w:val="24"/>
          <w:szCs w:val="24"/>
        </w:rPr>
        <w:t xml:space="preserve">’ in partnership with </w:t>
      </w:r>
      <w:r w:rsidR="002D7503">
        <w:rPr>
          <w:rFonts w:ascii="Times New Roman" w:hAnsi="Times New Roman" w:cs="Times New Roman"/>
          <w:sz w:val="24"/>
          <w:szCs w:val="24"/>
        </w:rPr>
        <w:t xml:space="preserve">the </w:t>
      </w:r>
      <w:r w:rsidRPr="5E9017BB">
        <w:rPr>
          <w:rFonts w:ascii="Times New Roman" w:hAnsi="Times New Roman" w:cs="Times New Roman"/>
          <w:sz w:val="24"/>
          <w:szCs w:val="24"/>
        </w:rPr>
        <w:t>Registered Training Organisation</w:t>
      </w:r>
      <w:r w:rsidR="00E35570">
        <w:rPr>
          <w:rFonts w:ascii="Times New Roman" w:hAnsi="Times New Roman" w:cs="Times New Roman"/>
          <w:sz w:val="24"/>
          <w:szCs w:val="24"/>
        </w:rPr>
        <w:t xml:space="preserve"> (UNET) </w:t>
      </w:r>
      <w:r w:rsidRPr="5E9017BB">
        <w:rPr>
          <w:rFonts w:ascii="Times New Roman" w:hAnsi="Times New Roman" w:cs="Times New Roman"/>
          <w:sz w:val="24"/>
          <w:szCs w:val="24"/>
        </w:rPr>
        <w:t>provide the following benefits:</w:t>
      </w:r>
    </w:p>
    <w:p w14:paraId="65B2AEE3" w14:textId="131CCA6B" w:rsidR="00CE10F8" w:rsidRPr="00CE10F8" w:rsidRDefault="166F3DDC" w:rsidP="5E9017BB">
      <w:pPr>
        <w:spacing w:before="280" w:after="280"/>
        <w:jc w:val="both"/>
        <w:rPr>
          <w:rFonts w:ascii="Times New Roman" w:hAnsi="Times New Roman" w:cs="Times New Roman"/>
          <w:sz w:val="24"/>
          <w:szCs w:val="24"/>
        </w:rPr>
      </w:pPr>
      <w:r w:rsidRPr="5E9017BB">
        <w:rPr>
          <w:rFonts w:ascii="Times New Roman" w:hAnsi="Times New Roman" w:cs="Times New Roman"/>
          <w:sz w:val="24"/>
          <w:szCs w:val="24"/>
        </w:rPr>
        <w:t xml:space="preserve">The courses... </w:t>
      </w:r>
    </w:p>
    <w:p w14:paraId="4DFC72BE" w14:textId="7773B22E" w:rsidR="00CE10F8" w:rsidRPr="00CE10F8" w:rsidRDefault="166F3DDC" w:rsidP="5E9017BB">
      <w:pPr>
        <w:pStyle w:val="ListParagraph"/>
        <w:numPr>
          <w:ilvl w:val="0"/>
          <w:numId w:val="14"/>
        </w:numPr>
        <w:spacing w:before="280" w:after="280" w:line="300" w:lineRule="auto"/>
        <w:jc w:val="both"/>
        <w:rPr>
          <w:rFonts w:ascii="Times New Roman" w:hAnsi="Times New Roman" w:cs="Times New Roman"/>
          <w:sz w:val="24"/>
          <w:szCs w:val="24"/>
        </w:rPr>
      </w:pPr>
      <w:r w:rsidRPr="5E9017BB">
        <w:rPr>
          <w:rFonts w:ascii="Times New Roman" w:hAnsi="Times New Roman" w:cs="Times New Roman"/>
          <w:sz w:val="24"/>
          <w:szCs w:val="24"/>
        </w:rPr>
        <w:t>will usually provide pathways to further study (with or without a STAT test)</w:t>
      </w:r>
    </w:p>
    <w:p w14:paraId="2712519D" w14:textId="7188E216" w:rsidR="00CE10F8" w:rsidRPr="00CE10F8" w:rsidRDefault="166F3DDC" w:rsidP="5E9017BB">
      <w:pPr>
        <w:pStyle w:val="ListParagraph"/>
        <w:numPr>
          <w:ilvl w:val="0"/>
          <w:numId w:val="14"/>
        </w:numPr>
        <w:spacing w:before="280" w:after="280" w:line="300" w:lineRule="auto"/>
        <w:jc w:val="both"/>
        <w:rPr>
          <w:rFonts w:ascii="Times New Roman" w:hAnsi="Times New Roman" w:cs="Times New Roman"/>
          <w:sz w:val="24"/>
          <w:szCs w:val="24"/>
        </w:rPr>
      </w:pPr>
      <w:r w:rsidRPr="5E9017BB">
        <w:rPr>
          <w:rFonts w:ascii="Times New Roman" w:hAnsi="Times New Roman" w:cs="Times New Roman"/>
          <w:sz w:val="24"/>
          <w:szCs w:val="24"/>
        </w:rPr>
        <w:t>supports traditional family values;</w:t>
      </w:r>
    </w:p>
    <w:p w14:paraId="16127BBA" w14:textId="5347A6EB" w:rsidR="00CE10F8" w:rsidRPr="00CE10F8" w:rsidRDefault="00E35570" w:rsidP="5E9017BB">
      <w:pPr>
        <w:pStyle w:val="ListParagraph"/>
        <w:numPr>
          <w:ilvl w:val="0"/>
          <w:numId w:val="14"/>
        </w:numPr>
        <w:spacing w:before="280" w:after="280" w:line="300" w:lineRule="auto"/>
        <w:jc w:val="both"/>
        <w:rPr>
          <w:rFonts w:ascii="Times New Roman" w:hAnsi="Times New Roman" w:cs="Times New Roman"/>
          <w:sz w:val="24"/>
          <w:szCs w:val="24"/>
        </w:rPr>
      </w:pPr>
      <w:r>
        <w:rPr>
          <w:rFonts w:ascii="Times New Roman" w:hAnsi="Times New Roman" w:cs="Times New Roman"/>
          <w:sz w:val="24"/>
          <w:szCs w:val="24"/>
        </w:rPr>
        <w:t xml:space="preserve">review or </w:t>
      </w:r>
      <w:r w:rsidR="166F3DDC" w:rsidRPr="5E9017BB">
        <w:rPr>
          <w:rFonts w:ascii="Times New Roman" w:hAnsi="Times New Roman" w:cs="Times New Roman"/>
          <w:sz w:val="24"/>
          <w:szCs w:val="24"/>
        </w:rPr>
        <w:t>train-and-assess high-school academic skills;</w:t>
      </w:r>
    </w:p>
    <w:p w14:paraId="35271061" w14:textId="3935718F" w:rsidR="00CE10F8" w:rsidRPr="00CE10F8" w:rsidRDefault="166F3DDC" w:rsidP="5E9017BB">
      <w:pPr>
        <w:pStyle w:val="ListParagraph"/>
        <w:numPr>
          <w:ilvl w:val="0"/>
          <w:numId w:val="14"/>
        </w:numPr>
        <w:spacing w:before="280" w:after="280" w:line="300" w:lineRule="auto"/>
        <w:jc w:val="both"/>
        <w:rPr>
          <w:rFonts w:ascii="Times New Roman" w:hAnsi="Times New Roman" w:cs="Times New Roman"/>
          <w:sz w:val="24"/>
          <w:szCs w:val="24"/>
        </w:rPr>
      </w:pPr>
      <w:r w:rsidRPr="5E9017BB">
        <w:rPr>
          <w:rFonts w:ascii="Times New Roman" w:hAnsi="Times New Roman" w:cs="Times New Roman"/>
          <w:sz w:val="24"/>
          <w:szCs w:val="24"/>
        </w:rPr>
        <w:t>train students in research and study skills to prepare for tertiary study;</w:t>
      </w:r>
    </w:p>
    <w:p w14:paraId="1B4E9239" w14:textId="20076158" w:rsidR="00CE10F8" w:rsidRPr="00CE10F8" w:rsidRDefault="166F3DDC" w:rsidP="5E9017BB">
      <w:pPr>
        <w:pStyle w:val="ListParagraph"/>
        <w:numPr>
          <w:ilvl w:val="0"/>
          <w:numId w:val="14"/>
        </w:numPr>
        <w:spacing w:before="280" w:after="280" w:line="300" w:lineRule="auto"/>
        <w:jc w:val="both"/>
        <w:rPr>
          <w:rFonts w:ascii="Times New Roman" w:hAnsi="Times New Roman" w:cs="Times New Roman"/>
          <w:sz w:val="24"/>
          <w:szCs w:val="24"/>
        </w:rPr>
      </w:pPr>
      <w:r w:rsidRPr="5E9017BB">
        <w:rPr>
          <w:rFonts w:ascii="Times New Roman" w:hAnsi="Times New Roman" w:cs="Times New Roman"/>
          <w:sz w:val="24"/>
          <w:szCs w:val="24"/>
        </w:rPr>
        <w:t>provide former home-schoolers with credit for natural learning and alternate studies;</w:t>
      </w:r>
    </w:p>
    <w:p w14:paraId="1D4DB9E6" w14:textId="601F2766" w:rsidR="00CE10F8" w:rsidRPr="00CE10F8" w:rsidRDefault="166F3DDC" w:rsidP="5E9017BB">
      <w:pPr>
        <w:pStyle w:val="ListParagraph"/>
        <w:numPr>
          <w:ilvl w:val="0"/>
          <w:numId w:val="14"/>
        </w:numPr>
        <w:spacing w:before="280" w:after="280" w:line="300" w:lineRule="auto"/>
        <w:jc w:val="both"/>
        <w:rPr>
          <w:rFonts w:ascii="Times New Roman" w:hAnsi="Times New Roman" w:cs="Times New Roman"/>
          <w:sz w:val="24"/>
          <w:szCs w:val="24"/>
        </w:rPr>
      </w:pPr>
      <w:r w:rsidRPr="5E9017BB">
        <w:rPr>
          <w:rFonts w:ascii="Times New Roman" w:hAnsi="Times New Roman" w:cs="Times New Roman"/>
          <w:sz w:val="24"/>
          <w:szCs w:val="24"/>
        </w:rPr>
        <w:t>allow registered ‘competencies’ (ie academic skills and learning outcomes) to be accomplished through pre-set curriculum, alternate home-school curriculum, work experience and ‘Recognition of Prior Learning’;</w:t>
      </w:r>
    </w:p>
    <w:p w14:paraId="751A3A33" w14:textId="0B51F5E4" w:rsidR="00CE10F8" w:rsidRPr="00CE10F8" w:rsidRDefault="166F3DDC" w:rsidP="5E9017BB">
      <w:pPr>
        <w:pStyle w:val="ListParagraph"/>
        <w:numPr>
          <w:ilvl w:val="0"/>
          <w:numId w:val="14"/>
        </w:numPr>
        <w:spacing w:before="280" w:after="280" w:line="300" w:lineRule="auto"/>
        <w:jc w:val="both"/>
        <w:rPr>
          <w:rFonts w:ascii="Times New Roman" w:hAnsi="Times New Roman" w:cs="Times New Roman"/>
          <w:sz w:val="24"/>
          <w:szCs w:val="24"/>
        </w:rPr>
      </w:pPr>
      <w:r w:rsidRPr="5E9017BB">
        <w:rPr>
          <w:rFonts w:ascii="Times New Roman" w:hAnsi="Times New Roman" w:cs="Times New Roman"/>
          <w:sz w:val="24"/>
          <w:szCs w:val="24"/>
        </w:rPr>
        <w:t>have assessment that caters to a variety of learning styles and temperaments (eg academic, creative and practical learners);</w:t>
      </w:r>
    </w:p>
    <w:p w14:paraId="12511A93" w14:textId="3E4E321A" w:rsidR="00CE10F8" w:rsidRPr="00CE10F8" w:rsidRDefault="166F3DDC" w:rsidP="5E9017BB">
      <w:pPr>
        <w:pStyle w:val="ListParagraph"/>
        <w:numPr>
          <w:ilvl w:val="0"/>
          <w:numId w:val="14"/>
        </w:numPr>
        <w:spacing w:before="280" w:after="280" w:line="300" w:lineRule="auto"/>
        <w:jc w:val="both"/>
        <w:rPr>
          <w:rFonts w:ascii="Times New Roman" w:hAnsi="Times New Roman" w:cs="Times New Roman"/>
          <w:sz w:val="24"/>
          <w:szCs w:val="24"/>
        </w:rPr>
      </w:pPr>
      <w:r w:rsidRPr="5E9017BB">
        <w:rPr>
          <w:rFonts w:ascii="Times New Roman" w:hAnsi="Times New Roman" w:cs="Times New Roman"/>
          <w:sz w:val="24"/>
          <w:szCs w:val="24"/>
        </w:rPr>
        <w:t>make a broad range of academic and practical subjects available;</w:t>
      </w:r>
    </w:p>
    <w:p w14:paraId="0441B7D3" w14:textId="4293CED9" w:rsidR="00CE10F8" w:rsidRPr="00CE10F8" w:rsidRDefault="166F3DDC" w:rsidP="5E9017BB">
      <w:pPr>
        <w:pStyle w:val="ListParagraph"/>
        <w:numPr>
          <w:ilvl w:val="0"/>
          <w:numId w:val="14"/>
        </w:numPr>
        <w:spacing w:before="280" w:after="280" w:line="300" w:lineRule="auto"/>
        <w:jc w:val="both"/>
        <w:rPr>
          <w:rFonts w:ascii="Times New Roman" w:hAnsi="Times New Roman" w:cs="Times New Roman"/>
          <w:sz w:val="24"/>
          <w:szCs w:val="24"/>
        </w:rPr>
      </w:pPr>
      <w:r w:rsidRPr="5E9017BB">
        <w:rPr>
          <w:rStyle w:val="grame"/>
          <w:rFonts w:ascii="Times New Roman" w:hAnsi="Times New Roman" w:cs="Times New Roman"/>
          <w:sz w:val="24"/>
          <w:szCs w:val="24"/>
        </w:rPr>
        <w:lastRenderedPageBreak/>
        <w:t>fulfil the extended compulsory participation laws (the ‘earn or learn’ policy) in Queensland and other States.</w:t>
      </w:r>
    </w:p>
    <w:p w14:paraId="17424706" w14:textId="20A60795" w:rsidR="00CE10F8" w:rsidRPr="00E35570" w:rsidRDefault="22D094A4" w:rsidP="222F1AD1">
      <w:pPr>
        <w:rPr>
          <w:sz w:val="24"/>
          <w:szCs w:val="24"/>
        </w:rPr>
      </w:pPr>
      <w:r w:rsidRPr="00E35570">
        <w:rPr>
          <w:sz w:val="24"/>
          <w:szCs w:val="24"/>
        </w:rPr>
        <w:t xml:space="preserve">Talk with a </w:t>
      </w:r>
      <w:r w:rsidR="00576FCC" w:rsidRPr="00E35570">
        <w:rPr>
          <w:sz w:val="24"/>
          <w:szCs w:val="24"/>
        </w:rPr>
        <w:t>Homeward</w:t>
      </w:r>
      <w:r w:rsidRPr="00E35570">
        <w:rPr>
          <w:sz w:val="24"/>
          <w:szCs w:val="24"/>
        </w:rPr>
        <w:t xml:space="preserve"> consultant about commencing this alternate graduation program </w:t>
      </w:r>
      <w:r w:rsidR="6DBE747B" w:rsidRPr="00E35570">
        <w:rPr>
          <w:sz w:val="24"/>
          <w:szCs w:val="24"/>
        </w:rPr>
        <w:t xml:space="preserve">now, </w:t>
      </w:r>
      <w:r w:rsidRPr="00E35570">
        <w:rPr>
          <w:sz w:val="24"/>
          <w:szCs w:val="24"/>
        </w:rPr>
        <w:t>in preparation for final accreditat</w:t>
      </w:r>
      <w:r w:rsidR="4F4CB365" w:rsidRPr="00E35570">
        <w:rPr>
          <w:sz w:val="24"/>
          <w:szCs w:val="24"/>
        </w:rPr>
        <w:t>ion</w:t>
      </w:r>
      <w:r w:rsidR="00674020">
        <w:rPr>
          <w:sz w:val="24"/>
          <w:szCs w:val="24"/>
        </w:rPr>
        <w:t xml:space="preserve"> </w:t>
      </w:r>
      <w:r w:rsidR="4F4CB365" w:rsidRPr="00E35570">
        <w:rPr>
          <w:sz w:val="24"/>
          <w:szCs w:val="24"/>
        </w:rPr>
        <w:t>in 2025.</w:t>
      </w:r>
    </w:p>
    <w:sectPr w:rsidR="00CE10F8" w:rsidRPr="00E355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1"/>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10cpi;Times New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2A425"/>
    <w:multiLevelType w:val="multilevel"/>
    <w:tmpl w:val="FBC452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93D41F"/>
    <w:multiLevelType w:val="hybridMultilevel"/>
    <w:tmpl w:val="B6AA240E"/>
    <w:lvl w:ilvl="0" w:tplc="89AC0BAC">
      <w:start w:val="1"/>
      <w:numFmt w:val="bullet"/>
      <w:lvlText w:val=""/>
      <w:lvlJc w:val="left"/>
      <w:pPr>
        <w:ind w:left="720" w:hanging="360"/>
      </w:pPr>
      <w:rPr>
        <w:rFonts w:ascii="Symbol" w:hAnsi="Symbol" w:hint="default"/>
      </w:rPr>
    </w:lvl>
    <w:lvl w:ilvl="1" w:tplc="43F230A4">
      <w:start w:val="1"/>
      <w:numFmt w:val="bullet"/>
      <w:lvlText w:val="o"/>
      <w:lvlJc w:val="left"/>
      <w:pPr>
        <w:ind w:left="1440" w:hanging="360"/>
      </w:pPr>
      <w:rPr>
        <w:rFonts w:ascii="Courier New" w:hAnsi="Courier New" w:hint="default"/>
      </w:rPr>
    </w:lvl>
    <w:lvl w:ilvl="2" w:tplc="502ABB80">
      <w:start w:val="1"/>
      <w:numFmt w:val="bullet"/>
      <w:lvlText w:val=""/>
      <w:lvlJc w:val="left"/>
      <w:pPr>
        <w:ind w:left="2160" w:hanging="360"/>
      </w:pPr>
      <w:rPr>
        <w:rFonts w:ascii="Wingdings" w:hAnsi="Wingdings" w:hint="default"/>
      </w:rPr>
    </w:lvl>
    <w:lvl w:ilvl="3" w:tplc="A05698B0">
      <w:start w:val="1"/>
      <w:numFmt w:val="bullet"/>
      <w:lvlText w:val=""/>
      <w:lvlJc w:val="left"/>
      <w:pPr>
        <w:ind w:left="2880" w:hanging="360"/>
      </w:pPr>
      <w:rPr>
        <w:rFonts w:ascii="Symbol" w:hAnsi="Symbol" w:hint="default"/>
      </w:rPr>
    </w:lvl>
    <w:lvl w:ilvl="4" w:tplc="2D5202E6">
      <w:start w:val="1"/>
      <w:numFmt w:val="bullet"/>
      <w:lvlText w:val="o"/>
      <w:lvlJc w:val="left"/>
      <w:pPr>
        <w:ind w:left="3600" w:hanging="360"/>
      </w:pPr>
      <w:rPr>
        <w:rFonts w:ascii="Courier New" w:hAnsi="Courier New" w:hint="default"/>
      </w:rPr>
    </w:lvl>
    <w:lvl w:ilvl="5" w:tplc="9BBE2F2C">
      <w:start w:val="1"/>
      <w:numFmt w:val="bullet"/>
      <w:lvlText w:val=""/>
      <w:lvlJc w:val="left"/>
      <w:pPr>
        <w:ind w:left="4320" w:hanging="360"/>
      </w:pPr>
      <w:rPr>
        <w:rFonts w:ascii="Wingdings" w:hAnsi="Wingdings" w:hint="default"/>
      </w:rPr>
    </w:lvl>
    <w:lvl w:ilvl="6" w:tplc="F7FE9866">
      <w:start w:val="1"/>
      <w:numFmt w:val="bullet"/>
      <w:lvlText w:val=""/>
      <w:lvlJc w:val="left"/>
      <w:pPr>
        <w:ind w:left="5040" w:hanging="360"/>
      </w:pPr>
      <w:rPr>
        <w:rFonts w:ascii="Symbol" w:hAnsi="Symbol" w:hint="default"/>
      </w:rPr>
    </w:lvl>
    <w:lvl w:ilvl="7" w:tplc="14EADAC6">
      <w:start w:val="1"/>
      <w:numFmt w:val="bullet"/>
      <w:lvlText w:val="o"/>
      <w:lvlJc w:val="left"/>
      <w:pPr>
        <w:ind w:left="5760" w:hanging="360"/>
      </w:pPr>
      <w:rPr>
        <w:rFonts w:ascii="Courier New" w:hAnsi="Courier New" w:hint="default"/>
      </w:rPr>
    </w:lvl>
    <w:lvl w:ilvl="8" w:tplc="7F80DBAE">
      <w:start w:val="1"/>
      <w:numFmt w:val="bullet"/>
      <w:lvlText w:val=""/>
      <w:lvlJc w:val="left"/>
      <w:pPr>
        <w:ind w:left="6480" w:hanging="360"/>
      </w:pPr>
      <w:rPr>
        <w:rFonts w:ascii="Wingdings" w:hAnsi="Wingdings" w:hint="default"/>
      </w:rPr>
    </w:lvl>
  </w:abstractNum>
  <w:abstractNum w:abstractNumId="2" w15:restartNumberingAfterBreak="0">
    <w:nsid w:val="087888E6"/>
    <w:multiLevelType w:val="multilevel"/>
    <w:tmpl w:val="FFE82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226A93"/>
    <w:multiLevelType w:val="hybridMultilevel"/>
    <w:tmpl w:val="92F2DE00"/>
    <w:lvl w:ilvl="0" w:tplc="647ECE1C">
      <w:start w:val="1"/>
      <w:numFmt w:val="upperRoman"/>
      <w:lvlText w:val="%1)"/>
      <w:lvlJc w:val="left"/>
      <w:pPr>
        <w:ind w:left="720" w:hanging="360"/>
      </w:pPr>
    </w:lvl>
    <w:lvl w:ilvl="1" w:tplc="A5F8A6BC">
      <w:start w:val="1"/>
      <w:numFmt w:val="lowerLetter"/>
      <w:lvlText w:val="%2."/>
      <w:lvlJc w:val="left"/>
      <w:pPr>
        <w:ind w:left="1440" w:hanging="360"/>
      </w:pPr>
    </w:lvl>
    <w:lvl w:ilvl="2" w:tplc="E462418A">
      <w:start w:val="1"/>
      <w:numFmt w:val="lowerRoman"/>
      <w:lvlText w:val="%3."/>
      <w:lvlJc w:val="right"/>
      <w:pPr>
        <w:ind w:left="2160" w:hanging="180"/>
      </w:pPr>
    </w:lvl>
    <w:lvl w:ilvl="3" w:tplc="B3CE964A">
      <w:start w:val="1"/>
      <w:numFmt w:val="decimal"/>
      <w:lvlText w:val="%4."/>
      <w:lvlJc w:val="left"/>
      <w:pPr>
        <w:ind w:left="2880" w:hanging="360"/>
      </w:pPr>
    </w:lvl>
    <w:lvl w:ilvl="4" w:tplc="17265328">
      <w:start w:val="1"/>
      <w:numFmt w:val="lowerLetter"/>
      <w:lvlText w:val="%5."/>
      <w:lvlJc w:val="left"/>
      <w:pPr>
        <w:ind w:left="3600" w:hanging="360"/>
      </w:pPr>
    </w:lvl>
    <w:lvl w:ilvl="5" w:tplc="969EB52A">
      <w:start w:val="1"/>
      <w:numFmt w:val="lowerRoman"/>
      <w:lvlText w:val="%6."/>
      <w:lvlJc w:val="right"/>
      <w:pPr>
        <w:ind w:left="4320" w:hanging="180"/>
      </w:pPr>
    </w:lvl>
    <w:lvl w:ilvl="6" w:tplc="B2D4F3AA">
      <w:start w:val="1"/>
      <w:numFmt w:val="decimal"/>
      <w:lvlText w:val="%7."/>
      <w:lvlJc w:val="left"/>
      <w:pPr>
        <w:ind w:left="5040" w:hanging="360"/>
      </w:pPr>
    </w:lvl>
    <w:lvl w:ilvl="7" w:tplc="50681A86">
      <w:start w:val="1"/>
      <w:numFmt w:val="lowerLetter"/>
      <w:lvlText w:val="%8."/>
      <w:lvlJc w:val="left"/>
      <w:pPr>
        <w:ind w:left="5760" w:hanging="360"/>
      </w:pPr>
    </w:lvl>
    <w:lvl w:ilvl="8" w:tplc="D74C0058">
      <w:start w:val="1"/>
      <w:numFmt w:val="lowerRoman"/>
      <w:lvlText w:val="%9."/>
      <w:lvlJc w:val="right"/>
      <w:pPr>
        <w:ind w:left="6480" w:hanging="180"/>
      </w:pPr>
    </w:lvl>
  </w:abstractNum>
  <w:abstractNum w:abstractNumId="4" w15:restartNumberingAfterBreak="0">
    <w:nsid w:val="0E89D7C7"/>
    <w:multiLevelType w:val="hybridMultilevel"/>
    <w:tmpl w:val="C58E75CA"/>
    <w:lvl w:ilvl="0" w:tplc="4A94A134">
      <w:start w:val="1"/>
      <w:numFmt w:val="lowerRoman"/>
      <w:lvlText w:val="%1)"/>
      <w:lvlJc w:val="right"/>
      <w:pPr>
        <w:ind w:left="720" w:hanging="360"/>
      </w:pPr>
    </w:lvl>
    <w:lvl w:ilvl="1" w:tplc="DE921982">
      <w:start w:val="1"/>
      <w:numFmt w:val="lowerLetter"/>
      <w:lvlText w:val="%2."/>
      <w:lvlJc w:val="left"/>
      <w:pPr>
        <w:ind w:left="1440" w:hanging="360"/>
      </w:pPr>
    </w:lvl>
    <w:lvl w:ilvl="2" w:tplc="DBDE94B2">
      <w:start w:val="1"/>
      <w:numFmt w:val="lowerRoman"/>
      <w:lvlText w:val="%3."/>
      <w:lvlJc w:val="right"/>
      <w:pPr>
        <w:ind w:left="2160" w:hanging="180"/>
      </w:pPr>
    </w:lvl>
    <w:lvl w:ilvl="3" w:tplc="ED300CBC">
      <w:start w:val="1"/>
      <w:numFmt w:val="decimal"/>
      <w:lvlText w:val="%4."/>
      <w:lvlJc w:val="left"/>
      <w:pPr>
        <w:ind w:left="2880" w:hanging="360"/>
      </w:pPr>
    </w:lvl>
    <w:lvl w:ilvl="4" w:tplc="FEA0DA8A">
      <w:start w:val="1"/>
      <w:numFmt w:val="lowerLetter"/>
      <w:lvlText w:val="%5."/>
      <w:lvlJc w:val="left"/>
      <w:pPr>
        <w:ind w:left="3600" w:hanging="360"/>
      </w:pPr>
    </w:lvl>
    <w:lvl w:ilvl="5" w:tplc="5F04918E">
      <w:start w:val="1"/>
      <w:numFmt w:val="lowerRoman"/>
      <w:lvlText w:val="%6."/>
      <w:lvlJc w:val="right"/>
      <w:pPr>
        <w:ind w:left="4320" w:hanging="180"/>
      </w:pPr>
    </w:lvl>
    <w:lvl w:ilvl="6" w:tplc="90382FB0">
      <w:start w:val="1"/>
      <w:numFmt w:val="decimal"/>
      <w:lvlText w:val="%7."/>
      <w:lvlJc w:val="left"/>
      <w:pPr>
        <w:ind w:left="5040" w:hanging="360"/>
      </w:pPr>
    </w:lvl>
    <w:lvl w:ilvl="7" w:tplc="DA84B68E">
      <w:start w:val="1"/>
      <w:numFmt w:val="lowerLetter"/>
      <w:lvlText w:val="%8."/>
      <w:lvlJc w:val="left"/>
      <w:pPr>
        <w:ind w:left="5760" w:hanging="360"/>
      </w:pPr>
    </w:lvl>
    <w:lvl w:ilvl="8" w:tplc="FA564B20">
      <w:start w:val="1"/>
      <w:numFmt w:val="lowerRoman"/>
      <w:lvlText w:val="%9."/>
      <w:lvlJc w:val="right"/>
      <w:pPr>
        <w:ind w:left="6480" w:hanging="180"/>
      </w:pPr>
    </w:lvl>
  </w:abstractNum>
  <w:abstractNum w:abstractNumId="5" w15:restartNumberingAfterBreak="0">
    <w:nsid w:val="277F29C9"/>
    <w:multiLevelType w:val="multilevel"/>
    <w:tmpl w:val="AAECB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AB0BE5"/>
    <w:multiLevelType w:val="multilevel"/>
    <w:tmpl w:val="F218293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2BBC01F5"/>
    <w:multiLevelType w:val="hybridMultilevel"/>
    <w:tmpl w:val="733E9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214D51"/>
    <w:multiLevelType w:val="multilevel"/>
    <w:tmpl w:val="6BF07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390288"/>
    <w:multiLevelType w:val="multilevel"/>
    <w:tmpl w:val="50182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8A887D"/>
    <w:multiLevelType w:val="hybridMultilevel"/>
    <w:tmpl w:val="F8C68838"/>
    <w:lvl w:ilvl="0" w:tplc="3794AFA6">
      <w:start w:val="1"/>
      <w:numFmt w:val="bullet"/>
      <w:lvlText w:val=""/>
      <w:lvlJc w:val="left"/>
      <w:pPr>
        <w:ind w:left="720" w:hanging="360"/>
      </w:pPr>
      <w:rPr>
        <w:rFonts w:ascii="Symbol" w:hAnsi="Symbol" w:hint="default"/>
      </w:rPr>
    </w:lvl>
    <w:lvl w:ilvl="1" w:tplc="206C5380">
      <w:start w:val="1"/>
      <w:numFmt w:val="bullet"/>
      <w:lvlText w:val="o"/>
      <w:lvlJc w:val="left"/>
      <w:pPr>
        <w:ind w:left="1440" w:hanging="360"/>
      </w:pPr>
      <w:rPr>
        <w:rFonts w:ascii="Courier New" w:hAnsi="Courier New" w:hint="default"/>
      </w:rPr>
    </w:lvl>
    <w:lvl w:ilvl="2" w:tplc="DB841B82">
      <w:start w:val="1"/>
      <w:numFmt w:val="bullet"/>
      <w:lvlText w:val=""/>
      <w:lvlJc w:val="left"/>
      <w:pPr>
        <w:ind w:left="2160" w:hanging="360"/>
      </w:pPr>
      <w:rPr>
        <w:rFonts w:ascii="Wingdings" w:hAnsi="Wingdings" w:hint="default"/>
      </w:rPr>
    </w:lvl>
    <w:lvl w:ilvl="3" w:tplc="C95EC7DC">
      <w:start w:val="1"/>
      <w:numFmt w:val="bullet"/>
      <w:lvlText w:val=""/>
      <w:lvlJc w:val="left"/>
      <w:pPr>
        <w:ind w:left="2880" w:hanging="360"/>
      </w:pPr>
      <w:rPr>
        <w:rFonts w:ascii="Symbol" w:hAnsi="Symbol" w:hint="default"/>
      </w:rPr>
    </w:lvl>
    <w:lvl w:ilvl="4" w:tplc="CE820DE0">
      <w:start w:val="1"/>
      <w:numFmt w:val="bullet"/>
      <w:lvlText w:val="o"/>
      <w:lvlJc w:val="left"/>
      <w:pPr>
        <w:ind w:left="3600" w:hanging="360"/>
      </w:pPr>
      <w:rPr>
        <w:rFonts w:ascii="Courier New" w:hAnsi="Courier New" w:hint="default"/>
      </w:rPr>
    </w:lvl>
    <w:lvl w:ilvl="5" w:tplc="CCD497E8">
      <w:start w:val="1"/>
      <w:numFmt w:val="bullet"/>
      <w:lvlText w:val=""/>
      <w:lvlJc w:val="left"/>
      <w:pPr>
        <w:ind w:left="4320" w:hanging="360"/>
      </w:pPr>
      <w:rPr>
        <w:rFonts w:ascii="Wingdings" w:hAnsi="Wingdings" w:hint="default"/>
      </w:rPr>
    </w:lvl>
    <w:lvl w:ilvl="6" w:tplc="4D529FC8">
      <w:start w:val="1"/>
      <w:numFmt w:val="bullet"/>
      <w:lvlText w:val=""/>
      <w:lvlJc w:val="left"/>
      <w:pPr>
        <w:ind w:left="5040" w:hanging="360"/>
      </w:pPr>
      <w:rPr>
        <w:rFonts w:ascii="Symbol" w:hAnsi="Symbol" w:hint="default"/>
      </w:rPr>
    </w:lvl>
    <w:lvl w:ilvl="7" w:tplc="3F122B12">
      <w:start w:val="1"/>
      <w:numFmt w:val="bullet"/>
      <w:lvlText w:val="o"/>
      <w:lvlJc w:val="left"/>
      <w:pPr>
        <w:ind w:left="5760" w:hanging="360"/>
      </w:pPr>
      <w:rPr>
        <w:rFonts w:ascii="Courier New" w:hAnsi="Courier New" w:hint="default"/>
      </w:rPr>
    </w:lvl>
    <w:lvl w:ilvl="8" w:tplc="AF42EB82">
      <w:start w:val="1"/>
      <w:numFmt w:val="bullet"/>
      <w:lvlText w:val=""/>
      <w:lvlJc w:val="left"/>
      <w:pPr>
        <w:ind w:left="6480" w:hanging="360"/>
      </w:pPr>
      <w:rPr>
        <w:rFonts w:ascii="Wingdings" w:hAnsi="Wingdings" w:hint="default"/>
      </w:rPr>
    </w:lvl>
  </w:abstractNum>
  <w:abstractNum w:abstractNumId="11" w15:restartNumberingAfterBreak="0">
    <w:nsid w:val="5982A5E6"/>
    <w:multiLevelType w:val="multilevel"/>
    <w:tmpl w:val="1BCCD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9F7FAE7"/>
    <w:multiLevelType w:val="multilevel"/>
    <w:tmpl w:val="279254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6137C3"/>
    <w:multiLevelType w:val="hybridMultilevel"/>
    <w:tmpl w:val="44500B42"/>
    <w:lvl w:ilvl="0" w:tplc="417E1342">
      <w:start w:val="1"/>
      <w:numFmt w:val="bullet"/>
      <w:lvlText w:val=""/>
      <w:lvlJc w:val="left"/>
      <w:pPr>
        <w:ind w:left="720" w:hanging="360"/>
      </w:pPr>
      <w:rPr>
        <w:rFonts w:ascii="Symbol" w:hAnsi="Symbol" w:hint="default"/>
      </w:rPr>
    </w:lvl>
    <w:lvl w:ilvl="1" w:tplc="34286C34">
      <w:start w:val="1"/>
      <w:numFmt w:val="bullet"/>
      <w:lvlText w:val="o"/>
      <w:lvlJc w:val="left"/>
      <w:pPr>
        <w:ind w:left="1440" w:hanging="360"/>
      </w:pPr>
      <w:rPr>
        <w:rFonts w:ascii="Courier New" w:hAnsi="Courier New" w:hint="default"/>
      </w:rPr>
    </w:lvl>
    <w:lvl w:ilvl="2" w:tplc="70D03FB6">
      <w:start w:val="1"/>
      <w:numFmt w:val="bullet"/>
      <w:lvlText w:val=""/>
      <w:lvlJc w:val="left"/>
      <w:pPr>
        <w:ind w:left="2160" w:hanging="360"/>
      </w:pPr>
      <w:rPr>
        <w:rFonts w:ascii="Wingdings" w:hAnsi="Wingdings" w:hint="default"/>
      </w:rPr>
    </w:lvl>
    <w:lvl w:ilvl="3" w:tplc="763C5B0E">
      <w:start w:val="1"/>
      <w:numFmt w:val="bullet"/>
      <w:lvlText w:val=""/>
      <w:lvlJc w:val="left"/>
      <w:pPr>
        <w:ind w:left="2880" w:hanging="360"/>
      </w:pPr>
      <w:rPr>
        <w:rFonts w:ascii="Symbol" w:hAnsi="Symbol" w:hint="default"/>
      </w:rPr>
    </w:lvl>
    <w:lvl w:ilvl="4" w:tplc="B91601BA">
      <w:start w:val="1"/>
      <w:numFmt w:val="bullet"/>
      <w:lvlText w:val="o"/>
      <w:lvlJc w:val="left"/>
      <w:pPr>
        <w:ind w:left="3600" w:hanging="360"/>
      </w:pPr>
      <w:rPr>
        <w:rFonts w:ascii="Courier New" w:hAnsi="Courier New" w:hint="default"/>
      </w:rPr>
    </w:lvl>
    <w:lvl w:ilvl="5" w:tplc="AA8C5682">
      <w:start w:val="1"/>
      <w:numFmt w:val="bullet"/>
      <w:lvlText w:val=""/>
      <w:lvlJc w:val="left"/>
      <w:pPr>
        <w:ind w:left="4320" w:hanging="360"/>
      </w:pPr>
      <w:rPr>
        <w:rFonts w:ascii="Wingdings" w:hAnsi="Wingdings" w:hint="default"/>
      </w:rPr>
    </w:lvl>
    <w:lvl w:ilvl="6" w:tplc="19E81E26">
      <w:start w:val="1"/>
      <w:numFmt w:val="bullet"/>
      <w:lvlText w:val=""/>
      <w:lvlJc w:val="left"/>
      <w:pPr>
        <w:ind w:left="5040" w:hanging="360"/>
      </w:pPr>
      <w:rPr>
        <w:rFonts w:ascii="Symbol" w:hAnsi="Symbol" w:hint="default"/>
      </w:rPr>
    </w:lvl>
    <w:lvl w:ilvl="7" w:tplc="06008824">
      <w:start w:val="1"/>
      <w:numFmt w:val="bullet"/>
      <w:lvlText w:val="o"/>
      <w:lvlJc w:val="left"/>
      <w:pPr>
        <w:ind w:left="5760" w:hanging="360"/>
      </w:pPr>
      <w:rPr>
        <w:rFonts w:ascii="Courier New" w:hAnsi="Courier New" w:hint="default"/>
      </w:rPr>
    </w:lvl>
    <w:lvl w:ilvl="8" w:tplc="5240D614">
      <w:start w:val="1"/>
      <w:numFmt w:val="bullet"/>
      <w:lvlText w:val=""/>
      <w:lvlJc w:val="left"/>
      <w:pPr>
        <w:ind w:left="6480" w:hanging="360"/>
      </w:pPr>
      <w:rPr>
        <w:rFonts w:ascii="Wingdings" w:hAnsi="Wingdings" w:hint="default"/>
      </w:rPr>
    </w:lvl>
  </w:abstractNum>
  <w:abstractNum w:abstractNumId="14" w15:restartNumberingAfterBreak="0">
    <w:nsid w:val="6191A6B4"/>
    <w:multiLevelType w:val="multilevel"/>
    <w:tmpl w:val="FDD0B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C538D41"/>
    <w:multiLevelType w:val="multilevel"/>
    <w:tmpl w:val="A3662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067143703">
    <w:abstractNumId w:val="1"/>
  </w:num>
  <w:num w:numId="2" w16cid:durableId="2006130055">
    <w:abstractNumId w:val="10"/>
  </w:num>
  <w:num w:numId="3" w16cid:durableId="9070202">
    <w:abstractNumId w:val="4"/>
  </w:num>
  <w:num w:numId="4" w16cid:durableId="1845125924">
    <w:abstractNumId w:val="3"/>
  </w:num>
  <w:num w:numId="5" w16cid:durableId="1321999176">
    <w:abstractNumId w:val="13"/>
  </w:num>
  <w:num w:numId="6" w16cid:durableId="216480424">
    <w:abstractNumId w:val="9"/>
  </w:num>
  <w:num w:numId="7" w16cid:durableId="1163087708">
    <w:abstractNumId w:val="2"/>
  </w:num>
  <w:num w:numId="8" w16cid:durableId="503132472">
    <w:abstractNumId w:val="14"/>
  </w:num>
  <w:num w:numId="9" w16cid:durableId="822352221">
    <w:abstractNumId w:val="5"/>
  </w:num>
  <w:num w:numId="10" w16cid:durableId="1025525311">
    <w:abstractNumId w:val="8"/>
  </w:num>
  <w:num w:numId="11" w16cid:durableId="1714647266">
    <w:abstractNumId w:val="12"/>
  </w:num>
  <w:num w:numId="12" w16cid:durableId="337736808">
    <w:abstractNumId w:val="0"/>
  </w:num>
  <w:num w:numId="13" w16cid:durableId="1205408649">
    <w:abstractNumId w:val="11"/>
  </w:num>
  <w:num w:numId="14" w16cid:durableId="989479392">
    <w:abstractNumId w:val="15"/>
  </w:num>
  <w:num w:numId="15" w16cid:durableId="1195197571">
    <w:abstractNumId w:val="6"/>
  </w:num>
  <w:num w:numId="16" w16cid:durableId="1979218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12C"/>
    <w:rsid w:val="002D7503"/>
    <w:rsid w:val="00402E38"/>
    <w:rsid w:val="0054312C"/>
    <w:rsid w:val="00576FCC"/>
    <w:rsid w:val="00674020"/>
    <w:rsid w:val="006805C1"/>
    <w:rsid w:val="006C5C82"/>
    <w:rsid w:val="00741919"/>
    <w:rsid w:val="008F516F"/>
    <w:rsid w:val="00907BB2"/>
    <w:rsid w:val="009637D7"/>
    <w:rsid w:val="00BA1477"/>
    <w:rsid w:val="00CE10F8"/>
    <w:rsid w:val="00E35570"/>
    <w:rsid w:val="00E52EBD"/>
    <w:rsid w:val="01285787"/>
    <w:rsid w:val="015BE1E5"/>
    <w:rsid w:val="015ED3D2"/>
    <w:rsid w:val="020AAB1B"/>
    <w:rsid w:val="059AA0E8"/>
    <w:rsid w:val="068895B8"/>
    <w:rsid w:val="06941CA7"/>
    <w:rsid w:val="070339FD"/>
    <w:rsid w:val="07DB7909"/>
    <w:rsid w:val="07E281C5"/>
    <w:rsid w:val="087B303C"/>
    <w:rsid w:val="09DD4DBD"/>
    <w:rsid w:val="0BF6519D"/>
    <w:rsid w:val="0C09E26C"/>
    <w:rsid w:val="0C162926"/>
    <w:rsid w:val="0D980E63"/>
    <w:rsid w:val="0DA5B2CD"/>
    <w:rsid w:val="0EAC1BF5"/>
    <w:rsid w:val="0EC15E6E"/>
    <w:rsid w:val="0FDB1A73"/>
    <w:rsid w:val="0FEB8F6B"/>
    <w:rsid w:val="10CFAF25"/>
    <w:rsid w:val="10DD538F"/>
    <w:rsid w:val="12548721"/>
    <w:rsid w:val="1272A2C3"/>
    <w:rsid w:val="12B52E2D"/>
    <w:rsid w:val="12E0FB8F"/>
    <w:rsid w:val="14074FE7"/>
    <w:rsid w:val="166F3DDC"/>
    <w:rsid w:val="16B72DDA"/>
    <w:rsid w:val="173EF0A9"/>
    <w:rsid w:val="1788CDE4"/>
    <w:rsid w:val="17F25ACC"/>
    <w:rsid w:val="17FC4455"/>
    <w:rsid w:val="1852FE3B"/>
    <w:rsid w:val="1908F85C"/>
    <w:rsid w:val="19C331F9"/>
    <w:rsid w:val="19EECE9C"/>
    <w:rsid w:val="1A52610D"/>
    <w:rsid w:val="1A781304"/>
    <w:rsid w:val="1D0624BF"/>
    <w:rsid w:val="1D266F5E"/>
    <w:rsid w:val="1EEC6040"/>
    <w:rsid w:val="2065FDA6"/>
    <w:rsid w:val="21371958"/>
    <w:rsid w:val="21F2415C"/>
    <w:rsid w:val="2201CE07"/>
    <w:rsid w:val="220C6139"/>
    <w:rsid w:val="222F1AD1"/>
    <w:rsid w:val="22D094A4"/>
    <w:rsid w:val="23871303"/>
    <w:rsid w:val="23F2222F"/>
    <w:rsid w:val="240681F6"/>
    <w:rsid w:val="247E37E3"/>
    <w:rsid w:val="25396EC9"/>
    <w:rsid w:val="25B9123C"/>
    <w:rsid w:val="26146E06"/>
    <w:rsid w:val="265D80D0"/>
    <w:rsid w:val="268225A7"/>
    <w:rsid w:val="27607128"/>
    <w:rsid w:val="27DC4B5D"/>
    <w:rsid w:val="28710F8B"/>
    <w:rsid w:val="28D9F319"/>
    <w:rsid w:val="2913B66D"/>
    <w:rsid w:val="2A0CDFEC"/>
    <w:rsid w:val="2C1193DB"/>
    <w:rsid w:val="2C72C303"/>
    <w:rsid w:val="2DCF7FDB"/>
    <w:rsid w:val="2F6B503C"/>
    <w:rsid w:val="2F6D30CA"/>
    <w:rsid w:val="2F7A4CD1"/>
    <w:rsid w:val="3000E64A"/>
    <w:rsid w:val="3030A954"/>
    <w:rsid w:val="307C2170"/>
    <w:rsid w:val="30F00E1F"/>
    <w:rsid w:val="3122FFEE"/>
    <w:rsid w:val="31E5A212"/>
    <w:rsid w:val="3230826E"/>
    <w:rsid w:val="323E8D91"/>
    <w:rsid w:val="3280D55F"/>
    <w:rsid w:val="32A2F0FE"/>
    <w:rsid w:val="33684A16"/>
    <w:rsid w:val="33B3C232"/>
    <w:rsid w:val="35041A77"/>
    <w:rsid w:val="35F39C1F"/>
    <w:rsid w:val="36B91335"/>
    <w:rsid w:val="36D6DE51"/>
    <w:rsid w:val="383BBB39"/>
    <w:rsid w:val="3A501EAA"/>
    <w:rsid w:val="3A60B4D1"/>
    <w:rsid w:val="3BE0E392"/>
    <w:rsid w:val="3D17071B"/>
    <w:rsid w:val="3E97192F"/>
    <w:rsid w:val="3E9E229C"/>
    <w:rsid w:val="3F3C4B41"/>
    <w:rsid w:val="3FCD3CB8"/>
    <w:rsid w:val="4058D23E"/>
    <w:rsid w:val="40A502B4"/>
    <w:rsid w:val="4273EC03"/>
    <w:rsid w:val="434CB597"/>
    <w:rsid w:val="437193BF"/>
    <w:rsid w:val="43907300"/>
    <w:rsid w:val="44038469"/>
    <w:rsid w:val="44797D71"/>
    <w:rsid w:val="448D863F"/>
    <w:rsid w:val="44FDAF93"/>
    <w:rsid w:val="451A3E41"/>
    <w:rsid w:val="45ECF78C"/>
    <w:rsid w:val="45F8A310"/>
    <w:rsid w:val="46BDFC28"/>
    <w:rsid w:val="46C813C2"/>
    <w:rsid w:val="474EA4A0"/>
    <w:rsid w:val="48C835F9"/>
    <w:rsid w:val="493693D7"/>
    <w:rsid w:val="4BA03E56"/>
    <w:rsid w:val="4E8BDCE9"/>
    <w:rsid w:val="4EEDFF25"/>
    <w:rsid w:val="4F2A7ED0"/>
    <w:rsid w:val="4F2E4F9B"/>
    <w:rsid w:val="4F4CB365"/>
    <w:rsid w:val="5058044D"/>
    <w:rsid w:val="50CA1FFC"/>
    <w:rsid w:val="52535FD8"/>
    <w:rsid w:val="5265F05D"/>
    <w:rsid w:val="52D35BDF"/>
    <w:rsid w:val="52D9DD0C"/>
    <w:rsid w:val="53FCDFD6"/>
    <w:rsid w:val="546F2C40"/>
    <w:rsid w:val="552B7570"/>
    <w:rsid w:val="55380F24"/>
    <w:rsid w:val="5661C142"/>
    <w:rsid w:val="57A6CD02"/>
    <w:rsid w:val="588564A2"/>
    <w:rsid w:val="59491E90"/>
    <w:rsid w:val="5AE4EEF1"/>
    <w:rsid w:val="5AF3E213"/>
    <w:rsid w:val="5B9AB6F4"/>
    <w:rsid w:val="5BECA2BC"/>
    <w:rsid w:val="5C80BF52"/>
    <w:rsid w:val="5C822BAB"/>
    <w:rsid w:val="5CCA6958"/>
    <w:rsid w:val="5E9017BB"/>
    <w:rsid w:val="5EBE8C2E"/>
    <w:rsid w:val="5ED257B6"/>
    <w:rsid w:val="605A5C8F"/>
    <w:rsid w:val="614DAF48"/>
    <w:rsid w:val="61543075"/>
    <w:rsid w:val="622C1417"/>
    <w:rsid w:val="623A314E"/>
    <w:rsid w:val="6330FFBC"/>
    <w:rsid w:val="648D3D90"/>
    <w:rsid w:val="64DAC9AA"/>
    <w:rsid w:val="65858C49"/>
    <w:rsid w:val="663A9ABE"/>
    <w:rsid w:val="669A84F3"/>
    <w:rsid w:val="6717DCCE"/>
    <w:rsid w:val="6767476D"/>
    <w:rsid w:val="67B89B9E"/>
    <w:rsid w:val="69E4213E"/>
    <w:rsid w:val="6A294429"/>
    <w:rsid w:val="6C9A56DB"/>
    <w:rsid w:val="6CC3C4C5"/>
    <w:rsid w:val="6D717DB2"/>
    <w:rsid w:val="6DBE6227"/>
    <w:rsid w:val="6DBE747B"/>
    <w:rsid w:val="6DE38F95"/>
    <w:rsid w:val="6E1F3202"/>
    <w:rsid w:val="6E341FD6"/>
    <w:rsid w:val="6F0D4E13"/>
    <w:rsid w:val="70C457EE"/>
    <w:rsid w:val="716BC098"/>
    <w:rsid w:val="71F0A26A"/>
    <w:rsid w:val="72BCDFCF"/>
    <w:rsid w:val="72E18E7B"/>
    <w:rsid w:val="7300ED3F"/>
    <w:rsid w:val="74988150"/>
    <w:rsid w:val="74A3615A"/>
    <w:rsid w:val="75B722DC"/>
    <w:rsid w:val="774EB6ED"/>
    <w:rsid w:val="77DB021C"/>
    <w:rsid w:val="7A7AE592"/>
    <w:rsid w:val="7AC1C122"/>
    <w:rsid w:val="7D87A17C"/>
    <w:rsid w:val="7F0C8A80"/>
    <w:rsid w:val="7FF233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8F169"/>
  <w15:chartTrackingRefBased/>
  <w15:docId w15:val="{739630FF-70A4-47A9-A17D-1143DB6E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E38"/>
    <w:pPr>
      <w:suppressAutoHyphens/>
      <w:spacing w:after="0" w:line="240" w:lineRule="auto"/>
      <w:textAlignment w:val="baseline"/>
    </w:pPr>
    <w:rPr>
      <w:rFonts w:ascii="Courier 10cpi;Times New Roman" w:eastAsia="Times New Roman" w:hAnsi="Courier 10cpi;Times New Roman" w:cs="Courier 10cpi;Times New Roman"/>
      <w:color w:val="00000A"/>
      <w:sz w:val="20"/>
      <w:szCs w:val="20"/>
      <w:lang w:eastAsia="zh-CN"/>
    </w:rPr>
  </w:style>
  <w:style w:type="paragraph" w:styleId="Heading2">
    <w:name w:val="heading 2"/>
    <w:basedOn w:val="Normal"/>
    <w:next w:val="Normal"/>
    <w:link w:val="Heading2Char"/>
    <w:qFormat/>
    <w:rsid w:val="00402E3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02E38"/>
    <w:rPr>
      <w:rFonts w:ascii="Arial" w:eastAsia="Times New Roman" w:hAnsi="Arial" w:cs="Arial"/>
      <w:b/>
      <w:bCs/>
      <w:i/>
      <w:iCs/>
      <w:color w:val="00000A"/>
      <w:sz w:val="28"/>
      <w:szCs w:val="28"/>
      <w:lang w:eastAsia="zh-CN"/>
    </w:rPr>
  </w:style>
  <w:style w:type="character" w:customStyle="1" w:styleId="grame">
    <w:name w:val="grame"/>
    <w:basedOn w:val="DefaultParagraphFont"/>
    <w:qFormat/>
    <w:rsid w:val="00402E38"/>
  </w:style>
  <w:style w:type="character" w:customStyle="1" w:styleId="spelle">
    <w:name w:val="spelle"/>
    <w:basedOn w:val="DefaultParagraphFont"/>
    <w:qFormat/>
    <w:rsid w:val="00402E38"/>
  </w:style>
  <w:style w:type="character" w:styleId="Hyperlink">
    <w:name w:val="Hyperlink"/>
    <w:basedOn w:val="DefaultParagraphFont"/>
    <w:uiPriority w:val="99"/>
    <w:unhideWhenUsed/>
    <w:rsid w:val="00402E38"/>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c.edu.au/" TargetMode="External"/><Relationship Id="rId13" Type="http://schemas.openxmlformats.org/officeDocument/2006/relationships/hyperlink" Target="https://www.tasc.tas.gov.au/students/university" TargetMode="External"/><Relationship Id="rId3" Type="http://schemas.openxmlformats.org/officeDocument/2006/relationships/settings" Target="settings.xml"/><Relationship Id="rId7" Type="http://schemas.openxmlformats.org/officeDocument/2006/relationships/hyperlink" Target="https://www.qtac.edu.au/" TargetMode="External"/><Relationship Id="rId12" Type="http://schemas.openxmlformats.org/officeDocument/2006/relationships/hyperlink" Target="https://nt.gov.au/learning/adult-education-and-train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cer.org/au" TargetMode="External"/><Relationship Id="rId11" Type="http://schemas.openxmlformats.org/officeDocument/2006/relationships/hyperlink" Target="https://www.satac.edu.au/" TargetMode="External"/><Relationship Id="rId5" Type="http://schemas.openxmlformats.org/officeDocument/2006/relationships/hyperlink" Target="https://www.qtac.edu.au/special-tertiary-admissions-test/" TargetMode="External"/><Relationship Id="rId15" Type="http://schemas.openxmlformats.org/officeDocument/2006/relationships/fontTable" Target="fontTable.xml"/><Relationship Id="rId10" Type="http://schemas.openxmlformats.org/officeDocument/2006/relationships/hyperlink" Target="https://www.tisc.edu.au/" TargetMode="External"/><Relationship Id="rId4" Type="http://schemas.openxmlformats.org/officeDocument/2006/relationships/webSettings" Target="webSettings.xml"/><Relationship Id="rId9" Type="http://schemas.openxmlformats.org/officeDocument/2006/relationships/hyperlink" Target="https://www.vtac.edu.au" TargetMode="External"/><Relationship Id="rId14" Type="http://schemas.openxmlformats.org/officeDocument/2006/relationships/hyperlink" Target="https://www.qut.edu.au/study/applying/recent-secondary-education%20on%2017/07/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2713</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McNeice</dc:creator>
  <cp:keywords/>
  <dc:description/>
  <cp:lastModifiedBy>Bruce McNeice</cp:lastModifiedBy>
  <cp:revision>7</cp:revision>
  <dcterms:created xsi:type="dcterms:W3CDTF">2022-01-04T12:58:00Z</dcterms:created>
  <dcterms:modified xsi:type="dcterms:W3CDTF">2024-05-26T21:33:00Z</dcterms:modified>
</cp:coreProperties>
</file>