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C869A8" w14:textId="7686CE9F" w:rsidR="00294173" w:rsidRPr="005C7261" w:rsidRDefault="00B33DFD" w:rsidP="00294173">
      <w:pPr>
        <w:rPr>
          <w:rStyle w:val="Strong"/>
          <w:rFonts w:ascii="Arial" w:hAnsi="Arial" w:cs="Arial"/>
          <w:b w:val="0"/>
          <w:sz w:val="28"/>
          <w:szCs w:val="28"/>
        </w:rPr>
      </w:pPr>
      <w:r w:rsidRPr="005C7261">
        <w:rPr>
          <w:rStyle w:val="Strong"/>
          <w:rFonts w:ascii="Arial" w:hAnsi="Arial" w:cs="Arial"/>
          <w:b w:val="0"/>
          <w:sz w:val="28"/>
          <w:szCs w:val="28"/>
        </w:rPr>
        <w:t>Nov.</w:t>
      </w:r>
      <w:r w:rsidR="00A61B73" w:rsidRPr="005C7261">
        <w:rPr>
          <w:rStyle w:val="Strong"/>
          <w:rFonts w:ascii="Arial" w:hAnsi="Arial" w:cs="Arial"/>
          <w:b w:val="0"/>
          <w:sz w:val="28"/>
          <w:szCs w:val="28"/>
        </w:rPr>
        <w:t xml:space="preserve"> 1, 202</w:t>
      </w:r>
      <w:r w:rsidR="00A57836" w:rsidRPr="005C7261">
        <w:rPr>
          <w:rStyle w:val="Strong"/>
          <w:rFonts w:ascii="Arial" w:hAnsi="Arial" w:cs="Arial"/>
          <w:b w:val="0"/>
          <w:sz w:val="28"/>
          <w:szCs w:val="28"/>
        </w:rPr>
        <w:t>4</w:t>
      </w:r>
    </w:p>
    <w:p w14:paraId="458A13BE" w14:textId="77777777" w:rsidR="00294173" w:rsidRPr="00F062E4" w:rsidRDefault="00294173" w:rsidP="00294173">
      <w:pPr>
        <w:jc w:val="center"/>
        <w:rPr>
          <w:rStyle w:val="Strong"/>
          <w:rFonts w:ascii="Arial" w:hAnsi="Arial" w:cs="Arial"/>
          <w:b w:val="0"/>
        </w:rPr>
      </w:pPr>
    </w:p>
    <w:p w14:paraId="5D244553" w14:textId="77777777" w:rsidR="00294173" w:rsidRPr="00CE5327" w:rsidRDefault="00294173" w:rsidP="00294173">
      <w:pPr>
        <w:spacing w:line="360" w:lineRule="auto"/>
        <w:rPr>
          <w:rFonts w:ascii="Helvetica Neue" w:hAnsi="Helvetica Neue"/>
          <w:sz w:val="28"/>
          <w:szCs w:val="28"/>
        </w:rPr>
      </w:pPr>
      <w:r w:rsidRPr="00CE5327">
        <w:rPr>
          <w:rFonts w:ascii="Helvetica Neue" w:hAnsi="Helvetica Neue"/>
          <w:sz w:val="28"/>
          <w:szCs w:val="28"/>
        </w:rPr>
        <w:t>Greeting to all . . .</w:t>
      </w:r>
    </w:p>
    <w:p w14:paraId="748DE6EA" w14:textId="56E31EB6" w:rsidR="007C54D5" w:rsidRDefault="00294173" w:rsidP="00C15241">
      <w:pPr>
        <w:spacing w:line="360" w:lineRule="auto"/>
        <w:ind w:firstLine="720"/>
        <w:rPr>
          <w:rFonts w:ascii="Helvetica Neue" w:hAnsi="Helvetica Neue"/>
          <w:sz w:val="28"/>
          <w:szCs w:val="28"/>
        </w:rPr>
      </w:pPr>
      <w:r w:rsidRPr="00CE5327">
        <w:rPr>
          <w:rFonts w:ascii="Helvetica Neue" w:hAnsi="Helvetica Neue"/>
          <w:sz w:val="28"/>
          <w:szCs w:val="28"/>
        </w:rPr>
        <w:t>I hope this letter finds you in good health and spirit</w:t>
      </w:r>
      <w:r w:rsidR="007C54D5">
        <w:rPr>
          <w:rFonts w:ascii="Helvetica Neue" w:hAnsi="Helvetica Neue"/>
          <w:sz w:val="28"/>
          <w:szCs w:val="28"/>
        </w:rPr>
        <w:t xml:space="preserve"> </w:t>
      </w:r>
      <w:r w:rsidR="00AB6110">
        <w:rPr>
          <w:rFonts w:ascii="Helvetica Neue" w:hAnsi="Helvetica Neue"/>
          <w:sz w:val="28"/>
          <w:szCs w:val="28"/>
        </w:rPr>
        <w:t xml:space="preserve">for that wonderful </w:t>
      </w:r>
      <w:r w:rsidR="005C06A6">
        <w:rPr>
          <w:rFonts w:ascii="Helvetica Neue" w:hAnsi="Helvetica Neue"/>
          <w:sz w:val="28"/>
          <w:szCs w:val="28"/>
        </w:rPr>
        <w:t xml:space="preserve">day coming up </w:t>
      </w:r>
      <w:r w:rsidR="000946E8">
        <w:rPr>
          <w:rFonts w:ascii="Helvetica Neue" w:hAnsi="Helvetica Neue"/>
          <w:sz w:val="28"/>
          <w:szCs w:val="28"/>
        </w:rPr>
        <w:t>called Thanksg</w:t>
      </w:r>
      <w:r w:rsidR="00FE5BD7">
        <w:rPr>
          <w:rFonts w:ascii="Helvetica Neue" w:hAnsi="Helvetica Neue"/>
          <w:sz w:val="28"/>
          <w:szCs w:val="28"/>
        </w:rPr>
        <w:t>iv</w:t>
      </w:r>
      <w:r w:rsidR="006F4B82">
        <w:rPr>
          <w:rFonts w:ascii="Helvetica Neue" w:hAnsi="Helvetica Neue"/>
          <w:sz w:val="28"/>
          <w:szCs w:val="28"/>
        </w:rPr>
        <w:t>i</w:t>
      </w:r>
      <w:r w:rsidR="00DF2687">
        <w:rPr>
          <w:rFonts w:ascii="Helvetica Neue" w:hAnsi="Helvetica Neue"/>
          <w:sz w:val="28"/>
          <w:szCs w:val="28"/>
        </w:rPr>
        <w:t xml:space="preserve">ng </w:t>
      </w:r>
      <w:r w:rsidR="00A3298F">
        <w:rPr>
          <w:rFonts w:ascii="Helvetica Neue" w:hAnsi="Helvetica Neue"/>
          <w:sz w:val="28"/>
          <w:szCs w:val="28"/>
        </w:rPr>
        <w:t xml:space="preserve">for the abundances </w:t>
      </w:r>
      <w:r w:rsidR="00551B5B">
        <w:rPr>
          <w:rFonts w:ascii="Helvetica Neue" w:hAnsi="Helvetica Neue"/>
          <w:sz w:val="28"/>
          <w:szCs w:val="28"/>
        </w:rPr>
        <w:t>Our Lord has givi</w:t>
      </w:r>
      <w:r w:rsidR="00C06100">
        <w:rPr>
          <w:rFonts w:ascii="Helvetica Neue" w:hAnsi="Helvetica Neue"/>
          <w:sz w:val="28"/>
          <w:szCs w:val="28"/>
        </w:rPr>
        <w:t>n</w:t>
      </w:r>
      <w:r w:rsidR="00551B5B">
        <w:rPr>
          <w:rFonts w:ascii="Helvetica Neue" w:hAnsi="Helvetica Neue"/>
          <w:sz w:val="28"/>
          <w:szCs w:val="28"/>
        </w:rPr>
        <w:t>g</w:t>
      </w:r>
      <w:r w:rsidR="00B93595">
        <w:rPr>
          <w:rFonts w:ascii="Helvetica Neue" w:hAnsi="Helvetica Neue"/>
          <w:sz w:val="28"/>
          <w:szCs w:val="28"/>
        </w:rPr>
        <w:t xml:space="preserve"> us.</w:t>
      </w:r>
    </w:p>
    <w:p w14:paraId="13820E6C" w14:textId="5F67BDEA" w:rsidR="006E137B" w:rsidRDefault="00F049B8" w:rsidP="00C530DC">
      <w:pPr>
        <w:spacing w:line="360" w:lineRule="auto"/>
        <w:ind w:firstLine="720"/>
        <w:rPr>
          <w:rFonts w:ascii="Helvetica Neue" w:hAnsi="Helvetica Neue"/>
          <w:sz w:val="28"/>
          <w:szCs w:val="28"/>
        </w:rPr>
      </w:pPr>
      <w:r>
        <w:rPr>
          <w:rFonts w:ascii="Helvetica Neue" w:hAnsi="Helvetica Neue"/>
          <w:sz w:val="28"/>
          <w:szCs w:val="28"/>
        </w:rPr>
        <w:t>As</w:t>
      </w:r>
      <w:r w:rsidR="00B3150C">
        <w:rPr>
          <w:rFonts w:ascii="Helvetica Neue" w:hAnsi="Helvetica Neue"/>
          <w:sz w:val="28"/>
          <w:szCs w:val="28"/>
        </w:rPr>
        <w:t xml:space="preserve"> stated on last month </w:t>
      </w:r>
      <w:r w:rsidR="00B3150C" w:rsidRPr="00D8639F">
        <w:rPr>
          <w:rFonts w:ascii="Helvetica Neue" w:hAnsi="Helvetica Neue"/>
          <w:b/>
          <w:sz w:val="28"/>
          <w:szCs w:val="28"/>
        </w:rPr>
        <w:t>BSL</w:t>
      </w:r>
      <w:r w:rsidR="00B3150C">
        <w:rPr>
          <w:rFonts w:ascii="Helvetica Neue" w:hAnsi="Helvetica Neue"/>
          <w:sz w:val="28"/>
          <w:szCs w:val="28"/>
        </w:rPr>
        <w:t xml:space="preserve">, </w:t>
      </w:r>
      <w:r w:rsidR="007133FB">
        <w:rPr>
          <w:rFonts w:ascii="Helvetica Neue" w:hAnsi="Helvetica Neue"/>
          <w:sz w:val="28"/>
          <w:szCs w:val="28"/>
        </w:rPr>
        <w:t>this mon</w:t>
      </w:r>
      <w:r w:rsidR="00BA70EC">
        <w:rPr>
          <w:rFonts w:ascii="Helvetica Neue" w:hAnsi="Helvetica Neue"/>
          <w:sz w:val="28"/>
          <w:szCs w:val="28"/>
        </w:rPr>
        <w:t xml:space="preserve">th issues </w:t>
      </w:r>
      <w:r w:rsidR="00DA403C">
        <w:rPr>
          <w:rFonts w:ascii="Helvetica Neue" w:hAnsi="Helvetica Neue"/>
          <w:sz w:val="28"/>
          <w:szCs w:val="28"/>
        </w:rPr>
        <w:t xml:space="preserve">will be on </w:t>
      </w:r>
      <w:r w:rsidR="007E361F">
        <w:rPr>
          <w:rFonts w:ascii="Helvetica Neue" w:hAnsi="Helvetica Neue"/>
          <w:sz w:val="28"/>
          <w:szCs w:val="28"/>
        </w:rPr>
        <w:t>P</w:t>
      </w:r>
      <w:r w:rsidR="008E697A">
        <w:rPr>
          <w:rFonts w:ascii="Helvetica Neue" w:hAnsi="Helvetica Neue"/>
          <w:sz w:val="28"/>
          <w:szCs w:val="28"/>
        </w:rPr>
        <w:t>retribulational view</w:t>
      </w:r>
      <w:r w:rsidR="00C530DC">
        <w:rPr>
          <w:rFonts w:ascii="Helvetica Neue" w:hAnsi="Helvetica Neue"/>
          <w:sz w:val="28"/>
          <w:szCs w:val="28"/>
        </w:rPr>
        <w:t xml:space="preserve"> </w:t>
      </w:r>
      <w:r w:rsidR="00FD37D6">
        <w:rPr>
          <w:rFonts w:ascii="Helvetica Neue" w:hAnsi="Helvetica Neue"/>
          <w:sz w:val="28"/>
          <w:szCs w:val="28"/>
        </w:rPr>
        <w:t>o</w:t>
      </w:r>
      <w:r w:rsidR="006E137B">
        <w:rPr>
          <w:rFonts w:ascii="Helvetica Neue" w:hAnsi="Helvetica Neue"/>
          <w:sz w:val="28"/>
          <w:szCs w:val="28"/>
        </w:rPr>
        <w:t>n the Rapture of the church</w:t>
      </w:r>
      <w:r w:rsidR="00CE76D5">
        <w:rPr>
          <w:rFonts w:ascii="Helvetica Neue" w:hAnsi="Helvetica Neue"/>
          <w:sz w:val="28"/>
          <w:szCs w:val="28"/>
        </w:rPr>
        <w:t>.</w:t>
      </w:r>
      <w:r w:rsidR="00DA5AC0">
        <w:rPr>
          <w:rFonts w:ascii="Helvetica Neue" w:hAnsi="Helvetica Neue"/>
          <w:sz w:val="28"/>
          <w:szCs w:val="28"/>
        </w:rPr>
        <w:t xml:space="preserve"> </w:t>
      </w:r>
      <w:r w:rsidR="00E171FD">
        <w:rPr>
          <w:rFonts w:ascii="Helvetica Neue" w:hAnsi="Helvetica Neue"/>
          <w:sz w:val="28"/>
          <w:szCs w:val="28"/>
        </w:rPr>
        <w:t xml:space="preserve">It is good to know </w:t>
      </w:r>
      <w:r w:rsidR="003F0B2B">
        <w:rPr>
          <w:rFonts w:ascii="Helvetica Neue" w:hAnsi="Helvetica Neue"/>
          <w:sz w:val="28"/>
          <w:szCs w:val="28"/>
        </w:rPr>
        <w:t>both view</w:t>
      </w:r>
      <w:r w:rsidR="009A19A6">
        <w:rPr>
          <w:rFonts w:ascii="Helvetica Neue" w:hAnsi="Helvetica Neue"/>
          <w:sz w:val="28"/>
          <w:szCs w:val="28"/>
        </w:rPr>
        <w:t>s</w:t>
      </w:r>
      <w:r w:rsidR="00E45081">
        <w:rPr>
          <w:rFonts w:ascii="Helvetica Neue" w:hAnsi="Helvetica Neue"/>
          <w:sz w:val="28"/>
          <w:szCs w:val="28"/>
        </w:rPr>
        <w:t xml:space="preserve"> </w:t>
      </w:r>
      <w:r w:rsidR="003F3760">
        <w:rPr>
          <w:rFonts w:ascii="Helvetica Neue" w:hAnsi="Helvetica Neue"/>
          <w:sz w:val="28"/>
          <w:szCs w:val="28"/>
        </w:rPr>
        <w:t xml:space="preserve">and no matter </w:t>
      </w:r>
      <w:r w:rsidR="00153BDB">
        <w:rPr>
          <w:rFonts w:ascii="Helvetica Neue" w:hAnsi="Helvetica Neue"/>
          <w:sz w:val="28"/>
          <w:szCs w:val="28"/>
        </w:rPr>
        <w:t xml:space="preserve">what </w:t>
      </w:r>
      <w:r w:rsidR="00D65CCC">
        <w:rPr>
          <w:rFonts w:ascii="Helvetica Neue" w:hAnsi="Helvetica Neue"/>
          <w:sz w:val="28"/>
          <w:szCs w:val="28"/>
        </w:rPr>
        <w:t xml:space="preserve">position </w:t>
      </w:r>
      <w:r w:rsidR="009A19A6">
        <w:rPr>
          <w:rFonts w:ascii="Helvetica Neue" w:hAnsi="Helvetica Neue"/>
          <w:sz w:val="28"/>
          <w:szCs w:val="28"/>
        </w:rPr>
        <w:t>you take</w:t>
      </w:r>
      <w:r w:rsidR="000B5513">
        <w:rPr>
          <w:rFonts w:ascii="Helvetica Neue" w:hAnsi="Helvetica Neue"/>
          <w:sz w:val="28"/>
          <w:szCs w:val="28"/>
        </w:rPr>
        <w:t xml:space="preserve">, </w:t>
      </w:r>
      <w:r w:rsidR="00270109">
        <w:rPr>
          <w:rFonts w:ascii="Helvetica Neue" w:hAnsi="Helvetica Neue"/>
          <w:sz w:val="28"/>
          <w:szCs w:val="28"/>
        </w:rPr>
        <w:t>one thing for sure</w:t>
      </w:r>
      <w:r w:rsidR="007607E1">
        <w:rPr>
          <w:rFonts w:ascii="Helvetica Neue" w:hAnsi="Helvetica Neue"/>
          <w:sz w:val="28"/>
          <w:szCs w:val="28"/>
        </w:rPr>
        <w:t xml:space="preserve"> . . . </w:t>
      </w:r>
      <w:r w:rsidR="000E218D">
        <w:rPr>
          <w:rFonts w:ascii="Helvetica Neue" w:hAnsi="Helvetica Neue"/>
          <w:sz w:val="28"/>
          <w:szCs w:val="28"/>
        </w:rPr>
        <w:t>It’s</w:t>
      </w:r>
      <w:r w:rsidR="007607E1">
        <w:rPr>
          <w:rFonts w:ascii="Helvetica Neue" w:hAnsi="Helvetica Neue"/>
          <w:sz w:val="28"/>
          <w:szCs w:val="28"/>
        </w:rPr>
        <w:t xml:space="preserve"> going to happen</w:t>
      </w:r>
      <w:r w:rsidR="00153BDB">
        <w:rPr>
          <w:rFonts w:ascii="Helvetica Neue" w:hAnsi="Helvetica Neue"/>
          <w:sz w:val="28"/>
          <w:szCs w:val="28"/>
        </w:rPr>
        <w:t xml:space="preserve"> and we need to be ready to meet Our Lord in the clouds.</w:t>
      </w:r>
    </w:p>
    <w:p w14:paraId="063AF865" w14:textId="03255C23" w:rsidR="007C54D5" w:rsidRDefault="00C530DC" w:rsidP="00C530DC">
      <w:pPr>
        <w:spacing w:line="360" w:lineRule="auto"/>
        <w:rPr>
          <w:rFonts w:ascii="Helvetica Neue" w:hAnsi="Helvetica Neue"/>
          <w:sz w:val="28"/>
          <w:szCs w:val="28"/>
        </w:rPr>
      </w:pPr>
      <w:r>
        <w:rPr>
          <w:rFonts w:ascii="Helvetica Neue" w:hAnsi="Helvetica Neue"/>
          <w:sz w:val="28"/>
          <w:szCs w:val="28"/>
        </w:rPr>
        <w:t>So, let get started.</w:t>
      </w:r>
    </w:p>
    <w:p w14:paraId="16702E95" w14:textId="2BEBB123" w:rsidR="00294173" w:rsidRPr="00CE5327" w:rsidRDefault="00294173" w:rsidP="00561201">
      <w:pPr>
        <w:spacing w:line="360" w:lineRule="auto"/>
        <w:rPr>
          <w:rFonts w:ascii="Helvetica Neue" w:hAnsi="Helvetica Neue"/>
          <w:color w:val="000000"/>
          <w:sz w:val="28"/>
          <w:szCs w:val="28"/>
        </w:rPr>
      </w:pPr>
    </w:p>
    <w:p w14:paraId="68B7CF49" w14:textId="77777777" w:rsidR="00294173" w:rsidRDefault="00294173" w:rsidP="00294173">
      <w:pPr>
        <w:spacing w:line="360" w:lineRule="auto"/>
        <w:rPr>
          <w:rFonts w:ascii="Helvetica Neue" w:hAnsi="Helvetica Neue"/>
          <w:color w:val="000000"/>
        </w:rPr>
      </w:pPr>
    </w:p>
    <w:p w14:paraId="6E981675" w14:textId="77777777" w:rsidR="00294173" w:rsidRDefault="00294173" w:rsidP="00294173">
      <w:pPr>
        <w:spacing w:line="360" w:lineRule="auto"/>
        <w:rPr>
          <w:rFonts w:ascii="Helvetica Neue" w:hAnsi="Helvetica Neue"/>
          <w:color w:val="000000"/>
        </w:rPr>
      </w:pPr>
    </w:p>
    <w:p w14:paraId="5BA278C5" w14:textId="77777777" w:rsidR="00294173" w:rsidRDefault="00294173" w:rsidP="00294173">
      <w:pPr>
        <w:spacing w:line="360" w:lineRule="auto"/>
        <w:rPr>
          <w:rFonts w:ascii="Helvetica Neue" w:hAnsi="Helvetica Neue"/>
          <w:color w:val="000000"/>
        </w:rPr>
      </w:pPr>
    </w:p>
    <w:p w14:paraId="02FFF78F" w14:textId="77777777" w:rsidR="00294173" w:rsidRDefault="00294173" w:rsidP="00294173">
      <w:pPr>
        <w:spacing w:line="360" w:lineRule="auto"/>
        <w:rPr>
          <w:rFonts w:ascii="Helvetica Neue" w:hAnsi="Helvetica Neue"/>
          <w:color w:val="000000"/>
        </w:rPr>
      </w:pPr>
    </w:p>
    <w:p w14:paraId="30C8E232" w14:textId="77777777" w:rsidR="00294173" w:rsidRDefault="00294173" w:rsidP="00294173">
      <w:pPr>
        <w:spacing w:line="360" w:lineRule="auto"/>
        <w:rPr>
          <w:rFonts w:ascii="Helvetica Neue" w:hAnsi="Helvetica Neue"/>
          <w:color w:val="000000"/>
        </w:rPr>
      </w:pPr>
    </w:p>
    <w:p w14:paraId="259A6951" w14:textId="77777777" w:rsidR="00294173" w:rsidRPr="00611FDE" w:rsidRDefault="00294173" w:rsidP="00294173">
      <w:pPr>
        <w:spacing w:line="360" w:lineRule="auto"/>
        <w:rPr>
          <w:rFonts w:ascii="Helvetica Neue" w:hAnsi="Helvetica Neue"/>
          <w:color w:val="000000"/>
        </w:rPr>
      </w:pPr>
    </w:p>
    <w:p w14:paraId="2FC7080B" w14:textId="77777777" w:rsidR="00294173" w:rsidRDefault="00294173" w:rsidP="00294173">
      <w:pPr>
        <w:spacing w:line="360" w:lineRule="auto"/>
        <w:jc w:val="both"/>
        <w:rPr>
          <w:rFonts w:ascii="Arial" w:hAnsi="Arial" w:cs="Arial"/>
        </w:rPr>
      </w:pPr>
      <w:r>
        <w:rPr>
          <w:rFonts w:ascii="Arial" w:hAnsi="Arial" w:cs="Arial"/>
        </w:rPr>
        <w:t>Your Brother in Christ, Tony Gonzalez</w:t>
      </w:r>
    </w:p>
    <w:p w14:paraId="018C49A5" w14:textId="77777777" w:rsidR="00294173" w:rsidRPr="00FC0C10" w:rsidRDefault="00294173" w:rsidP="00294173">
      <w:pPr>
        <w:rPr>
          <w:rFonts w:ascii="Lucida Calligraphy" w:hAnsi="Lucida Calligraphy"/>
          <w:b/>
          <w:color w:val="000000"/>
          <w:shd w:val="clear" w:color="auto" w:fill="FFFFFF"/>
        </w:rPr>
      </w:pPr>
      <w:r w:rsidRPr="00FC0C10">
        <w:rPr>
          <w:rFonts w:ascii="Lucida Calligraphy" w:hAnsi="Lucida Calligraphy"/>
          <w:b/>
          <w:color w:val="000000"/>
          <w:shd w:val="clear" w:color="auto" w:fill="FFFFFF"/>
        </w:rPr>
        <w:t>1 Peter 3:15</w:t>
      </w:r>
    </w:p>
    <w:p w14:paraId="7DF1E287" w14:textId="77777777" w:rsidR="00294173" w:rsidRPr="006E1D41" w:rsidRDefault="00294173" w:rsidP="00294173">
      <w:pPr>
        <w:rPr>
          <w:rFonts w:ascii="Lucida Calligraphy" w:hAnsi="Lucida Calligraphy"/>
        </w:rPr>
      </w:pPr>
      <w:r w:rsidRPr="006E1D41">
        <w:rPr>
          <w:rFonts w:ascii="Lucida Calligraphy" w:hAnsi="Lucida Calligraphy"/>
          <w:color w:val="000000"/>
          <w:shd w:val="clear" w:color="auto" w:fill="FFFFFF"/>
        </w:rPr>
        <w:t>but</w:t>
      </w:r>
      <w:r w:rsidRPr="00FC0C10">
        <w:rPr>
          <w:rFonts w:ascii="Lucida Calligraphy" w:hAnsi="Lucida Calligraphy"/>
          <w:color w:val="000000"/>
          <w:shd w:val="clear" w:color="auto" w:fill="FFFFFF"/>
        </w:rPr>
        <w:t> </w:t>
      </w:r>
      <w:r w:rsidRPr="006E1D41">
        <w:rPr>
          <w:rFonts w:ascii="Lucida Calligraphy" w:hAnsi="Lucida Calligraphy"/>
          <w:color w:val="000000"/>
          <w:shd w:val="clear" w:color="auto" w:fill="FFFFFF"/>
        </w:rPr>
        <w:t>in your hearts honor Christ the Lord as holy,</w:t>
      </w:r>
      <w:r w:rsidRPr="00FC0C10">
        <w:rPr>
          <w:rFonts w:ascii="Lucida Calligraphy" w:hAnsi="Lucida Calligraphy"/>
          <w:color w:val="000000"/>
          <w:shd w:val="clear" w:color="auto" w:fill="FFFFFF"/>
        </w:rPr>
        <w:t> </w:t>
      </w:r>
      <w:r w:rsidRPr="00F60499">
        <w:rPr>
          <w:rFonts w:ascii="Lucida Calligraphy" w:hAnsi="Lucida Calligraphy"/>
          <w:b/>
          <w:color w:val="FF0000"/>
          <w:shd w:val="clear" w:color="auto" w:fill="FFFFFF"/>
        </w:rPr>
        <w:t>always being prepared to make a defense</w:t>
      </w:r>
      <w:r w:rsidRPr="00C873F3">
        <w:rPr>
          <w:rFonts w:ascii="Lucida Calligraphy" w:hAnsi="Lucida Calligraphy"/>
          <w:color w:val="ED7D31"/>
          <w:shd w:val="clear" w:color="auto" w:fill="FFFFFF"/>
        </w:rPr>
        <w:t xml:space="preserve"> </w:t>
      </w:r>
      <w:r w:rsidRPr="006E1D41">
        <w:rPr>
          <w:rFonts w:ascii="Lucida Calligraphy" w:hAnsi="Lucida Calligraphy"/>
          <w:color w:val="000000"/>
          <w:shd w:val="clear" w:color="auto" w:fill="FFFFFF"/>
        </w:rPr>
        <w:t>to anyone who asks you for a reason for the hope that is in you; yet do it with gentleness and</w:t>
      </w:r>
      <w:r w:rsidRPr="00FC0C10">
        <w:rPr>
          <w:rFonts w:ascii="Lucida Calligraphy" w:hAnsi="Lucida Calligraphy"/>
          <w:color w:val="000000"/>
          <w:shd w:val="clear" w:color="auto" w:fill="FFFFFF"/>
        </w:rPr>
        <w:t> </w:t>
      </w:r>
      <w:r w:rsidRPr="006E1D41">
        <w:rPr>
          <w:rFonts w:ascii="Lucida Calligraphy" w:hAnsi="Lucida Calligraphy"/>
          <w:color w:val="000000"/>
          <w:shd w:val="clear" w:color="auto" w:fill="FFFFFF"/>
        </w:rPr>
        <w:t>respect,</w:t>
      </w:r>
    </w:p>
    <w:p w14:paraId="438C5FF6" w14:textId="77777777" w:rsidR="00294173" w:rsidRDefault="00294173" w:rsidP="00294173">
      <w:pPr>
        <w:jc w:val="center"/>
        <w:rPr>
          <w:rStyle w:val="Strong"/>
          <w:rFonts w:ascii="Arial" w:hAnsi="Arial" w:cs="Arial"/>
          <w:sz w:val="22"/>
          <w:szCs w:val="22"/>
        </w:rPr>
      </w:pPr>
    </w:p>
    <w:p w14:paraId="557EA1A2" w14:textId="77777777" w:rsidR="000A7D3C" w:rsidRDefault="000A7D3C" w:rsidP="00294173">
      <w:pPr>
        <w:spacing w:line="276" w:lineRule="auto"/>
        <w:rPr>
          <w:rFonts w:ascii="Helvetica Neue" w:hAnsi="Helvetica Neue"/>
          <w:b/>
          <w:color w:val="000000" w:themeColor="text1"/>
        </w:rPr>
      </w:pPr>
    </w:p>
    <w:p w14:paraId="020B1277" w14:textId="77777777" w:rsidR="00961EB5" w:rsidRDefault="00961EB5" w:rsidP="004525BA">
      <w:pPr>
        <w:spacing w:line="276" w:lineRule="auto"/>
        <w:jc w:val="center"/>
        <w:rPr>
          <w:rFonts w:ascii="Helvetica Neue" w:hAnsi="Helvetica Neue"/>
          <w:b/>
          <w:color w:val="000000" w:themeColor="text1"/>
          <w:sz w:val="28"/>
          <w:szCs w:val="28"/>
        </w:rPr>
      </w:pPr>
    </w:p>
    <w:p w14:paraId="7DD004C4" w14:textId="77777777" w:rsidR="00961EB5" w:rsidRDefault="00961EB5" w:rsidP="004525BA">
      <w:pPr>
        <w:spacing w:line="276" w:lineRule="auto"/>
        <w:jc w:val="center"/>
        <w:rPr>
          <w:rFonts w:ascii="Helvetica Neue" w:hAnsi="Helvetica Neue"/>
          <w:b/>
          <w:color w:val="000000" w:themeColor="text1"/>
          <w:sz w:val="28"/>
          <w:szCs w:val="28"/>
        </w:rPr>
      </w:pPr>
    </w:p>
    <w:p w14:paraId="3053D37C" w14:textId="77777777" w:rsidR="00961EB5" w:rsidRDefault="00961EB5" w:rsidP="004525BA">
      <w:pPr>
        <w:spacing w:line="276" w:lineRule="auto"/>
        <w:jc w:val="center"/>
        <w:rPr>
          <w:rFonts w:ascii="Helvetica Neue" w:hAnsi="Helvetica Neue"/>
          <w:b/>
          <w:color w:val="000000" w:themeColor="text1"/>
          <w:sz w:val="28"/>
          <w:szCs w:val="28"/>
        </w:rPr>
      </w:pPr>
    </w:p>
    <w:p w14:paraId="1AE50567" w14:textId="77777777" w:rsidR="00961EB5" w:rsidRDefault="00961EB5" w:rsidP="004525BA">
      <w:pPr>
        <w:spacing w:line="276" w:lineRule="auto"/>
        <w:jc w:val="center"/>
        <w:rPr>
          <w:rFonts w:ascii="Helvetica Neue" w:hAnsi="Helvetica Neue"/>
          <w:b/>
          <w:color w:val="000000" w:themeColor="text1"/>
          <w:sz w:val="28"/>
          <w:szCs w:val="28"/>
        </w:rPr>
      </w:pPr>
    </w:p>
    <w:p w14:paraId="5F0D1396" w14:textId="77777777" w:rsidR="00961EB5" w:rsidRDefault="00961EB5" w:rsidP="004525BA">
      <w:pPr>
        <w:spacing w:line="276" w:lineRule="auto"/>
        <w:jc w:val="center"/>
        <w:rPr>
          <w:rFonts w:ascii="Helvetica Neue" w:hAnsi="Helvetica Neue"/>
          <w:b/>
          <w:color w:val="000000" w:themeColor="text1"/>
          <w:sz w:val="28"/>
          <w:szCs w:val="28"/>
        </w:rPr>
      </w:pPr>
    </w:p>
    <w:p w14:paraId="13B55329" w14:textId="77777777" w:rsidR="00961EB5" w:rsidRDefault="00961EB5" w:rsidP="004525BA">
      <w:pPr>
        <w:spacing w:line="276" w:lineRule="auto"/>
        <w:jc w:val="center"/>
        <w:rPr>
          <w:rFonts w:ascii="Helvetica Neue" w:hAnsi="Helvetica Neue"/>
          <w:b/>
          <w:color w:val="000000" w:themeColor="text1"/>
          <w:sz w:val="28"/>
          <w:szCs w:val="28"/>
        </w:rPr>
      </w:pPr>
    </w:p>
    <w:p w14:paraId="41F4432F" w14:textId="77777777" w:rsidR="0021104B" w:rsidRDefault="0021104B" w:rsidP="004525BA">
      <w:pPr>
        <w:spacing w:line="276" w:lineRule="auto"/>
        <w:jc w:val="center"/>
        <w:rPr>
          <w:rFonts w:ascii="Helvetica Neue" w:hAnsi="Helvetica Neue"/>
          <w:b/>
          <w:color w:val="000000" w:themeColor="text1"/>
          <w:sz w:val="28"/>
          <w:szCs w:val="28"/>
        </w:rPr>
      </w:pPr>
    </w:p>
    <w:p w14:paraId="2E44146D" w14:textId="77777777" w:rsidR="00961EB5" w:rsidRDefault="00961EB5" w:rsidP="004525BA">
      <w:pPr>
        <w:spacing w:line="276" w:lineRule="auto"/>
        <w:jc w:val="center"/>
        <w:rPr>
          <w:rFonts w:ascii="Helvetica Neue" w:hAnsi="Helvetica Neue"/>
          <w:b/>
          <w:color w:val="000000" w:themeColor="text1"/>
          <w:sz w:val="28"/>
          <w:szCs w:val="28"/>
        </w:rPr>
      </w:pPr>
    </w:p>
    <w:p w14:paraId="04D06CD9" w14:textId="77777777" w:rsidR="00961EB5" w:rsidRDefault="00961EB5" w:rsidP="004525BA">
      <w:pPr>
        <w:spacing w:line="276" w:lineRule="auto"/>
        <w:jc w:val="center"/>
        <w:rPr>
          <w:rFonts w:ascii="Helvetica Neue" w:hAnsi="Helvetica Neue"/>
          <w:b/>
          <w:color w:val="000000" w:themeColor="text1"/>
          <w:sz w:val="28"/>
          <w:szCs w:val="28"/>
        </w:rPr>
      </w:pPr>
    </w:p>
    <w:p w14:paraId="3A0BBA2D" w14:textId="176D7419" w:rsidR="000A7D3C" w:rsidRPr="00D10665" w:rsidRDefault="002F44C6" w:rsidP="004525BA">
      <w:pPr>
        <w:spacing w:line="276" w:lineRule="auto"/>
        <w:jc w:val="center"/>
        <w:rPr>
          <w:rFonts w:ascii="Helvetica Neue" w:hAnsi="Helvetica Neue"/>
          <w:b/>
          <w:color w:val="000000" w:themeColor="text1"/>
          <w:sz w:val="28"/>
          <w:szCs w:val="28"/>
        </w:rPr>
      </w:pPr>
      <w:r w:rsidRPr="00D10665">
        <w:rPr>
          <w:rFonts w:ascii="Helvetica Neue" w:hAnsi="Helvetica Neue"/>
          <w:b/>
          <w:color w:val="000000" w:themeColor="text1"/>
          <w:sz w:val="28"/>
          <w:szCs w:val="28"/>
        </w:rPr>
        <w:lastRenderedPageBreak/>
        <w:t>What are the Streng</w:t>
      </w:r>
      <w:r w:rsidR="00AB7E00" w:rsidRPr="00D10665">
        <w:rPr>
          <w:rFonts w:ascii="Helvetica Neue" w:hAnsi="Helvetica Neue"/>
          <w:b/>
          <w:color w:val="000000" w:themeColor="text1"/>
          <w:sz w:val="28"/>
          <w:szCs w:val="28"/>
        </w:rPr>
        <w:t>ths and Weakn</w:t>
      </w:r>
      <w:r w:rsidR="00802E17" w:rsidRPr="00D10665">
        <w:rPr>
          <w:rFonts w:ascii="Helvetica Neue" w:hAnsi="Helvetica Neue"/>
          <w:b/>
          <w:color w:val="000000" w:themeColor="text1"/>
          <w:sz w:val="28"/>
          <w:szCs w:val="28"/>
        </w:rPr>
        <w:t>esses of the Pretribulation</w:t>
      </w:r>
      <w:r w:rsidR="007C4ED5" w:rsidRPr="00D10665">
        <w:rPr>
          <w:rFonts w:ascii="Helvetica Neue" w:hAnsi="Helvetica Neue"/>
          <w:b/>
          <w:color w:val="000000" w:themeColor="text1"/>
          <w:sz w:val="28"/>
          <w:szCs w:val="28"/>
        </w:rPr>
        <w:t xml:space="preserve">al View </w:t>
      </w:r>
      <w:r w:rsidR="00D70EDE" w:rsidRPr="00D10665">
        <w:rPr>
          <w:rFonts w:ascii="Helvetica Neue" w:hAnsi="Helvetica Neue"/>
          <w:b/>
          <w:color w:val="000000" w:themeColor="text1"/>
          <w:sz w:val="28"/>
          <w:szCs w:val="28"/>
        </w:rPr>
        <w:t>of the Rapture</w:t>
      </w:r>
    </w:p>
    <w:p w14:paraId="32F34646" w14:textId="77777777" w:rsidR="009B2AF0" w:rsidRDefault="009B2AF0" w:rsidP="009B2AF0">
      <w:pPr>
        <w:spacing w:line="276" w:lineRule="auto"/>
        <w:jc w:val="center"/>
        <w:rPr>
          <w:rFonts w:ascii="Helvetica Neue" w:hAnsi="Helvetica Neue"/>
          <w:b/>
          <w:color w:val="000000" w:themeColor="text1"/>
        </w:rPr>
      </w:pPr>
      <w:r>
        <w:rPr>
          <w:rFonts w:ascii="Helvetica Neue" w:hAnsi="Helvetica Neue"/>
          <w:b/>
          <w:color w:val="000000" w:themeColor="text1"/>
        </w:rPr>
        <w:t>Bible Scripture Letter #52</w:t>
      </w:r>
    </w:p>
    <w:p w14:paraId="2BA66D4E" w14:textId="77777777" w:rsidR="00A8297F" w:rsidRDefault="00A8297F" w:rsidP="009B2AF0">
      <w:pPr>
        <w:spacing w:line="276" w:lineRule="auto"/>
        <w:jc w:val="center"/>
        <w:rPr>
          <w:rFonts w:ascii="Helvetica Neue" w:hAnsi="Helvetica Neue"/>
          <w:b/>
          <w:color w:val="000000" w:themeColor="text1"/>
        </w:rPr>
      </w:pPr>
    </w:p>
    <w:p w14:paraId="2ABC0A60" w14:textId="31E48BD7" w:rsidR="00A8297F" w:rsidRPr="00A8297F" w:rsidRDefault="00A8297F" w:rsidP="00A8297F">
      <w:pPr>
        <w:spacing w:line="276" w:lineRule="auto"/>
        <w:jc w:val="center"/>
        <w:rPr>
          <w:rFonts w:ascii="Helvetica Neue" w:hAnsi="Helvetica Neue"/>
          <w:i/>
          <w:color w:val="000000" w:themeColor="text1"/>
        </w:rPr>
      </w:pPr>
      <w:r w:rsidRPr="00A8297F">
        <w:rPr>
          <w:rFonts w:ascii="Helvetica Neue" w:hAnsi="Helvetica Neue"/>
          <w:i/>
          <w:color w:val="000000" w:themeColor="text1"/>
        </w:rPr>
        <w:t>(By clicking on the BLUE text, it will redirect y</w:t>
      </w:r>
      <w:r>
        <w:rPr>
          <w:rFonts w:ascii="Helvetica Neue" w:hAnsi="Helvetica Neue"/>
          <w:i/>
          <w:color w:val="000000" w:themeColor="text1"/>
        </w:rPr>
        <w:t>ou to the scripture</w:t>
      </w:r>
      <w:r w:rsidRPr="00A8297F">
        <w:rPr>
          <w:rFonts w:ascii="Helvetica Neue" w:hAnsi="Helvetica Neue"/>
          <w:i/>
          <w:color w:val="000000" w:themeColor="text1"/>
        </w:rPr>
        <w:t>)</w:t>
      </w:r>
      <w:bookmarkStart w:id="0" w:name="_GoBack"/>
      <w:bookmarkEnd w:id="0"/>
    </w:p>
    <w:p w14:paraId="5BEAADCD" w14:textId="77777777" w:rsidR="00CE0CDD" w:rsidRDefault="00CE0CDD" w:rsidP="007B2C75">
      <w:pPr>
        <w:rPr>
          <w:rFonts w:ascii="Helvetica" w:eastAsia="Times New Roman" w:hAnsi="Helvetica" w:cs="Times New Roman"/>
          <w:color w:val="081C2A"/>
          <w:shd w:val="clear" w:color="auto" w:fill="FFFFFF"/>
        </w:rPr>
      </w:pPr>
    </w:p>
    <w:p w14:paraId="5A7FBE2B" w14:textId="6AD71C26" w:rsidR="007B2C75" w:rsidRPr="007B2C75" w:rsidRDefault="007B2C75" w:rsidP="00D6108D">
      <w:pPr>
        <w:ind w:firstLine="720"/>
        <w:rPr>
          <w:rFonts w:ascii="Times New Roman" w:eastAsia="Times New Roman" w:hAnsi="Times New Roman" w:cs="Times New Roman"/>
        </w:rPr>
      </w:pPr>
      <w:r w:rsidRPr="007B2C75">
        <w:rPr>
          <w:rFonts w:ascii="Helvetica" w:eastAsia="Times New Roman" w:hAnsi="Helvetica" w:cs="Times New Roman"/>
          <w:color w:val="081C2A"/>
          <w:shd w:val="clear" w:color="auto" w:fill="FFFFFF"/>
        </w:rPr>
        <w:t>In eschatology, it is important to remember that almost all Christians agree on these three things: 1) there is coming a time of great tribulation such as the world has never seen, 2) after the Tribulation, Christ will return to establish His kingdom on earth, and, 3) there will be a Rapture—a translation from mortality to immortality—for believers (</w:t>
      </w:r>
      <w:hyperlink r:id="rId6" w:tgtFrame="_blank" w:history="1">
        <w:r w:rsidRPr="007B2C75">
          <w:rPr>
            <w:rFonts w:ascii="Helvetica" w:eastAsia="Times New Roman" w:hAnsi="Helvetica" w:cs="Times New Roman"/>
            <w:color w:val="0000FF"/>
            <w:u w:val="single"/>
          </w:rPr>
          <w:t>John 14:1-3</w:t>
        </w:r>
      </w:hyperlink>
      <w:r w:rsidRPr="007B2C75">
        <w:rPr>
          <w:rFonts w:ascii="Helvetica" w:eastAsia="Times New Roman" w:hAnsi="Helvetica" w:cs="Times New Roman"/>
          <w:color w:val="081C2A"/>
          <w:shd w:val="clear" w:color="auto" w:fill="FFFFFF"/>
        </w:rPr>
        <w:t>;</w:t>
      </w:r>
      <w:hyperlink r:id="rId7" w:tgtFrame="_blank" w:history="1">
        <w:r w:rsidRPr="007B2C75">
          <w:rPr>
            <w:rFonts w:ascii="Helvetica" w:eastAsia="Times New Roman" w:hAnsi="Helvetica" w:cs="Times New Roman"/>
            <w:color w:val="0000FF"/>
            <w:u w:val="single"/>
          </w:rPr>
          <w:t>1 Corinthians 15:51-52</w:t>
        </w:r>
      </w:hyperlink>
      <w:r w:rsidRPr="007B2C75">
        <w:rPr>
          <w:rFonts w:ascii="Helvetica" w:eastAsia="Times New Roman" w:hAnsi="Helvetica" w:cs="Times New Roman"/>
          <w:color w:val="081C2A"/>
          <w:shd w:val="clear" w:color="auto" w:fill="FFFFFF"/>
        </w:rPr>
        <w:t>; </w:t>
      </w:r>
      <w:hyperlink r:id="rId8" w:tgtFrame="_blank" w:history="1">
        <w:r w:rsidRPr="007B2C75">
          <w:rPr>
            <w:rFonts w:ascii="Helvetica" w:eastAsia="Times New Roman" w:hAnsi="Helvetica" w:cs="Times New Roman"/>
            <w:color w:val="0000FF"/>
            <w:u w:val="single"/>
          </w:rPr>
          <w:t>1 Thessalonians 4:16-17</w:t>
        </w:r>
      </w:hyperlink>
      <w:r w:rsidRPr="007B2C75">
        <w:rPr>
          <w:rFonts w:ascii="Helvetica" w:eastAsia="Times New Roman" w:hAnsi="Helvetica" w:cs="Times New Roman"/>
          <w:color w:val="081C2A"/>
          <w:shd w:val="clear" w:color="auto" w:fill="FFFFFF"/>
        </w:rPr>
        <w:t>). The question is when does the Rapture occur in relation to the Tribulation and the Second Coming of Christ?</w:t>
      </w:r>
      <w:r w:rsidRPr="007B2C75">
        <w:rPr>
          <w:rFonts w:ascii="Helvetica" w:eastAsia="Times New Roman" w:hAnsi="Helvetica" w:cs="Times New Roman"/>
          <w:color w:val="081C2A"/>
        </w:rPr>
        <w:br/>
      </w:r>
      <w:r w:rsidRPr="007B2C75">
        <w:rPr>
          <w:rFonts w:ascii="Helvetica" w:eastAsia="Times New Roman" w:hAnsi="Helvetica" w:cs="Times New Roman"/>
          <w:color w:val="081C2A"/>
        </w:rPr>
        <w:br/>
      </w:r>
      <w:r w:rsidR="00DD6EEF">
        <w:rPr>
          <w:rFonts w:ascii="Helvetica" w:eastAsia="Times New Roman" w:hAnsi="Helvetica" w:cs="Times New Roman"/>
          <w:color w:val="081C2A"/>
          <w:shd w:val="clear" w:color="auto" w:fill="FFFFFF"/>
        </w:rPr>
        <w:t xml:space="preserve"> </w:t>
      </w:r>
      <w:r w:rsidR="00DD6EEF">
        <w:rPr>
          <w:rFonts w:ascii="Helvetica" w:eastAsia="Times New Roman" w:hAnsi="Helvetica" w:cs="Times New Roman"/>
          <w:color w:val="081C2A"/>
          <w:shd w:val="clear" w:color="auto" w:fill="FFFFFF"/>
        </w:rPr>
        <w:tab/>
      </w:r>
      <w:r w:rsidRPr="007B2C75">
        <w:rPr>
          <w:rFonts w:ascii="Helvetica" w:eastAsia="Times New Roman" w:hAnsi="Helvetica" w:cs="Times New Roman"/>
          <w:color w:val="081C2A"/>
          <w:shd w:val="clear" w:color="auto" w:fill="FFFFFF"/>
        </w:rPr>
        <w:t>Through the years three main theories have emerged concerning the timing of the Rapture: pretribulationism (the belief that the Rapture will occur before the Tribulation begins), midtribulationism (the belief that the Rapture will occur at the midpoint of the Tribulation), and posttribulationism (the belief that the Rapture will occur at the end of the Tribulation). This article deals specifically with the pretribulational view.</w:t>
      </w:r>
      <w:r w:rsidRPr="007B2C75">
        <w:rPr>
          <w:rFonts w:ascii="Helvetica" w:eastAsia="Times New Roman" w:hAnsi="Helvetica" w:cs="Times New Roman"/>
          <w:color w:val="081C2A"/>
        </w:rPr>
        <w:br/>
      </w:r>
      <w:r w:rsidRPr="007B2C75">
        <w:rPr>
          <w:rFonts w:ascii="Helvetica" w:eastAsia="Times New Roman" w:hAnsi="Helvetica" w:cs="Times New Roman"/>
          <w:color w:val="081C2A"/>
        </w:rPr>
        <w:br/>
      </w:r>
      <w:r w:rsidR="00DD6EEF">
        <w:rPr>
          <w:rFonts w:ascii="Helvetica" w:eastAsia="Times New Roman" w:hAnsi="Helvetica" w:cs="Times New Roman"/>
          <w:color w:val="081C2A"/>
          <w:shd w:val="clear" w:color="auto" w:fill="FFFFFF"/>
        </w:rPr>
        <w:t xml:space="preserve"> </w:t>
      </w:r>
      <w:r w:rsidR="00DD6EEF">
        <w:rPr>
          <w:rFonts w:ascii="Helvetica" w:eastAsia="Times New Roman" w:hAnsi="Helvetica" w:cs="Times New Roman"/>
          <w:color w:val="081C2A"/>
          <w:shd w:val="clear" w:color="auto" w:fill="FFFFFF"/>
        </w:rPr>
        <w:tab/>
      </w:r>
      <w:r w:rsidRPr="007B2C75">
        <w:rPr>
          <w:rFonts w:ascii="Helvetica" w:eastAsia="Times New Roman" w:hAnsi="Helvetica" w:cs="Times New Roman"/>
          <w:color w:val="081C2A"/>
          <w:shd w:val="clear" w:color="auto" w:fill="FFFFFF"/>
        </w:rPr>
        <w:t>Pretribulationism teaches that the Rapture occurs before the Tribulation starts. At that time, the church will meet Christ in the air, and then sometime after that the Antichrist is revealed and the Tribulation begins. In other words, the Rapture and Christ’s Second Coming (to set up His kingdom) are separated by at least seven years. According to this view, the church does not experience any of the Tribulation. </w:t>
      </w:r>
      <w:r w:rsidRPr="007B2C75">
        <w:rPr>
          <w:rFonts w:ascii="Helvetica" w:eastAsia="Times New Roman" w:hAnsi="Helvetica" w:cs="Times New Roman"/>
          <w:color w:val="081C2A"/>
        </w:rPr>
        <w:br/>
      </w:r>
      <w:r w:rsidRPr="007B2C75">
        <w:rPr>
          <w:rFonts w:ascii="Helvetica" w:eastAsia="Times New Roman" w:hAnsi="Helvetica" w:cs="Times New Roman"/>
          <w:color w:val="081C2A"/>
        </w:rPr>
        <w:br/>
      </w:r>
      <w:r w:rsidR="00DD6EEF">
        <w:rPr>
          <w:rFonts w:ascii="Helvetica" w:eastAsia="Times New Roman" w:hAnsi="Helvetica" w:cs="Times New Roman"/>
          <w:color w:val="081C2A"/>
          <w:shd w:val="clear" w:color="auto" w:fill="FFFFFF"/>
        </w:rPr>
        <w:t xml:space="preserve"> </w:t>
      </w:r>
      <w:r w:rsidR="00DD6EEF">
        <w:rPr>
          <w:rFonts w:ascii="Helvetica" w:eastAsia="Times New Roman" w:hAnsi="Helvetica" w:cs="Times New Roman"/>
          <w:color w:val="081C2A"/>
          <w:shd w:val="clear" w:color="auto" w:fill="FFFFFF"/>
        </w:rPr>
        <w:tab/>
      </w:r>
      <w:r w:rsidRPr="007B2C75">
        <w:rPr>
          <w:rFonts w:ascii="Helvetica" w:eastAsia="Times New Roman" w:hAnsi="Helvetica" w:cs="Times New Roman"/>
          <w:color w:val="081C2A"/>
          <w:shd w:val="clear" w:color="auto" w:fill="FFFFFF"/>
        </w:rPr>
        <w:t>Scripturally, the pretribulational view has much to commend it. For example, the church is not appointed to wrath (</w:t>
      </w:r>
      <w:hyperlink r:id="rId9" w:tgtFrame="_blank" w:history="1">
        <w:r w:rsidRPr="007B2C75">
          <w:rPr>
            <w:rFonts w:ascii="Helvetica" w:eastAsia="Times New Roman" w:hAnsi="Helvetica" w:cs="Times New Roman"/>
            <w:color w:val="0000FF"/>
            <w:u w:val="single"/>
          </w:rPr>
          <w:t>1 Thessalonians 1:9-10</w:t>
        </w:r>
      </w:hyperlink>
      <w:r w:rsidRPr="007B2C75">
        <w:rPr>
          <w:rFonts w:ascii="Helvetica" w:eastAsia="Times New Roman" w:hAnsi="Helvetica" w:cs="Times New Roman"/>
          <w:color w:val="081C2A"/>
          <w:shd w:val="clear" w:color="auto" w:fill="FFFFFF"/>
        </w:rPr>
        <w:t>, </w:t>
      </w:r>
      <w:hyperlink r:id="rId10" w:tgtFrame="_blank" w:history="1">
        <w:r w:rsidRPr="007B2C75">
          <w:rPr>
            <w:rFonts w:ascii="Helvetica" w:eastAsia="Times New Roman" w:hAnsi="Helvetica" w:cs="Times New Roman"/>
            <w:color w:val="0000FF"/>
            <w:u w:val="single"/>
          </w:rPr>
          <w:t>5:9</w:t>
        </w:r>
      </w:hyperlink>
      <w:r w:rsidRPr="007B2C75">
        <w:rPr>
          <w:rFonts w:ascii="Helvetica" w:eastAsia="Times New Roman" w:hAnsi="Helvetica" w:cs="Times New Roman"/>
          <w:color w:val="081C2A"/>
          <w:shd w:val="clear" w:color="auto" w:fill="FFFFFF"/>
        </w:rPr>
        <w:t>), and believers will not be overtaken by the Day of the Lord (</w:t>
      </w:r>
      <w:hyperlink r:id="rId11" w:tgtFrame="_blank" w:history="1">
        <w:r w:rsidRPr="007B2C75">
          <w:rPr>
            <w:rFonts w:ascii="Helvetica" w:eastAsia="Times New Roman" w:hAnsi="Helvetica" w:cs="Times New Roman"/>
            <w:color w:val="0000FF"/>
            <w:u w:val="single"/>
          </w:rPr>
          <w:t>1 Thessalonians 5:1-9</w:t>
        </w:r>
      </w:hyperlink>
      <w:r w:rsidRPr="007B2C75">
        <w:rPr>
          <w:rFonts w:ascii="Helvetica" w:eastAsia="Times New Roman" w:hAnsi="Helvetica" w:cs="Times New Roman"/>
          <w:color w:val="081C2A"/>
          <w:shd w:val="clear" w:color="auto" w:fill="FFFFFF"/>
        </w:rPr>
        <w:t>). The church of Philadelphia was promised to be kept from “the hour of trial that is going to come upon the whole world” (</w:t>
      </w:r>
      <w:hyperlink r:id="rId12" w:tgtFrame="_blank" w:history="1">
        <w:r w:rsidRPr="007B2C75">
          <w:rPr>
            <w:rFonts w:ascii="Helvetica" w:eastAsia="Times New Roman" w:hAnsi="Helvetica" w:cs="Times New Roman"/>
            <w:color w:val="0000FF"/>
            <w:u w:val="single"/>
          </w:rPr>
          <w:t>Revelation 3:10</w:t>
        </w:r>
      </w:hyperlink>
      <w:r w:rsidRPr="007B2C75">
        <w:rPr>
          <w:rFonts w:ascii="Helvetica" w:eastAsia="Times New Roman" w:hAnsi="Helvetica" w:cs="Times New Roman"/>
          <w:color w:val="081C2A"/>
          <w:shd w:val="clear" w:color="auto" w:fill="FFFFFF"/>
        </w:rPr>
        <w:t>). Note that the promise is not preservation through the trial but deliverance from the hour, that is, from the time period of the trial. </w:t>
      </w:r>
      <w:r w:rsidRPr="007B2C75">
        <w:rPr>
          <w:rFonts w:ascii="Helvetica" w:eastAsia="Times New Roman" w:hAnsi="Helvetica" w:cs="Times New Roman"/>
          <w:color w:val="081C2A"/>
        </w:rPr>
        <w:br/>
      </w:r>
      <w:r w:rsidRPr="007B2C75">
        <w:rPr>
          <w:rFonts w:ascii="Helvetica" w:eastAsia="Times New Roman" w:hAnsi="Helvetica" w:cs="Times New Roman"/>
          <w:color w:val="081C2A"/>
        </w:rPr>
        <w:br/>
      </w:r>
      <w:r w:rsidR="00DD6EEF">
        <w:rPr>
          <w:rFonts w:ascii="Helvetica" w:eastAsia="Times New Roman" w:hAnsi="Helvetica" w:cs="Times New Roman"/>
          <w:color w:val="081C2A"/>
          <w:shd w:val="clear" w:color="auto" w:fill="FFFFFF"/>
        </w:rPr>
        <w:t xml:space="preserve"> </w:t>
      </w:r>
      <w:r w:rsidR="00DD6EEF">
        <w:rPr>
          <w:rFonts w:ascii="Helvetica" w:eastAsia="Times New Roman" w:hAnsi="Helvetica" w:cs="Times New Roman"/>
          <w:color w:val="081C2A"/>
          <w:shd w:val="clear" w:color="auto" w:fill="FFFFFF"/>
        </w:rPr>
        <w:tab/>
      </w:r>
      <w:r w:rsidRPr="007B2C75">
        <w:rPr>
          <w:rFonts w:ascii="Helvetica" w:eastAsia="Times New Roman" w:hAnsi="Helvetica" w:cs="Times New Roman"/>
          <w:color w:val="081C2A"/>
          <w:shd w:val="clear" w:color="auto" w:fill="FFFFFF"/>
        </w:rPr>
        <w:t>Pretribulationism also finds support in what is not found in Scripture. The word “church” appears nineteen times in the first three chapters of Revelation, but, significantly, the word is not used again until chapter 22. In other words, in the entire lengthy description of the Tribulation in Revelation, the word church is noticeably absent. In fact, the Bible never uses the word "church" in a passage relating to the Tribulation. </w:t>
      </w:r>
      <w:r w:rsidRPr="007B2C75">
        <w:rPr>
          <w:rFonts w:ascii="Helvetica" w:eastAsia="Times New Roman" w:hAnsi="Helvetica" w:cs="Times New Roman"/>
          <w:color w:val="081C2A"/>
        </w:rPr>
        <w:br/>
      </w:r>
      <w:r w:rsidRPr="007B2C75">
        <w:rPr>
          <w:rFonts w:ascii="Helvetica" w:eastAsia="Times New Roman" w:hAnsi="Helvetica" w:cs="Times New Roman"/>
          <w:color w:val="081C2A"/>
        </w:rPr>
        <w:br/>
      </w:r>
      <w:r w:rsidR="00DD6EEF">
        <w:rPr>
          <w:rFonts w:ascii="Helvetica" w:eastAsia="Times New Roman" w:hAnsi="Helvetica" w:cs="Times New Roman"/>
          <w:color w:val="081C2A"/>
          <w:shd w:val="clear" w:color="auto" w:fill="FFFFFF"/>
        </w:rPr>
        <w:t xml:space="preserve"> </w:t>
      </w:r>
      <w:r w:rsidR="00DD6EEF">
        <w:rPr>
          <w:rFonts w:ascii="Helvetica" w:eastAsia="Times New Roman" w:hAnsi="Helvetica" w:cs="Times New Roman"/>
          <w:color w:val="081C2A"/>
          <w:shd w:val="clear" w:color="auto" w:fill="FFFFFF"/>
        </w:rPr>
        <w:tab/>
      </w:r>
      <w:r w:rsidRPr="007B2C75">
        <w:rPr>
          <w:rFonts w:ascii="Helvetica" w:eastAsia="Times New Roman" w:hAnsi="Helvetica" w:cs="Times New Roman"/>
          <w:color w:val="081C2A"/>
          <w:shd w:val="clear" w:color="auto" w:fill="FFFFFF"/>
        </w:rPr>
        <w:t>Pretribulationism is the only theory which clearly maintains the distinction between Israel and the church and God’s separate plans for each. The seventy “sevens” of </w:t>
      </w:r>
      <w:hyperlink r:id="rId13" w:tgtFrame="_blank" w:history="1">
        <w:r w:rsidRPr="007B2C75">
          <w:rPr>
            <w:rFonts w:ascii="Helvetica" w:eastAsia="Times New Roman" w:hAnsi="Helvetica" w:cs="Times New Roman"/>
            <w:color w:val="0000FF"/>
            <w:u w:val="single"/>
          </w:rPr>
          <w:t>Daniel 9:24</w:t>
        </w:r>
      </w:hyperlink>
      <w:r w:rsidRPr="007B2C75">
        <w:rPr>
          <w:rFonts w:ascii="Helvetica" w:eastAsia="Times New Roman" w:hAnsi="Helvetica" w:cs="Times New Roman"/>
          <w:color w:val="081C2A"/>
          <w:shd w:val="clear" w:color="auto" w:fill="FFFFFF"/>
        </w:rPr>
        <w:t> are decreed upon Daniel’s people (the Jews) and Daniel’s holy city (Jerusalem). This prophecy makes it plain that the seventieth week (the Tribulation) is a time of purging and restoration for Israel and Jerusalem, not for the church. </w:t>
      </w:r>
      <w:r w:rsidRPr="007B2C75">
        <w:rPr>
          <w:rFonts w:ascii="Helvetica" w:eastAsia="Times New Roman" w:hAnsi="Helvetica" w:cs="Times New Roman"/>
          <w:color w:val="081C2A"/>
        </w:rPr>
        <w:br/>
      </w:r>
      <w:r w:rsidRPr="007B2C75">
        <w:rPr>
          <w:rFonts w:ascii="Helvetica" w:eastAsia="Times New Roman" w:hAnsi="Helvetica" w:cs="Times New Roman"/>
          <w:color w:val="081C2A"/>
        </w:rPr>
        <w:br/>
      </w:r>
      <w:r w:rsidR="00DD6EEF">
        <w:rPr>
          <w:rFonts w:ascii="Helvetica" w:eastAsia="Times New Roman" w:hAnsi="Helvetica" w:cs="Times New Roman"/>
          <w:color w:val="081C2A"/>
          <w:shd w:val="clear" w:color="auto" w:fill="FFFFFF"/>
        </w:rPr>
        <w:t xml:space="preserve"> </w:t>
      </w:r>
      <w:r w:rsidR="00DD6EEF">
        <w:rPr>
          <w:rFonts w:ascii="Helvetica" w:eastAsia="Times New Roman" w:hAnsi="Helvetica" w:cs="Times New Roman"/>
          <w:color w:val="081C2A"/>
          <w:shd w:val="clear" w:color="auto" w:fill="FFFFFF"/>
        </w:rPr>
        <w:tab/>
      </w:r>
      <w:r w:rsidRPr="007B2C75">
        <w:rPr>
          <w:rFonts w:ascii="Helvetica" w:eastAsia="Times New Roman" w:hAnsi="Helvetica" w:cs="Times New Roman"/>
          <w:color w:val="081C2A"/>
          <w:shd w:val="clear" w:color="auto" w:fill="FFFFFF"/>
        </w:rPr>
        <w:t>Also, pretribulationism has historical support. From </w:t>
      </w:r>
      <w:hyperlink r:id="rId14" w:tgtFrame="_blank" w:history="1">
        <w:r w:rsidRPr="007B2C75">
          <w:rPr>
            <w:rFonts w:ascii="Helvetica" w:eastAsia="Times New Roman" w:hAnsi="Helvetica" w:cs="Times New Roman"/>
            <w:color w:val="0000FF"/>
            <w:u w:val="single"/>
          </w:rPr>
          <w:t>John 21:22-23</w:t>
        </w:r>
      </w:hyperlink>
      <w:r w:rsidRPr="007B2C75">
        <w:rPr>
          <w:rFonts w:ascii="Helvetica" w:eastAsia="Times New Roman" w:hAnsi="Helvetica" w:cs="Times New Roman"/>
          <w:color w:val="081C2A"/>
          <w:shd w:val="clear" w:color="auto" w:fill="FFFFFF"/>
        </w:rPr>
        <w:t>, it would seem that the early church viewed Christ’s return as imminent, that He could return at any moment. Otherwise, the rumor would not have persisted that Jesus would return within John’s lifetime. Imminence, which is incompatible with the other two Rapture theories, is a key tenet of pretribulationism. </w:t>
      </w:r>
      <w:r w:rsidRPr="007B2C75">
        <w:rPr>
          <w:rFonts w:ascii="Helvetica" w:eastAsia="Times New Roman" w:hAnsi="Helvetica" w:cs="Times New Roman"/>
          <w:color w:val="081C2A"/>
        </w:rPr>
        <w:br/>
      </w:r>
      <w:r w:rsidRPr="007B2C75">
        <w:rPr>
          <w:rFonts w:ascii="Helvetica" w:eastAsia="Times New Roman" w:hAnsi="Helvetica" w:cs="Times New Roman"/>
          <w:color w:val="081C2A"/>
        </w:rPr>
        <w:br/>
      </w:r>
      <w:r w:rsidR="00DD6EEF">
        <w:rPr>
          <w:rFonts w:ascii="Helvetica" w:eastAsia="Times New Roman" w:hAnsi="Helvetica" w:cs="Times New Roman"/>
          <w:color w:val="081C2A"/>
          <w:shd w:val="clear" w:color="auto" w:fill="FFFFFF"/>
        </w:rPr>
        <w:t xml:space="preserve"> </w:t>
      </w:r>
      <w:r w:rsidR="00DD6EEF">
        <w:rPr>
          <w:rFonts w:ascii="Helvetica" w:eastAsia="Times New Roman" w:hAnsi="Helvetica" w:cs="Times New Roman"/>
          <w:color w:val="081C2A"/>
          <w:shd w:val="clear" w:color="auto" w:fill="FFFFFF"/>
        </w:rPr>
        <w:tab/>
      </w:r>
      <w:r w:rsidRPr="007B2C75">
        <w:rPr>
          <w:rFonts w:ascii="Helvetica" w:eastAsia="Times New Roman" w:hAnsi="Helvetica" w:cs="Times New Roman"/>
          <w:color w:val="081C2A"/>
          <w:shd w:val="clear" w:color="auto" w:fill="FFFFFF"/>
        </w:rPr>
        <w:t>And the pretribulational view seems to be the most in keeping with God’s character and His desire to deliver the righteous from the judgment of the world. Biblical examples of God’s salvation include Noah, who was delivered from the worldwide flood; Lot, who was delivered from Sodom; and Rahab, who was delivered from Jericho (</w:t>
      </w:r>
      <w:hyperlink r:id="rId15" w:tgtFrame="_blank" w:history="1">
        <w:r w:rsidRPr="007B2C75">
          <w:rPr>
            <w:rFonts w:ascii="Helvetica" w:eastAsia="Times New Roman" w:hAnsi="Helvetica" w:cs="Times New Roman"/>
            <w:color w:val="0000FF"/>
            <w:u w:val="single"/>
          </w:rPr>
          <w:t>2 Peter 2:6-9</w:t>
        </w:r>
      </w:hyperlink>
      <w:r w:rsidRPr="007B2C75">
        <w:rPr>
          <w:rFonts w:ascii="Helvetica" w:eastAsia="Times New Roman" w:hAnsi="Helvetica" w:cs="Times New Roman"/>
          <w:color w:val="081C2A"/>
          <w:shd w:val="clear" w:color="auto" w:fill="FFFFFF"/>
        </w:rPr>
        <w:t>).</w:t>
      </w:r>
      <w:r w:rsidRPr="007B2C75">
        <w:rPr>
          <w:rFonts w:ascii="Helvetica" w:eastAsia="Times New Roman" w:hAnsi="Helvetica" w:cs="Times New Roman"/>
          <w:color w:val="081C2A"/>
        </w:rPr>
        <w:br/>
      </w:r>
      <w:r w:rsidRPr="007B2C75">
        <w:rPr>
          <w:rFonts w:ascii="Helvetica" w:eastAsia="Times New Roman" w:hAnsi="Helvetica" w:cs="Times New Roman"/>
          <w:color w:val="081C2A"/>
        </w:rPr>
        <w:br/>
      </w:r>
      <w:r w:rsidR="00DD6EEF">
        <w:rPr>
          <w:rFonts w:ascii="Helvetica" w:eastAsia="Times New Roman" w:hAnsi="Helvetica" w:cs="Times New Roman"/>
          <w:color w:val="081C2A"/>
          <w:shd w:val="clear" w:color="auto" w:fill="FFFFFF"/>
        </w:rPr>
        <w:t xml:space="preserve"> </w:t>
      </w:r>
      <w:r w:rsidR="00DD6EEF">
        <w:rPr>
          <w:rFonts w:ascii="Helvetica" w:eastAsia="Times New Roman" w:hAnsi="Helvetica" w:cs="Times New Roman"/>
          <w:color w:val="081C2A"/>
          <w:shd w:val="clear" w:color="auto" w:fill="FFFFFF"/>
        </w:rPr>
        <w:tab/>
      </w:r>
      <w:r w:rsidRPr="007B2C75">
        <w:rPr>
          <w:rFonts w:ascii="Helvetica" w:eastAsia="Times New Roman" w:hAnsi="Helvetica" w:cs="Times New Roman"/>
          <w:color w:val="081C2A"/>
          <w:shd w:val="clear" w:color="auto" w:fill="FFFFFF"/>
        </w:rPr>
        <w:t>One perceived weakness of pretribulationism is its relatively recent development as a church doctrine, not having been formulated in detail until the early 1800s. Another weakness is that pretribulationism splits the return of Jesus Christ into two “phases”—the Rapture and the Second Coming—whereas the Bible does not clearly delineate any such phases. </w:t>
      </w:r>
      <w:r w:rsidRPr="007B2C75">
        <w:rPr>
          <w:rFonts w:ascii="Helvetica" w:eastAsia="Times New Roman" w:hAnsi="Helvetica" w:cs="Times New Roman"/>
          <w:color w:val="081C2A"/>
        </w:rPr>
        <w:br/>
      </w:r>
      <w:r w:rsidRPr="007B2C75">
        <w:rPr>
          <w:rFonts w:ascii="Helvetica" w:eastAsia="Times New Roman" w:hAnsi="Helvetica" w:cs="Times New Roman"/>
          <w:color w:val="081C2A"/>
        </w:rPr>
        <w:br/>
      </w:r>
      <w:r w:rsidR="00DD6EEF">
        <w:rPr>
          <w:rFonts w:ascii="Helvetica" w:eastAsia="Times New Roman" w:hAnsi="Helvetica" w:cs="Times New Roman"/>
          <w:color w:val="081C2A"/>
          <w:shd w:val="clear" w:color="auto" w:fill="FFFFFF"/>
        </w:rPr>
        <w:t xml:space="preserve"> </w:t>
      </w:r>
      <w:r w:rsidR="00DD6EEF">
        <w:rPr>
          <w:rFonts w:ascii="Helvetica" w:eastAsia="Times New Roman" w:hAnsi="Helvetica" w:cs="Times New Roman"/>
          <w:color w:val="081C2A"/>
          <w:shd w:val="clear" w:color="auto" w:fill="FFFFFF"/>
        </w:rPr>
        <w:tab/>
      </w:r>
      <w:r w:rsidRPr="007B2C75">
        <w:rPr>
          <w:rFonts w:ascii="Helvetica" w:eastAsia="Times New Roman" w:hAnsi="Helvetica" w:cs="Times New Roman"/>
          <w:color w:val="081C2A"/>
          <w:shd w:val="clear" w:color="auto" w:fill="FFFFFF"/>
        </w:rPr>
        <w:t>Another difficulty facing the pretribulational view is the fact that there will obviously be saints in the Tribulation (</w:t>
      </w:r>
      <w:hyperlink r:id="rId16" w:tgtFrame="_blank" w:history="1">
        <w:r w:rsidRPr="007B2C75">
          <w:rPr>
            <w:rFonts w:ascii="Helvetica" w:eastAsia="Times New Roman" w:hAnsi="Helvetica" w:cs="Times New Roman"/>
            <w:color w:val="0000FF"/>
            <w:u w:val="single"/>
          </w:rPr>
          <w:t>Revelation 13:7</w:t>
        </w:r>
      </w:hyperlink>
      <w:r w:rsidRPr="007B2C75">
        <w:rPr>
          <w:rFonts w:ascii="Helvetica" w:eastAsia="Times New Roman" w:hAnsi="Helvetica" w:cs="Times New Roman"/>
          <w:color w:val="081C2A"/>
          <w:shd w:val="clear" w:color="auto" w:fill="FFFFFF"/>
        </w:rPr>
        <w:t>, </w:t>
      </w:r>
      <w:hyperlink r:id="rId17" w:tgtFrame="_blank" w:history="1">
        <w:r w:rsidRPr="007B2C75">
          <w:rPr>
            <w:rFonts w:ascii="Helvetica" w:eastAsia="Times New Roman" w:hAnsi="Helvetica" w:cs="Times New Roman"/>
            <w:color w:val="0000FF"/>
            <w:u w:val="single"/>
          </w:rPr>
          <w:t>20:9</w:t>
        </w:r>
      </w:hyperlink>
      <w:r w:rsidRPr="007B2C75">
        <w:rPr>
          <w:rFonts w:ascii="Helvetica" w:eastAsia="Times New Roman" w:hAnsi="Helvetica" w:cs="Times New Roman"/>
          <w:color w:val="081C2A"/>
          <w:shd w:val="clear" w:color="auto" w:fill="FFFFFF"/>
        </w:rPr>
        <w:t>). Pretribulationists answer this by distinguishing the saints of the Old Testament and the saints of the Tribulation from the church of the New Testament. Believers alive at the Rapture will be removed before the Tribulation, but there will be those who will come to Christ during the Tribulation.</w:t>
      </w:r>
      <w:r w:rsidRPr="007B2C75">
        <w:rPr>
          <w:rFonts w:ascii="Helvetica" w:eastAsia="Times New Roman" w:hAnsi="Helvetica" w:cs="Times New Roman"/>
          <w:color w:val="081C2A"/>
        </w:rPr>
        <w:br/>
      </w:r>
      <w:r w:rsidRPr="007B2C75">
        <w:rPr>
          <w:rFonts w:ascii="Helvetica" w:eastAsia="Times New Roman" w:hAnsi="Helvetica" w:cs="Times New Roman"/>
          <w:color w:val="081C2A"/>
        </w:rPr>
        <w:br/>
      </w:r>
      <w:r w:rsidR="00DD6EEF">
        <w:rPr>
          <w:rFonts w:ascii="Helvetica" w:eastAsia="Times New Roman" w:hAnsi="Helvetica" w:cs="Times New Roman"/>
          <w:color w:val="081C2A"/>
          <w:shd w:val="clear" w:color="auto" w:fill="FFFFFF"/>
        </w:rPr>
        <w:t xml:space="preserve"> </w:t>
      </w:r>
      <w:r w:rsidR="00DD6EEF">
        <w:rPr>
          <w:rFonts w:ascii="Helvetica" w:eastAsia="Times New Roman" w:hAnsi="Helvetica" w:cs="Times New Roman"/>
          <w:color w:val="081C2A"/>
          <w:shd w:val="clear" w:color="auto" w:fill="FFFFFF"/>
        </w:rPr>
        <w:tab/>
      </w:r>
      <w:r w:rsidRPr="007B2C75">
        <w:rPr>
          <w:rFonts w:ascii="Helvetica" w:eastAsia="Times New Roman" w:hAnsi="Helvetica" w:cs="Times New Roman"/>
          <w:color w:val="081C2A"/>
          <w:shd w:val="clear" w:color="auto" w:fill="FFFFFF"/>
        </w:rPr>
        <w:t>Some point to Jesus’ statement in </w:t>
      </w:r>
      <w:hyperlink r:id="rId18" w:tgtFrame="_blank" w:history="1">
        <w:r w:rsidRPr="007B2C75">
          <w:rPr>
            <w:rFonts w:ascii="Helvetica" w:eastAsia="Times New Roman" w:hAnsi="Helvetica" w:cs="Times New Roman"/>
            <w:color w:val="0000FF"/>
            <w:u w:val="single"/>
          </w:rPr>
          <w:t>John 6:40</w:t>
        </w:r>
      </w:hyperlink>
      <w:r w:rsidRPr="007B2C75">
        <w:rPr>
          <w:rFonts w:ascii="Helvetica" w:eastAsia="Times New Roman" w:hAnsi="Helvetica" w:cs="Times New Roman"/>
          <w:color w:val="081C2A"/>
          <w:shd w:val="clear" w:color="auto" w:fill="FFFFFF"/>
        </w:rPr>
        <w:t> as posing a difficulty to pretribulationism: “My Father’s will is that everyone who looks to the Son and believes in him shall have eternal life, and I will raise them up at the last day.” Jesus promises believers a resurrection “at the last day,” but the pretribulational model has believers being raised at the rapture, at least seven years before the Christ’s second coming. The answer to this involves a general use of the word </w:t>
      </w:r>
      <w:r w:rsidRPr="007B2C75">
        <w:rPr>
          <w:rFonts w:ascii="Helvetica" w:eastAsia="Times New Roman" w:hAnsi="Helvetica" w:cs="Times New Roman"/>
          <w:i/>
          <w:iCs/>
          <w:color w:val="081C2A"/>
        </w:rPr>
        <w:t>day</w:t>
      </w:r>
      <w:r w:rsidRPr="007B2C75">
        <w:rPr>
          <w:rFonts w:ascii="Helvetica" w:eastAsia="Times New Roman" w:hAnsi="Helvetica" w:cs="Times New Roman"/>
          <w:color w:val="081C2A"/>
          <w:shd w:val="clear" w:color="auto" w:fill="FFFFFF"/>
        </w:rPr>
        <w:t>—the end times, called “the last day,” will span the entire time from the rapture to the second coming. Also, the rapture will mark the end of the church age and thus is “the last day” of this dispensation.</w:t>
      </w:r>
      <w:r w:rsidRPr="007B2C75">
        <w:rPr>
          <w:rFonts w:ascii="Helvetica" w:eastAsia="Times New Roman" w:hAnsi="Helvetica" w:cs="Times New Roman"/>
          <w:color w:val="081C2A"/>
        </w:rPr>
        <w:br/>
      </w:r>
      <w:r w:rsidRPr="007B2C75">
        <w:rPr>
          <w:rFonts w:ascii="Helvetica" w:eastAsia="Times New Roman" w:hAnsi="Helvetica" w:cs="Times New Roman"/>
          <w:color w:val="081C2A"/>
        </w:rPr>
        <w:br/>
      </w:r>
      <w:r w:rsidR="00DD6EEF">
        <w:rPr>
          <w:rFonts w:ascii="Helvetica" w:eastAsia="Times New Roman" w:hAnsi="Helvetica" w:cs="Times New Roman"/>
          <w:color w:val="081C2A"/>
          <w:shd w:val="clear" w:color="auto" w:fill="FFFFFF"/>
        </w:rPr>
        <w:t xml:space="preserve"> </w:t>
      </w:r>
      <w:r w:rsidR="00DD6EEF">
        <w:rPr>
          <w:rFonts w:ascii="Helvetica" w:eastAsia="Times New Roman" w:hAnsi="Helvetica" w:cs="Times New Roman"/>
          <w:color w:val="081C2A"/>
          <w:shd w:val="clear" w:color="auto" w:fill="FFFFFF"/>
        </w:rPr>
        <w:tab/>
      </w:r>
      <w:r w:rsidRPr="007B2C75">
        <w:rPr>
          <w:rFonts w:ascii="Helvetica" w:eastAsia="Times New Roman" w:hAnsi="Helvetica" w:cs="Times New Roman"/>
          <w:color w:val="081C2A"/>
          <w:shd w:val="clear" w:color="auto" w:fill="FFFFFF"/>
        </w:rPr>
        <w:t>And a final weakness of the pretribulational view is shared by the other two theories: namely, the Bible does not give an explicit time line concerning future events. Scripture does not expressly teach one view over another, and that is why we have diversity of opinion concerning the end times and some variety on how the related prophecies should be harmonized.</w:t>
      </w:r>
    </w:p>
    <w:p w14:paraId="71AF659D" w14:textId="77777777" w:rsidR="00737751" w:rsidRDefault="006819E1"/>
    <w:p w14:paraId="7CF6EAFD" w14:textId="77777777" w:rsidR="0096664A" w:rsidRDefault="0096664A"/>
    <w:p w14:paraId="27A1DFFA" w14:textId="77777777" w:rsidR="0096664A" w:rsidRDefault="0096664A"/>
    <w:p w14:paraId="081A3B3D" w14:textId="77777777" w:rsidR="0096664A" w:rsidRDefault="0096664A"/>
    <w:p w14:paraId="715F3639" w14:textId="77777777" w:rsidR="0096664A" w:rsidRDefault="0096664A"/>
    <w:p w14:paraId="3D29C3E0" w14:textId="77777777" w:rsidR="0096664A" w:rsidRPr="0008044E" w:rsidRDefault="0096664A" w:rsidP="0096664A">
      <w:pPr>
        <w:spacing w:line="276" w:lineRule="auto"/>
        <w:rPr>
          <w:rFonts w:ascii="Arial" w:hAnsi="Arial" w:cs="Arial"/>
        </w:rPr>
      </w:pPr>
      <w:r w:rsidRPr="004B1D23">
        <w:rPr>
          <w:i/>
        </w:rPr>
        <w:t>Source</w:t>
      </w:r>
      <w:r>
        <w:t xml:space="preserve"> : </w:t>
      </w:r>
      <w:r w:rsidRPr="004F6746">
        <w:rPr>
          <w:rFonts w:ascii="Helvetica Neue" w:eastAsia="Times New Roman" w:hAnsi="Helvetica Neue"/>
          <w:color w:val="09202F"/>
          <w:shd w:val="clear" w:color="auto" w:fill="FFFFFF"/>
        </w:rPr>
        <w:t>gotquestions.org</w:t>
      </w:r>
    </w:p>
    <w:p w14:paraId="6CB02935" w14:textId="77777777" w:rsidR="0096664A" w:rsidRDefault="0096664A"/>
    <w:sectPr w:rsidR="0096664A" w:rsidSect="007B2C75">
      <w:footerReference w:type="even" r:id="rId19"/>
      <w:footerReference w:type="default" r:id="rId20"/>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9261C" w14:textId="77777777" w:rsidR="006819E1" w:rsidRDefault="006819E1" w:rsidP="00517D60">
      <w:r>
        <w:separator/>
      </w:r>
    </w:p>
  </w:endnote>
  <w:endnote w:type="continuationSeparator" w:id="0">
    <w:p w14:paraId="04F3C363" w14:textId="77777777" w:rsidR="006819E1" w:rsidRDefault="006819E1" w:rsidP="0051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Lucida Calligraphy">
    <w:panose1 w:val="03010101010101010101"/>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A55B3" w14:textId="77777777" w:rsidR="00517D60" w:rsidRDefault="00517D60" w:rsidP="00AB563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234491" w14:textId="77777777" w:rsidR="00517D60" w:rsidRDefault="00517D60" w:rsidP="00517D6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AE9DD" w14:textId="77777777" w:rsidR="00517D60" w:rsidRDefault="00517D60" w:rsidP="00AB563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19E1">
      <w:rPr>
        <w:rStyle w:val="PageNumber"/>
        <w:noProof/>
      </w:rPr>
      <w:t>1</w:t>
    </w:r>
    <w:r>
      <w:rPr>
        <w:rStyle w:val="PageNumber"/>
      </w:rPr>
      <w:fldChar w:fldCharType="end"/>
    </w:r>
  </w:p>
  <w:p w14:paraId="6755BD45" w14:textId="77777777" w:rsidR="00517D60" w:rsidRDefault="00517D60" w:rsidP="00517D6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579CA" w14:textId="77777777" w:rsidR="006819E1" w:rsidRDefault="006819E1" w:rsidP="00517D60">
      <w:r>
        <w:separator/>
      </w:r>
    </w:p>
  </w:footnote>
  <w:footnote w:type="continuationSeparator" w:id="0">
    <w:p w14:paraId="43E4BF9B" w14:textId="77777777" w:rsidR="006819E1" w:rsidRDefault="006819E1" w:rsidP="00517D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C75"/>
    <w:rsid w:val="000946E8"/>
    <w:rsid w:val="000A7D3C"/>
    <w:rsid w:val="000B5513"/>
    <w:rsid w:val="000E218D"/>
    <w:rsid w:val="000E3CCD"/>
    <w:rsid w:val="00153BDB"/>
    <w:rsid w:val="001C63AE"/>
    <w:rsid w:val="001D0BA7"/>
    <w:rsid w:val="001E5BDD"/>
    <w:rsid w:val="0021104B"/>
    <w:rsid w:val="00270109"/>
    <w:rsid w:val="00294173"/>
    <w:rsid w:val="002E7F69"/>
    <w:rsid w:val="002F44C6"/>
    <w:rsid w:val="00321CFE"/>
    <w:rsid w:val="003F0B2B"/>
    <w:rsid w:val="003F3760"/>
    <w:rsid w:val="004107B0"/>
    <w:rsid w:val="004525BA"/>
    <w:rsid w:val="00453908"/>
    <w:rsid w:val="00517D60"/>
    <w:rsid w:val="00551B5B"/>
    <w:rsid w:val="00561201"/>
    <w:rsid w:val="005915E0"/>
    <w:rsid w:val="005C06A6"/>
    <w:rsid w:val="005C7261"/>
    <w:rsid w:val="006053DD"/>
    <w:rsid w:val="006819E1"/>
    <w:rsid w:val="00690782"/>
    <w:rsid w:val="006E137B"/>
    <w:rsid w:val="006F4B82"/>
    <w:rsid w:val="007133FB"/>
    <w:rsid w:val="00757A59"/>
    <w:rsid w:val="007607E1"/>
    <w:rsid w:val="007B2C75"/>
    <w:rsid w:val="007C4ED5"/>
    <w:rsid w:val="007C54D5"/>
    <w:rsid w:val="007E361F"/>
    <w:rsid w:val="00802E17"/>
    <w:rsid w:val="008A4D3E"/>
    <w:rsid w:val="008E697A"/>
    <w:rsid w:val="009210B6"/>
    <w:rsid w:val="00957089"/>
    <w:rsid w:val="00961EB5"/>
    <w:rsid w:val="0096664A"/>
    <w:rsid w:val="009A19A6"/>
    <w:rsid w:val="009B2AF0"/>
    <w:rsid w:val="00A3298F"/>
    <w:rsid w:val="00A51F07"/>
    <w:rsid w:val="00A57836"/>
    <w:rsid w:val="00A61B73"/>
    <w:rsid w:val="00A8297F"/>
    <w:rsid w:val="00AB6110"/>
    <w:rsid w:val="00AB7E00"/>
    <w:rsid w:val="00B05D45"/>
    <w:rsid w:val="00B3150C"/>
    <w:rsid w:val="00B33DFD"/>
    <w:rsid w:val="00B65111"/>
    <w:rsid w:val="00B93595"/>
    <w:rsid w:val="00BA70EC"/>
    <w:rsid w:val="00BE13FD"/>
    <w:rsid w:val="00C06100"/>
    <w:rsid w:val="00C15241"/>
    <w:rsid w:val="00C530DC"/>
    <w:rsid w:val="00CE0CDD"/>
    <w:rsid w:val="00CE76D5"/>
    <w:rsid w:val="00D10665"/>
    <w:rsid w:val="00D6108D"/>
    <w:rsid w:val="00D65CCC"/>
    <w:rsid w:val="00D70EDE"/>
    <w:rsid w:val="00D8639F"/>
    <w:rsid w:val="00DA403C"/>
    <w:rsid w:val="00DA5AC0"/>
    <w:rsid w:val="00DD6EEF"/>
    <w:rsid w:val="00DE049F"/>
    <w:rsid w:val="00DF2687"/>
    <w:rsid w:val="00E07BA1"/>
    <w:rsid w:val="00E171FD"/>
    <w:rsid w:val="00E45081"/>
    <w:rsid w:val="00E63944"/>
    <w:rsid w:val="00EF35A1"/>
    <w:rsid w:val="00F049B8"/>
    <w:rsid w:val="00FD37D6"/>
    <w:rsid w:val="00FE5BD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F648FC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757A59"/>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2C75"/>
    <w:rPr>
      <w:color w:val="0000FF"/>
      <w:u w:val="single"/>
    </w:rPr>
  </w:style>
  <w:style w:type="character" w:customStyle="1" w:styleId="apple-converted-space">
    <w:name w:val="apple-converted-space"/>
    <w:basedOn w:val="DefaultParagraphFont"/>
    <w:rsid w:val="007B2C75"/>
  </w:style>
  <w:style w:type="character" w:customStyle="1" w:styleId="Heading1Char">
    <w:name w:val="Heading 1 Char"/>
    <w:basedOn w:val="DefaultParagraphFont"/>
    <w:link w:val="Heading1"/>
    <w:uiPriority w:val="9"/>
    <w:rsid w:val="00757A59"/>
    <w:rPr>
      <w:rFonts w:ascii="Times New Roman" w:hAnsi="Times New Roman" w:cs="Times New Roman"/>
      <w:b/>
      <w:bCs/>
      <w:kern w:val="36"/>
      <w:sz w:val="48"/>
      <w:szCs w:val="48"/>
    </w:rPr>
  </w:style>
  <w:style w:type="paragraph" w:styleId="Footer">
    <w:name w:val="footer"/>
    <w:basedOn w:val="Normal"/>
    <w:link w:val="FooterChar"/>
    <w:uiPriority w:val="99"/>
    <w:unhideWhenUsed/>
    <w:rsid w:val="00517D60"/>
    <w:pPr>
      <w:tabs>
        <w:tab w:val="center" w:pos="4680"/>
        <w:tab w:val="right" w:pos="9360"/>
      </w:tabs>
    </w:pPr>
  </w:style>
  <w:style w:type="character" w:customStyle="1" w:styleId="FooterChar">
    <w:name w:val="Footer Char"/>
    <w:basedOn w:val="DefaultParagraphFont"/>
    <w:link w:val="Footer"/>
    <w:uiPriority w:val="99"/>
    <w:rsid w:val="00517D60"/>
  </w:style>
  <w:style w:type="character" w:styleId="PageNumber">
    <w:name w:val="page number"/>
    <w:basedOn w:val="DefaultParagraphFont"/>
    <w:uiPriority w:val="99"/>
    <w:semiHidden/>
    <w:unhideWhenUsed/>
    <w:rsid w:val="00517D60"/>
  </w:style>
  <w:style w:type="character" w:styleId="Strong">
    <w:name w:val="Strong"/>
    <w:uiPriority w:val="22"/>
    <w:qFormat/>
    <w:rsid w:val="002941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055927">
      <w:bodyDiv w:val="1"/>
      <w:marLeft w:val="0"/>
      <w:marRight w:val="0"/>
      <w:marTop w:val="0"/>
      <w:marBottom w:val="0"/>
      <w:divBdr>
        <w:top w:val="none" w:sz="0" w:space="0" w:color="auto"/>
        <w:left w:val="none" w:sz="0" w:space="0" w:color="auto"/>
        <w:bottom w:val="none" w:sz="0" w:space="0" w:color="auto"/>
        <w:right w:val="none" w:sz="0" w:space="0" w:color="auto"/>
      </w:divBdr>
    </w:div>
    <w:div w:id="9694813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www.bibleref.com/1-Thessalonians/1/1-Thessalonians-1-9.html" TargetMode="External"/><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www.bibleref.com/1-Thessalonians/5/1-Thessalonians-5-9.html" TargetMode="External"/><Relationship Id="rId11" Type="http://schemas.openxmlformats.org/officeDocument/2006/relationships/hyperlink" Target="https://www.bibleref.com/1-Thessalonians/5/1-Thessalonians-5-1.html" TargetMode="External"/><Relationship Id="rId12" Type="http://schemas.openxmlformats.org/officeDocument/2006/relationships/hyperlink" Target="https://www.bibleref.com/Revelation/3/Revelation-3-10.html" TargetMode="External"/><Relationship Id="rId13" Type="http://schemas.openxmlformats.org/officeDocument/2006/relationships/hyperlink" Target="https://www.bibleref.com/Daniel/9/Daniel-9-24.html" TargetMode="External"/><Relationship Id="rId14" Type="http://schemas.openxmlformats.org/officeDocument/2006/relationships/hyperlink" Target="https://www.bibleref.com/John/21/John-21-22.html" TargetMode="External"/><Relationship Id="rId15" Type="http://schemas.openxmlformats.org/officeDocument/2006/relationships/hyperlink" Target="https://www.bibleref.com/2-Peter/2/2-Peter-2-6.html" TargetMode="External"/><Relationship Id="rId16" Type="http://schemas.openxmlformats.org/officeDocument/2006/relationships/hyperlink" Target="https://www.bibleref.com/Revelation/13/Revelation-13-7.html" TargetMode="External"/><Relationship Id="rId17" Type="http://schemas.openxmlformats.org/officeDocument/2006/relationships/hyperlink" Target="https://www.bibleref.com/Revelation/20/Revelation-20-9.html" TargetMode="External"/><Relationship Id="rId18" Type="http://schemas.openxmlformats.org/officeDocument/2006/relationships/hyperlink" Target="https://www.bibleref.com/John/6/John-6-40.html" TargetMode="External"/><Relationship Id="rId19" Type="http://schemas.openxmlformats.org/officeDocument/2006/relationships/footer" Target="footer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www.bibleref.com/John/14/John-14-1.html" TargetMode="External"/><Relationship Id="rId7" Type="http://schemas.openxmlformats.org/officeDocument/2006/relationships/hyperlink" Target="https://www.bibleref.com/1-Corinthians/15/1-Corinthians-15-51.html" TargetMode="External"/><Relationship Id="rId8" Type="http://schemas.openxmlformats.org/officeDocument/2006/relationships/hyperlink" Target="https://www.bibleref.com/1-Thessalonians/4/1-Thessalonians-4-1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1107</Words>
  <Characters>6310</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dcterms:created xsi:type="dcterms:W3CDTF">2024-10-14T02:33:00Z</dcterms:created>
  <dcterms:modified xsi:type="dcterms:W3CDTF">2024-11-04T23:12:00Z</dcterms:modified>
</cp:coreProperties>
</file>