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1002" w14:textId="77777777" w:rsidR="00AC1D9B" w:rsidRDefault="00AC1D9B">
      <w:pPr>
        <w:pStyle w:val="ARCATNormal"/>
      </w:pPr>
    </w:p>
    <w:p w14:paraId="08D2027C" w14:textId="77777777" w:rsidR="00AC1D9B" w:rsidRDefault="00AC1D9B">
      <w:pPr>
        <w:spacing w:after="0" w:line="240" w:lineRule="auto"/>
        <w:jc w:val="center"/>
      </w:pPr>
      <w:fldSimple w:instr=" IMPORT &quot;http://www.arcat.com/clients/gfx/nelson.gif&quot; \* MERGEFORMAT \d  \x \y">
        <w:r>
          <w:rPr>
            <w:noProof/>
          </w:rPr>
          <w:drawing>
            <wp:inline distT="0" distB="0" distL="0" distR="0" wp14:anchorId="5CC3A36F" wp14:editId="5861D42B">
              <wp:extent cx="2190750" cy="885825"/>
              <wp:effectExtent l="0" t="0" r="0" b="0"/>
              <wp:docPr id="1" name="Picture rIdDD6F51B4" descr="http://www.arcat.com/clients/gfx/nel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D6F51B4" descr="http://www.arcat.com/clients/gfx/nelson.gif"/>
                      <pic:cNvPicPr>
                        <a:picLocks noChangeAspect="1" noChangeArrowheads="1"/>
                      </pic:cNvPicPr>
                    </pic:nvPicPr>
                    <pic:blipFill>
                      <a:blip r:link="rId7"/>
                      <a:srcRect/>
                      <a:stretch>
                        <a:fillRect/>
                      </a:stretch>
                    </pic:blipFill>
                    <pic:spPr bwMode="auto">
                      <a:xfrm>
                        <a:off x="0" y="0"/>
                        <a:ext cx="2190750" cy="885825"/>
                      </a:xfrm>
                      <a:prstGeom prst="rect">
                        <a:avLst/>
                      </a:prstGeom>
                      <a:noFill/>
                    </pic:spPr>
                  </pic:pic>
                </a:graphicData>
              </a:graphic>
            </wp:inline>
          </w:drawing>
        </w:r>
      </w:fldSimple>
    </w:p>
    <w:p w14:paraId="7BB5F5C8" w14:textId="77777777" w:rsidR="00AC1D9B" w:rsidRDefault="00000000">
      <w:pPr>
        <w:pStyle w:val="ARCATTitle"/>
        <w:jc w:val="center"/>
      </w:pPr>
      <w:r>
        <w:t>SECTION 05 58 00</w:t>
      </w:r>
    </w:p>
    <w:p w14:paraId="0EA2F657" w14:textId="77777777" w:rsidR="00AC1D9B" w:rsidRDefault="00000000">
      <w:pPr>
        <w:pStyle w:val="ARCATTitle"/>
        <w:jc w:val="center"/>
      </w:pPr>
      <w:r>
        <w:t>DECORATIVE METAL COLUMN COVERS</w:t>
      </w:r>
    </w:p>
    <w:p w14:paraId="1CD124AD" w14:textId="77777777" w:rsidR="00AC1D9B" w:rsidRDefault="00AC1D9B">
      <w:pPr>
        <w:pStyle w:val="ARCATTitle"/>
        <w:jc w:val="center"/>
      </w:pPr>
    </w:p>
    <w:p w14:paraId="1E78B5C0" w14:textId="77777777" w:rsidR="00AC1D9B" w:rsidRDefault="00000000">
      <w:pPr>
        <w:pStyle w:val="ARCATTitle"/>
        <w:jc w:val="center"/>
      </w:pPr>
      <w:r>
        <w:t xml:space="preserve">Display hidden notes to specifier. (Don't know how? </w:t>
      </w:r>
      <w:hyperlink r:id="rId8" w:history="1">
        <w:r w:rsidR="00AC1D9B">
          <w:rPr>
            <w:color w:val="802020"/>
            <w:u w:val="single"/>
          </w:rPr>
          <w:t>Click Here</w:t>
        </w:r>
      </w:hyperlink>
      <w:r>
        <w:t>)</w:t>
      </w:r>
    </w:p>
    <w:p w14:paraId="17E1435F" w14:textId="77777777" w:rsidR="00AC1D9B" w:rsidRDefault="00AC1D9B">
      <w:pPr>
        <w:pStyle w:val="ARCATNormal"/>
      </w:pPr>
    </w:p>
    <w:p w14:paraId="37E244F7" w14:textId="77777777" w:rsidR="00AC1D9B" w:rsidRDefault="00000000">
      <w:pPr>
        <w:pStyle w:val="ARCATTitle"/>
        <w:jc w:val="center"/>
        <w:rPr>
          <w:i/>
        </w:rPr>
      </w:pPr>
      <w:r>
        <w:rPr>
          <w:i/>
        </w:rPr>
        <w:t>Copyright 2006 - 2020 ARCAT, Inc. - All rights reserved</w:t>
      </w:r>
    </w:p>
    <w:p w14:paraId="7E7C8D12" w14:textId="77777777" w:rsidR="00AC1D9B" w:rsidRDefault="00AC1D9B">
      <w:pPr>
        <w:pStyle w:val="ARCATNormal"/>
      </w:pPr>
    </w:p>
    <w:p w14:paraId="0B3CE779" w14:textId="77777777" w:rsidR="00AC1D9B" w:rsidRDefault="00000000">
      <w:pPr>
        <w:pStyle w:val="ARCATnote"/>
      </w:pPr>
      <w:r>
        <w:t>** NOTE TO SPECIFIER ** Nelson Industrial Inc.; Wall and Ceiling Panels, Column Covers, Storage Solutions.</w:t>
      </w:r>
      <w:r>
        <w:br/>
        <w:t>This section is based on the products of Nelson Industrial Inc., which is located at:</w:t>
      </w:r>
      <w:r>
        <w:br/>
        <w:t>1155 Squires Beach Rd.</w:t>
      </w:r>
      <w:r>
        <w:br/>
        <w:t>Pickering, ON, Canada L1W 3T9</w:t>
      </w:r>
      <w:r>
        <w:br/>
        <w:t>Toll Free Tel: 800-277-6897</w:t>
      </w:r>
      <w:r>
        <w:br/>
        <w:t>Tel: 905-428-2240</w:t>
      </w:r>
      <w:r>
        <w:br/>
        <w:t>Fax: 905-428-2392</w:t>
      </w:r>
      <w:r>
        <w:br/>
        <w:t>Email:</w:t>
      </w:r>
      <w:hyperlink r:id="rId9" w:history="1">
        <w:r w:rsidR="00AC1D9B">
          <w:rPr>
            <w:color w:val="802020"/>
            <w:u w:val="single"/>
          </w:rPr>
          <w:t>request info (architectural@nelsonindust.com)</w:t>
        </w:r>
      </w:hyperlink>
      <w:r>
        <w:br/>
        <w:t>Web:</w:t>
      </w:r>
      <w:hyperlink r:id="rId10" w:history="1">
        <w:r w:rsidR="00AC1D9B">
          <w:rPr>
            <w:color w:val="802020"/>
            <w:u w:val="single"/>
          </w:rPr>
          <w:t>http://www.nelsonii.com</w:t>
        </w:r>
      </w:hyperlink>
      <w:r>
        <w:br/>
        <w:t>[</w:t>
      </w:r>
      <w:hyperlink r:id="rId11" w:history="1">
        <w:r w:rsidR="00AC1D9B">
          <w:rPr>
            <w:color w:val="802020"/>
            <w:u w:val="single"/>
          </w:rPr>
          <w:t>Click Here</w:t>
        </w:r>
      </w:hyperlink>
      <w:r>
        <w:t>] for additional information.</w:t>
      </w:r>
      <w: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br/>
        <w:t>At our 100,000 square foot facility in Pickering, ON, Nelson manufactures a comprehensive range of standard and customized products through four divisions:</w:t>
      </w:r>
      <w:r>
        <w:br/>
        <w:t>- Access Doors</w:t>
      </w:r>
      <w:r>
        <w:br/>
        <w:t>- Architectural Metals</w:t>
      </w:r>
      <w:r>
        <w:br/>
        <w:t>- Contract Manufacturing</w:t>
      </w:r>
      <w:r>
        <w:br/>
        <w:t>- Storage Products</w:t>
      </w:r>
      <w: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14:paraId="3A88D138" w14:textId="77777777" w:rsidR="ABFFABFF" w:rsidRDefault="ABFFABFF" w:rsidP="ABFFABFF">
      <w:pPr>
        <w:pStyle w:val="ARCATPart"/>
        <w:numPr>
          <w:ilvl w:val="0"/>
          <w:numId w:val="1"/>
        </w:numPr>
      </w:pPr>
      <w:r>
        <w:t>GENERAL</w:t>
      </w:r>
    </w:p>
    <w:p w14:paraId="2DCF1707" w14:textId="77777777" w:rsidR="ABFFABFF" w:rsidRDefault="ABFFABFF" w:rsidP="ABFFABFF">
      <w:pPr>
        <w:pStyle w:val="ARCATArticle"/>
      </w:pPr>
      <w:r>
        <w:t>SECTION INCLUDES</w:t>
      </w:r>
    </w:p>
    <w:p w14:paraId="7CB33E88" w14:textId="77777777" w:rsidR="00AC1D9B" w:rsidRDefault="00000000">
      <w:pPr>
        <w:pStyle w:val="ARCATnote"/>
      </w:pPr>
      <w:r>
        <w:t>** NOTE TO SPECIFIER ** Delete items below not required for project.</w:t>
      </w:r>
    </w:p>
    <w:p w14:paraId="0372E331" w14:textId="77777777" w:rsidR="ABFFABFF" w:rsidRDefault="ABFFABFF" w:rsidP="ABFFABFF">
      <w:pPr>
        <w:pStyle w:val="ARCATParagraph"/>
      </w:pPr>
      <w:r>
        <w:t>Decorative Column Covers.</w:t>
      </w:r>
    </w:p>
    <w:p w14:paraId="698284F9" w14:textId="77777777" w:rsidR="ABFFABFF" w:rsidRDefault="ABFFABFF" w:rsidP="ABFFABFF">
      <w:pPr>
        <w:pStyle w:val="ARCATArticle"/>
      </w:pPr>
      <w:r>
        <w:t>RELATED SECTIONS</w:t>
      </w:r>
    </w:p>
    <w:p w14:paraId="4F342ACF" w14:textId="77777777" w:rsidR="00AC1D9B" w:rsidRDefault="00000000">
      <w:pPr>
        <w:pStyle w:val="ARCATnote"/>
      </w:pPr>
      <w:r>
        <w:t>** NOTE TO SPECIFIER ** Delete any sections below not relevant to this project; add others as required.</w:t>
      </w:r>
    </w:p>
    <w:p w14:paraId="1F5B25B0" w14:textId="77777777" w:rsidR="ABFFABFF" w:rsidRDefault="ABFFABFF" w:rsidP="ABFFABFF">
      <w:pPr>
        <w:pStyle w:val="ARCATParagraph"/>
      </w:pPr>
      <w:r>
        <w:t>Section 05 10 00 - Structural Metal Framing.</w:t>
      </w:r>
    </w:p>
    <w:p w14:paraId="06C1864A" w14:textId="77777777" w:rsidR="ABFFABFF" w:rsidRDefault="ABFFABFF" w:rsidP="ABFFABFF">
      <w:pPr>
        <w:pStyle w:val="ARCATParagraph"/>
      </w:pPr>
      <w:r>
        <w:t>Section 08 83 13 - Mirrored Glass Glazing.</w:t>
      </w:r>
    </w:p>
    <w:p w14:paraId="494984F2" w14:textId="77777777" w:rsidR="ABFFABFF" w:rsidRDefault="ABFFABFF" w:rsidP="ABFFABFF">
      <w:pPr>
        <w:pStyle w:val="ARCATArticle"/>
      </w:pPr>
      <w:r>
        <w:t>REFERENCES</w:t>
      </w:r>
    </w:p>
    <w:p w14:paraId="247E1D5E" w14:textId="77777777" w:rsidR="00AC1D9B" w:rsidRDefault="00000000">
      <w:pPr>
        <w:pStyle w:val="ARCATnote"/>
      </w:pPr>
      <w:r>
        <w:t>** NOTE TO SPECIFIER ** Delete references from the list below that are not actually required by the text of the edited section.</w:t>
      </w:r>
    </w:p>
    <w:p w14:paraId="153976BE" w14:textId="77777777" w:rsidR="ABFFABFF" w:rsidRDefault="ABFFABFF" w:rsidP="ABFFABFF">
      <w:pPr>
        <w:pStyle w:val="ARCATParagraph"/>
      </w:pPr>
      <w:r>
        <w:t>American Architectural Manufacturers Association (AAMA):</w:t>
      </w:r>
    </w:p>
    <w:p w14:paraId="588D1776" w14:textId="77777777" w:rsidR="ABFFABFF" w:rsidRDefault="ABFFABFF" w:rsidP="ABFFABFF">
      <w:pPr>
        <w:pStyle w:val="ARCATSubPara"/>
      </w:pPr>
      <w:r>
        <w:t>AAMA 605.2 - Specification for High Performance Finishes.</w:t>
      </w:r>
    </w:p>
    <w:p w14:paraId="37C9EBCD" w14:textId="77777777" w:rsidR="ABFFABFF" w:rsidRDefault="ABFFABFF" w:rsidP="ABFFABFF">
      <w:pPr>
        <w:pStyle w:val="ARCATParagraph"/>
      </w:pPr>
      <w:r>
        <w:t>ASTM International (ASTM):</w:t>
      </w:r>
    </w:p>
    <w:p w14:paraId="5867DA75" w14:textId="77777777" w:rsidR="ABFFABFF" w:rsidRDefault="ABFFABFF" w:rsidP="ABFFABFF">
      <w:pPr>
        <w:pStyle w:val="ARCATSubPara"/>
      </w:pPr>
      <w:r>
        <w:t>ASTM A366/A366M Standard Specification for Commercial Steel (CS) Sheet, Carbon (0.15 Maximum Percent) Cold-Rolled.</w:t>
      </w:r>
    </w:p>
    <w:p w14:paraId="2334A32E" w14:textId="77777777" w:rsidR="ABFFABFF" w:rsidRDefault="ABFFABFF" w:rsidP="ABFFABFF">
      <w:pPr>
        <w:pStyle w:val="ARCATSubPara"/>
      </w:pPr>
      <w:r>
        <w:t xml:space="preserve">ASTM A666 Standard Specification for Annealed or Cold-Worked Austenitic </w:t>
      </w:r>
      <w:proofErr w:type="gramStart"/>
      <w:r>
        <w:t>Stainless Steel</w:t>
      </w:r>
      <w:proofErr w:type="gramEnd"/>
      <w:r>
        <w:t xml:space="preserve"> Sheet, Strip, Plate, and Flat Bar.</w:t>
      </w:r>
    </w:p>
    <w:p w14:paraId="3564EC09" w14:textId="77777777" w:rsidR="ABFFABFF" w:rsidRDefault="ABFFABFF" w:rsidP="ABFFABFF">
      <w:pPr>
        <w:pStyle w:val="ARCATSubPara"/>
      </w:pPr>
      <w:r>
        <w:t>ASTM B36/B 36M Standard Specification for Brass Plate, Sheet, Strip, and Rolled Bar.</w:t>
      </w:r>
    </w:p>
    <w:p w14:paraId="7BBFE451" w14:textId="77777777" w:rsidR="ABFFABFF" w:rsidRDefault="ABFFABFF" w:rsidP="ABFFABFF">
      <w:pPr>
        <w:pStyle w:val="ARCATSubPara"/>
      </w:pPr>
      <w:r>
        <w:t>ASTM B209/B209M - Standard Specification for Aluminum and Aluminum-Alloy Sheet and Plate.</w:t>
      </w:r>
    </w:p>
    <w:p w14:paraId="0BA6E978" w14:textId="77777777" w:rsidR="ABFFABFF" w:rsidRDefault="ABFFABFF" w:rsidP="ABFFABFF">
      <w:pPr>
        <w:pStyle w:val="ARCATSubPara"/>
      </w:pPr>
      <w:r>
        <w:t>ASTM E84 - Standard Method of Test for Surface Burning Characteristics of Building Materials and Assemblies.</w:t>
      </w:r>
    </w:p>
    <w:p w14:paraId="1D5765C1" w14:textId="77777777" w:rsidR="ABFFABFF" w:rsidRDefault="ABFFABFF" w:rsidP="ABFFABFF">
      <w:pPr>
        <w:pStyle w:val="ARCATArticle"/>
      </w:pPr>
      <w:r>
        <w:t>SUBMITTALS</w:t>
      </w:r>
    </w:p>
    <w:p w14:paraId="3CE769B1" w14:textId="77777777" w:rsidR="ABFFABFF" w:rsidRDefault="ABFFABFF" w:rsidP="ABFFABFF">
      <w:pPr>
        <w:pStyle w:val="ARCATParagraph"/>
      </w:pPr>
      <w:r>
        <w:t>Submit under provisions of Section 01 30 00 - Administrative Requirements.</w:t>
      </w:r>
    </w:p>
    <w:p w14:paraId="14CE7735" w14:textId="77777777" w:rsidR="ABFFABFF" w:rsidRDefault="ABFFABFF" w:rsidP="ABFFABFF">
      <w:pPr>
        <w:pStyle w:val="ARCATParagraph"/>
      </w:pPr>
      <w:r>
        <w:t>Product Data:</w:t>
      </w:r>
    </w:p>
    <w:p w14:paraId="4FBFDFCE" w14:textId="77777777" w:rsidR="ABFFABFF" w:rsidRDefault="ABFFABFF" w:rsidP="ABFFABFF">
      <w:pPr>
        <w:pStyle w:val="ARCATSubPara"/>
      </w:pPr>
      <w:r>
        <w:t>Manufacturer's data sheets on each product to be used.</w:t>
      </w:r>
    </w:p>
    <w:p w14:paraId="0EF9BA7B" w14:textId="77777777" w:rsidR="ABFFABFF" w:rsidRDefault="ABFFABFF" w:rsidP="ABFFABFF">
      <w:pPr>
        <w:pStyle w:val="ARCATSubPara"/>
      </w:pPr>
      <w:r>
        <w:t>Preparation instructions and recommendations.</w:t>
      </w:r>
    </w:p>
    <w:p w14:paraId="1D73AF97" w14:textId="77777777" w:rsidR="ABFFABFF" w:rsidRDefault="ABFFABFF" w:rsidP="ABFFABFF">
      <w:pPr>
        <w:pStyle w:val="ARCATSubPara"/>
      </w:pPr>
      <w:r>
        <w:t>Storage and handling requirements and recommendations.</w:t>
      </w:r>
    </w:p>
    <w:p w14:paraId="7A240274" w14:textId="77777777" w:rsidR="ABFFABFF" w:rsidRDefault="ABFFABFF" w:rsidP="ABFFABFF">
      <w:pPr>
        <w:pStyle w:val="ARCATSubPara"/>
      </w:pPr>
      <w:r>
        <w:t>Typical installation methods.</w:t>
      </w:r>
    </w:p>
    <w:p w14:paraId="527F0ABC" w14:textId="77777777" w:rsidR="00AC1D9B" w:rsidRDefault="00000000">
      <w:pPr>
        <w:pStyle w:val="ARCATnote"/>
      </w:pPr>
      <w:r>
        <w:t>** NOTE TO SPECIFIER ** Delete if not applicable to product type.</w:t>
      </w:r>
    </w:p>
    <w:p w14:paraId="6ECBAC08" w14:textId="77777777" w:rsidR="ABFFABFF" w:rsidRDefault="ABFFABFF" w:rsidP="ABFFABFF">
      <w:pPr>
        <w:pStyle w:val="ARCATParagraph"/>
      </w:pPr>
      <w:r>
        <w:t>Verification Samples: Two representative units of each type, size, pattern and color.</w:t>
      </w:r>
    </w:p>
    <w:p w14:paraId="169391AA" w14:textId="77777777" w:rsidR="ABFFABFF" w:rsidRDefault="ABFFABFF" w:rsidP="ABFFABFF">
      <w:pPr>
        <w:pStyle w:val="ARCATParagraph"/>
      </w:pPr>
      <w:r>
        <w:t>Certification:</w:t>
      </w:r>
    </w:p>
    <w:p w14:paraId="3647E9D2" w14:textId="77777777" w:rsidR="ABFFABFF" w:rsidRDefault="ABFFABFF" w:rsidP="ABFFABFF">
      <w:pPr>
        <w:pStyle w:val="ARCATSubPara"/>
      </w:pPr>
      <w:r>
        <w:t xml:space="preserve">Submit certificates from column cover manufacturer attesting that products comply </w:t>
      </w:r>
      <w:r>
        <w:lastRenderedPageBreak/>
        <w:t>with specified requirements, including finish as specified.</w:t>
      </w:r>
    </w:p>
    <w:p w14:paraId="7FE1E691" w14:textId="77777777" w:rsidR="ABFFABFF" w:rsidRDefault="ABFFABFF" w:rsidP="ABFFABFF">
      <w:pPr>
        <w:pStyle w:val="ARCATSubPara"/>
      </w:pPr>
      <w:r>
        <w:t>Submit list of projects completed. Projects listed shall be of similar type, scope and size, and shall have all necessary contact information for verification by the owner or Architect of Record.</w:t>
      </w:r>
    </w:p>
    <w:p w14:paraId="18573B3E" w14:textId="77777777" w:rsidR="ABFFABFF" w:rsidRDefault="ABFFABFF" w:rsidP="ABFFABFF">
      <w:pPr>
        <w:pStyle w:val="ARCATArticle"/>
      </w:pPr>
      <w:r>
        <w:t>QUALITY ASSURANCE</w:t>
      </w:r>
    </w:p>
    <w:p w14:paraId="65888905" w14:textId="77777777" w:rsidR="ABFFABFF" w:rsidRDefault="ABFFABFF" w:rsidP="ABFFABFF">
      <w:pPr>
        <w:pStyle w:val="ARCATParagraph"/>
      </w:pPr>
      <w:r>
        <w:t>Manufacturer Qualifications: Single manufacturer with a minimum of ten (10) projects of similar size and scope in the past five (5) years shall manufacture, fabricate and deliver column covers and all primary products specified in this section.</w:t>
      </w:r>
    </w:p>
    <w:p w14:paraId="41FD7A4E" w14:textId="77777777" w:rsidR="ABFFABFF" w:rsidRDefault="ABFFABFF" w:rsidP="ABFFABFF">
      <w:pPr>
        <w:pStyle w:val="ARCATParagraph"/>
      </w:pPr>
      <w:r>
        <w:t xml:space="preserve">Installer / Fabricator Qualifications: Fabricator shall have a minimum of five (5) </w:t>
      </w:r>
      <w:proofErr w:type="spellStart"/>
      <w:r>
        <w:t>years experience</w:t>
      </w:r>
      <w:proofErr w:type="spellEnd"/>
      <w:r>
        <w:t xml:space="preserve"> installing systems of similar type and scope as those specified in this section.</w:t>
      </w:r>
    </w:p>
    <w:p w14:paraId="3449D4FC" w14:textId="77777777" w:rsidR="ABFFABFF" w:rsidRDefault="ABFFABFF" w:rsidP="ABFFABFF">
      <w:pPr>
        <w:pStyle w:val="ARCATSubPara"/>
      </w:pPr>
      <w:r>
        <w:t>Fabricator must own and operate facilities capable of creating and finishing all metal components.</w:t>
      </w:r>
    </w:p>
    <w:p w14:paraId="0F7C8870" w14:textId="77777777" w:rsidR="ABFFABFF" w:rsidRDefault="ABFFABFF" w:rsidP="ABFFABFF">
      <w:pPr>
        <w:pStyle w:val="ARCATParagraph"/>
      </w:pPr>
      <w:r>
        <w:t>Source Limitations: Provide each type of product from a single manufacturing source to ensure uniformity.</w:t>
      </w:r>
    </w:p>
    <w:p w14:paraId="378AEFB4" w14:textId="77777777" w:rsidR="00AC1D9B" w:rsidRDefault="00000000">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681A9D03" w14:textId="77777777" w:rsidR="ABFFABFF" w:rsidRDefault="ABFFABFF" w:rsidP="ABFFABFF">
      <w:pPr>
        <w:pStyle w:val="ARCATParagraph"/>
      </w:pPr>
      <w:r>
        <w:t>Mock-Up: Construct a mock-up with actual materials in sufficient time for Architect's review and to not delay construction progress. Locate mock-up as acceptable to Architect and provide temporary foundations and support.</w:t>
      </w:r>
    </w:p>
    <w:p w14:paraId="60066703" w14:textId="77777777" w:rsidR="ABFFABFF" w:rsidRDefault="ABFFABFF" w:rsidP="ABFFABFF">
      <w:pPr>
        <w:pStyle w:val="ARCATSubPara"/>
      </w:pPr>
      <w:r>
        <w:t>Intent of mock-up is to demonstrate quality of workmanship and visual appearance.</w:t>
      </w:r>
    </w:p>
    <w:p w14:paraId="70AABFA5" w14:textId="77777777" w:rsidR="ABFFABFF" w:rsidRDefault="ABFFABFF" w:rsidP="ABFFABFF">
      <w:pPr>
        <w:pStyle w:val="ARCATSubPara"/>
      </w:pPr>
      <w:r>
        <w:t>If mock-up is not acceptable, rebuild mock-up until satisfactory results are achieved.</w:t>
      </w:r>
    </w:p>
    <w:p w14:paraId="618709CF" w14:textId="77777777" w:rsidR="ABFFABFF" w:rsidRDefault="ABFFABFF" w:rsidP="ABFFABFF">
      <w:pPr>
        <w:pStyle w:val="ARCATSubPara"/>
      </w:pPr>
      <w:r>
        <w:t>Retain mock-up during construction as a standard for comparison with completed work.</w:t>
      </w:r>
    </w:p>
    <w:p w14:paraId="1490478F" w14:textId="77777777" w:rsidR="ABFFABFF" w:rsidRDefault="ABFFABFF" w:rsidP="ABFFABFF">
      <w:pPr>
        <w:pStyle w:val="ARCATSubPara"/>
      </w:pPr>
      <w:r>
        <w:t>Do not alter or remove mock-up until work is completed or removal is authorized.</w:t>
      </w:r>
    </w:p>
    <w:p w14:paraId="7E15E800" w14:textId="77777777" w:rsidR="ABFFABFF" w:rsidRDefault="ABFFABFF" w:rsidP="ABFFABFF">
      <w:pPr>
        <w:pStyle w:val="ARCATArticle"/>
      </w:pPr>
      <w:r>
        <w:t>DELIVERY, STORAGE, AND HANDLING</w:t>
      </w:r>
    </w:p>
    <w:p w14:paraId="29724AE7" w14:textId="77777777" w:rsidR="ABFFABFF" w:rsidRDefault="ABFFABFF" w:rsidP="ABFFABFF">
      <w:pPr>
        <w:pStyle w:val="ARCATParagraph"/>
      </w:pPr>
      <w:r>
        <w:t>Protect all materials during fabrication, shipment, site storage and erection to prevent damage to the finished work from other trades.</w:t>
      </w:r>
    </w:p>
    <w:p w14:paraId="20B03FFC" w14:textId="77777777" w:rsidR="ABFFABFF" w:rsidRDefault="ABFFABFF" w:rsidP="ABFFABFF">
      <w:pPr>
        <w:pStyle w:val="ARCATParagraph"/>
      </w:pPr>
      <w:r>
        <w:t>Store column covers inside a well-ventilated area, away from uncured concrete and masonry and protected from weather, moisture, soiling, abrasion, extreme temperatures and humidity.</w:t>
      </w:r>
    </w:p>
    <w:p w14:paraId="249365A3" w14:textId="77777777" w:rsidR="ABFFABFF" w:rsidRDefault="ABFFABFF" w:rsidP="ABFFABFF">
      <w:pPr>
        <w:pStyle w:val="ARCATParagraph"/>
      </w:pPr>
      <w:r>
        <w:t>Store and dispose solvent-based materials, and materials used with solvent-based materials, in accordance with requirements of local authorities having jurisdiction.</w:t>
      </w:r>
    </w:p>
    <w:p w14:paraId="45AEF5CE" w14:textId="77777777" w:rsidR="ABFFABFF" w:rsidRDefault="ABFFABFF" w:rsidP="ABFFABFF">
      <w:pPr>
        <w:pStyle w:val="ARCATArticle"/>
      </w:pPr>
      <w:r>
        <w:t>PROJECT CONDITIONS</w:t>
      </w:r>
    </w:p>
    <w:p w14:paraId="6418C6A3"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25893D26" w14:textId="77777777" w:rsidR="ABFFABFF" w:rsidRDefault="ABFFABFF" w:rsidP="ABFFABFF">
      <w:pPr>
        <w:pStyle w:val="ARCATArticle"/>
      </w:pPr>
      <w:r>
        <w:t>WARRANTY</w:t>
      </w:r>
    </w:p>
    <w:p w14:paraId="1CFB9DCB" w14:textId="77777777" w:rsidR="ABFFABFF" w:rsidRDefault="ABFFABFF" w:rsidP="ABFFABFF">
      <w:pPr>
        <w:pStyle w:val="ARCATParagraph"/>
      </w:pPr>
      <w:r>
        <w:t xml:space="preserve">Upon project close-out, provide Owner with a copy of the </w:t>
      </w:r>
      <w:proofErr w:type="gramStart"/>
      <w:r>
        <w:t>manufacturers</w:t>
      </w:r>
      <w:proofErr w:type="gramEnd"/>
      <w:r>
        <w:t xml:space="preserve"> standard one (1) year limited warranty against manufacturing defect on the column covers.</w:t>
      </w:r>
    </w:p>
    <w:p w14:paraId="7BE1370E" w14:textId="77777777" w:rsidR="00AC1D9B" w:rsidRDefault="00000000">
      <w:pPr>
        <w:pStyle w:val="ARCATnote"/>
      </w:pPr>
      <w:r>
        <w:t>** NOTE TO SPECIFIER ** Delete the following if Extended Warranty covering Finish is not required. Extended Warranty not available on all finishes. Coordinate with manufacturer's requirements.</w:t>
      </w:r>
    </w:p>
    <w:p w14:paraId="0A0A0AC7" w14:textId="77777777" w:rsidR="ABFFABFF" w:rsidRDefault="ABFFABFF" w:rsidP="ABFFABFF">
      <w:pPr>
        <w:pStyle w:val="ARCATParagraph"/>
      </w:pPr>
      <w:r>
        <w:t>Warranty on Column Cover Finishes may be extended up to a maximum of twenty-five (25) years following date of substantial completion.</w:t>
      </w:r>
    </w:p>
    <w:p w14:paraId="3E4C1CFB" w14:textId="77777777" w:rsidR="ABFFABFF" w:rsidRDefault="ABFFABFF" w:rsidP="ABFFABFF">
      <w:pPr>
        <w:pStyle w:val="ARCATPart"/>
        <w:numPr>
          <w:ilvl w:val="0"/>
          <w:numId w:val="1"/>
        </w:numPr>
      </w:pPr>
      <w:r>
        <w:t>PRODUCTS</w:t>
      </w:r>
    </w:p>
    <w:p w14:paraId="090094DD" w14:textId="77777777" w:rsidR="ABFFABFF" w:rsidRDefault="ABFFABFF" w:rsidP="ABFFABFF">
      <w:pPr>
        <w:pStyle w:val="ARCATArticle"/>
      </w:pPr>
      <w:r>
        <w:t>MANUFACTURERS</w:t>
      </w:r>
    </w:p>
    <w:p w14:paraId="765BA74B" w14:textId="58FC5305" w:rsidR="ABFFABFF" w:rsidRDefault="ABFFABFF" w:rsidP="ABFFABFF">
      <w:pPr>
        <w:pStyle w:val="ARCATParagraph"/>
      </w:pPr>
      <w:r>
        <w:t xml:space="preserve">Acceptable Manufacturer: Nelson Industrial Inc., which is located at: 1155 Squires Beach </w:t>
      </w:r>
      <w:r>
        <w:lastRenderedPageBreak/>
        <w:t xml:space="preserve">Rd.; Pickering, ON, Canada L1W 3T9; </w:t>
      </w:r>
      <w:r w:rsidR="00DD6973">
        <w:t xml:space="preserve">Rep contact for spec assistance, samples, budgeting – Urban Products Group, Kevin Stasi; Tel: 856-669-9513; email: </w:t>
      </w:r>
      <w:hyperlink r:id="rId12" w:history="1">
        <w:r w:rsidR="00DD6973" w:rsidRPr="007E6EDA">
          <w:rPr>
            <w:rStyle w:val="Hyperlink"/>
          </w:rPr>
          <w:t>kevin@urbanproductsgroup.com</w:t>
        </w:r>
      </w:hyperlink>
      <w:r>
        <w:t xml:space="preserve">; </w:t>
      </w:r>
      <w:proofErr w:type="spellStart"/>
      <w:r>
        <w:t>Web:</w:t>
      </w:r>
      <w:hyperlink r:id="rId13" w:history="1">
        <w:r>
          <w:rPr>
            <w:color w:val="802020"/>
            <w:u w:val="single"/>
          </w:rPr>
          <w:t>http</w:t>
        </w:r>
        <w:proofErr w:type="spellEnd"/>
        <w:r>
          <w:rPr>
            <w:color w:val="802020"/>
            <w:u w:val="single"/>
          </w:rPr>
          <w:t>://www.nelsonii.com</w:t>
        </w:r>
      </w:hyperlink>
    </w:p>
    <w:p w14:paraId="352DCD40" w14:textId="77777777" w:rsidR="00AC1D9B" w:rsidRDefault="00000000">
      <w:pPr>
        <w:pStyle w:val="ARCATnote"/>
      </w:pPr>
      <w:r>
        <w:t>** NOTE TO SPECIFIER ** Delete one of the following two paragraphs; coordinate with requirements of Division 1 section on product options and substitutions.</w:t>
      </w:r>
    </w:p>
    <w:p w14:paraId="3927E465" w14:textId="77777777" w:rsidR="ABFFABFF" w:rsidRDefault="ABFFABFF" w:rsidP="ABFFABFF">
      <w:pPr>
        <w:pStyle w:val="ARCATParagraph"/>
      </w:pPr>
      <w:r>
        <w:t>Substitutions: Not permitted.</w:t>
      </w:r>
    </w:p>
    <w:p w14:paraId="4A71CFDB" w14:textId="77777777" w:rsidR="ABFFABFF" w:rsidRDefault="ABFFABFF" w:rsidP="ABFFABFF">
      <w:pPr>
        <w:pStyle w:val="ARCATParagraph"/>
      </w:pPr>
      <w:r>
        <w:t>Requests for substitutions will be considered in accordance with provisions of Section 01 60 00 - Product Requirements.</w:t>
      </w:r>
    </w:p>
    <w:p w14:paraId="0B3FE43F" w14:textId="77777777" w:rsidR="ABFFABFF" w:rsidRDefault="ABFFABFF" w:rsidP="ABFFABFF">
      <w:pPr>
        <w:pStyle w:val="ARCATArticle"/>
      </w:pPr>
      <w:r>
        <w:t>MATERIALS</w:t>
      </w:r>
    </w:p>
    <w:p w14:paraId="2D23F6A4" w14:textId="77777777" w:rsidR="00AC1D9B" w:rsidRDefault="00000000">
      <w:pPr>
        <w:pStyle w:val="ARCATnote"/>
      </w:pPr>
      <w:r>
        <w:t>** NOTE TO SPECIFIER ** Delete the following paragraph if Econo B-Series is specified.</w:t>
      </w:r>
    </w:p>
    <w:p w14:paraId="57B9BC6E" w14:textId="77777777" w:rsidR="ABFFABFF" w:rsidRDefault="ABFFABFF" w:rsidP="ABFFABFF">
      <w:pPr>
        <w:pStyle w:val="ARCATParagraph"/>
      </w:pPr>
      <w:r>
        <w:t>All secondary mounting posts, anchors, clips and fasteners are to be provided as a complete package of this work.</w:t>
      </w:r>
    </w:p>
    <w:p w14:paraId="0B7EB369" w14:textId="77777777" w:rsidR="ABFFABFF" w:rsidRDefault="ABFFABFF" w:rsidP="ABFFABFF">
      <w:pPr>
        <w:pStyle w:val="ARCATSubPara"/>
      </w:pPr>
      <w:r>
        <w:t>No exposed fasteners for metal closures are allowed.</w:t>
      </w:r>
    </w:p>
    <w:p w14:paraId="16B588C1" w14:textId="77777777" w:rsidR="00AC1D9B" w:rsidRDefault="00000000">
      <w:pPr>
        <w:pStyle w:val="ARCATnote"/>
      </w:pPr>
      <w:r>
        <w:t>** NOTE TO SPECIFIER ** Delete sheet metal type options not required. Aluminum 3003-H14 is suitable for painted finishes, and 5005-H34 is suitable for anodized finishes.</w:t>
      </w:r>
    </w:p>
    <w:p w14:paraId="4D4C2423" w14:textId="77777777" w:rsidR="ABFFABFF" w:rsidRDefault="ABFFABFF" w:rsidP="ABFFABFF">
      <w:pPr>
        <w:pStyle w:val="ARCATParagraph"/>
      </w:pPr>
      <w:r>
        <w:t>Aluminum Sheet per ASTM B209/B209M: 3003-H14 alloy.</w:t>
      </w:r>
    </w:p>
    <w:p w14:paraId="7D132C40" w14:textId="77777777" w:rsidR="ABFFABFF" w:rsidRDefault="ABFFABFF" w:rsidP="ABFFABFF">
      <w:pPr>
        <w:pStyle w:val="ARCATSubPara"/>
      </w:pPr>
      <w:r>
        <w:t>Thickness: Minimum 14 gauge; 0.064 inch (1.63 mm).</w:t>
      </w:r>
    </w:p>
    <w:p w14:paraId="639595C6" w14:textId="77777777" w:rsidR="ABFFABFF" w:rsidRDefault="ABFFABFF" w:rsidP="ABFFABFF">
      <w:pPr>
        <w:pStyle w:val="ARCATParagraph"/>
      </w:pPr>
      <w:r>
        <w:t>Aluminum Sheet per ASTM B209/B209M: 5005-H34.</w:t>
      </w:r>
    </w:p>
    <w:p w14:paraId="7C9FB6F3" w14:textId="77777777" w:rsidR="ABFFABFF" w:rsidRDefault="ABFFABFF" w:rsidP="ABFFABFF">
      <w:pPr>
        <w:pStyle w:val="ARCATSubPara"/>
      </w:pPr>
      <w:r>
        <w:t>Thickness: Minimum 14 gauge; 0.064 inch (1.63 mm).</w:t>
      </w:r>
    </w:p>
    <w:p w14:paraId="163A894F" w14:textId="77777777" w:rsidR="ABFFABFF" w:rsidRDefault="ABFFABFF" w:rsidP="ABFFABFF">
      <w:pPr>
        <w:pStyle w:val="ARCATParagraph"/>
      </w:pPr>
      <w:r>
        <w:t>Stainless Steel Sheet per ASTM A666: Type 304.</w:t>
      </w:r>
    </w:p>
    <w:p w14:paraId="5EB24715" w14:textId="77777777" w:rsidR="ABFFABFF" w:rsidRDefault="ABFFABFF" w:rsidP="ABFFABFF">
      <w:pPr>
        <w:pStyle w:val="ARCATSubPara"/>
      </w:pPr>
      <w:r>
        <w:t>Thickness: Minimum 16 gauge; 0.062 inch (1.57 mm).</w:t>
      </w:r>
    </w:p>
    <w:p w14:paraId="785DD0FC" w14:textId="77777777" w:rsidR="00AC1D9B" w:rsidRDefault="00000000">
      <w:pPr>
        <w:pStyle w:val="ARCATnote"/>
      </w:pPr>
      <w:r>
        <w:t>** NOTE TO SPECIFIER ** 316 stainless steel has a higher degree of corrosion resistance.</w:t>
      </w:r>
    </w:p>
    <w:p w14:paraId="42274404" w14:textId="77777777" w:rsidR="ABFFABFF" w:rsidRDefault="ABFFABFF" w:rsidP="ABFFABFF">
      <w:pPr>
        <w:pStyle w:val="ARCATParagraph"/>
      </w:pPr>
      <w:r>
        <w:t>Stainless Steel Sheet per ASTM A666: Type 316.</w:t>
      </w:r>
    </w:p>
    <w:p w14:paraId="776919A7" w14:textId="77777777" w:rsidR="ABFFABFF" w:rsidRDefault="ABFFABFF" w:rsidP="ABFFABFF">
      <w:pPr>
        <w:pStyle w:val="ARCATSubPara"/>
      </w:pPr>
      <w:r>
        <w:t>Thickness: Minimum 16 gauge; 0.062 inch (1.57 mm).</w:t>
      </w:r>
    </w:p>
    <w:p w14:paraId="160A1175" w14:textId="77777777" w:rsidR="ABFFABFF" w:rsidRDefault="ABFFABFF" w:rsidP="ABFFABFF">
      <w:pPr>
        <w:pStyle w:val="ARCATParagraph"/>
      </w:pPr>
      <w:r>
        <w:t>Bronze Sheet per ASTM B36/B36M: Muntz metal alloy 280.</w:t>
      </w:r>
    </w:p>
    <w:p w14:paraId="1B4C7DAA" w14:textId="77777777" w:rsidR="ABFFABFF" w:rsidRDefault="ABFFABFF" w:rsidP="ABFFABFF">
      <w:pPr>
        <w:pStyle w:val="ARCATSubPara"/>
      </w:pPr>
      <w:r>
        <w:t xml:space="preserve">Thickness: Minimum 14 gauge; </w:t>
      </w:r>
      <w:proofErr w:type="gramStart"/>
      <w:r>
        <w:t>0.064 inch</w:t>
      </w:r>
      <w:proofErr w:type="gramEnd"/>
      <w:r>
        <w:t xml:space="preserve"> (1.63 mm) thickness.</w:t>
      </w:r>
    </w:p>
    <w:p w14:paraId="607D9329" w14:textId="77777777" w:rsidR="ABFFABFF" w:rsidRDefault="ABFFABFF" w:rsidP="ABFFABFF">
      <w:pPr>
        <w:pStyle w:val="ARCATParagraph"/>
      </w:pPr>
      <w:r>
        <w:t>Bronze Sheet per ASTM B36/B36M: Commercial Bronze alloy 220.</w:t>
      </w:r>
    </w:p>
    <w:p w14:paraId="4C8372C5" w14:textId="77777777" w:rsidR="ABFFABFF" w:rsidRDefault="ABFFABFF" w:rsidP="ABFFABFF">
      <w:pPr>
        <w:pStyle w:val="ARCATSubPara"/>
      </w:pPr>
      <w:r>
        <w:t xml:space="preserve">Thickness: Minimum 14 gauge; </w:t>
      </w:r>
      <w:proofErr w:type="gramStart"/>
      <w:r>
        <w:t>0.064 inch</w:t>
      </w:r>
      <w:proofErr w:type="gramEnd"/>
      <w:r>
        <w:t xml:space="preserve"> (1.63 mm) thickness.</w:t>
      </w:r>
    </w:p>
    <w:p w14:paraId="69D6D877" w14:textId="77777777" w:rsidR="00AC1D9B" w:rsidRDefault="00000000">
      <w:pPr>
        <w:pStyle w:val="ARCATnote"/>
      </w:pPr>
      <w:r>
        <w:t>** NOTE TO SPECIFIER ** Galvanized steel is only for use in interior applications. Delete the following paragraph if column covers are to be exposed to the weather or galvanized steel sheet is not specified.</w:t>
      </w:r>
    </w:p>
    <w:p w14:paraId="723B3275" w14:textId="77777777" w:rsidR="ABFFABFF" w:rsidRDefault="ABFFABFF" w:rsidP="ABFFABFF">
      <w:pPr>
        <w:pStyle w:val="ARCATParagraph"/>
      </w:pPr>
      <w:r>
        <w:t>Galvanized Steel Electroplated per ASTM A 366/366/M:</w:t>
      </w:r>
    </w:p>
    <w:p w14:paraId="640B9B8D" w14:textId="77777777" w:rsidR="ABFFABFF" w:rsidRDefault="ABFFABFF" w:rsidP="ABFFABFF">
      <w:pPr>
        <w:pStyle w:val="ARCATSubPara"/>
      </w:pPr>
      <w:r>
        <w:t>Thickness: Minimum 16 gauge; 0.062 inch (1.57 mm).</w:t>
      </w:r>
    </w:p>
    <w:p w14:paraId="2C5B638A" w14:textId="77777777" w:rsidR="ABFFABFF" w:rsidRDefault="ABFFABFF" w:rsidP="ABFFABFF">
      <w:pPr>
        <w:pStyle w:val="ARCATArticle"/>
      </w:pPr>
      <w:r>
        <w:t>FABRICATION</w:t>
      </w:r>
    </w:p>
    <w:p w14:paraId="49066D83" w14:textId="77777777" w:rsidR="ABFFABFF" w:rsidRDefault="ABFFABFF" w:rsidP="ABFFABFF">
      <w:pPr>
        <w:pStyle w:val="ARCATParagraph"/>
      </w:pPr>
      <w:r>
        <w:t>Dimension, General:</w:t>
      </w:r>
    </w:p>
    <w:p w14:paraId="16A42644" w14:textId="77777777" w:rsidR="ABFFABFF" w:rsidRDefault="ABFFABFF" w:rsidP="ABFFABFF">
      <w:pPr>
        <w:pStyle w:val="ARCATSubPara"/>
      </w:pPr>
      <w:r>
        <w:t>Column Covers are not available under 8 inches (203 mm) in diameter</w:t>
      </w:r>
    </w:p>
    <w:p w14:paraId="325CB2DB" w14:textId="77777777" w:rsidR="ABFFABFF" w:rsidRDefault="ABFFABFF" w:rsidP="ABFFABFF">
      <w:pPr>
        <w:pStyle w:val="ARCATSubPara"/>
      </w:pPr>
      <w:r>
        <w:t>Column Covers are limited to 144 inches (3658 mm) in height or per stack.</w:t>
      </w:r>
    </w:p>
    <w:p w14:paraId="29463F38" w14:textId="77777777" w:rsidR="00AC1D9B" w:rsidRDefault="00000000">
      <w:pPr>
        <w:pStyle w:val="ARCATnote"/>
      </w:pPr>
      <w:r>
        <w:t>** NOTE TO SPECIFIER ** Delete one of the next two paragraphs. 12 feet 3 inches is standard. Contact Nelson Industrial for materials rated for 16 foot heights.</w:t>
      </w:r>
    </w:p>
    <w:p w14:paraId="06F42203" w14:textId="77777777" w:rsidR="ABFFABFF" w:rsidRDefault="ABFFABFF" w:rsidP="ABFFABFF">
      <w:pPr>
        <w:pStyle w:val="ARCATParagraph"/>
      </w:pPr>
      <w:r>
        <w:t>Column Covers Height: Not to exceed 12 ft 3 inches (3734 mm) without horizontal joints.</w:t>
      </w:r>
    </w:p>
    <w:p w14:paraId="5EC97852" w14:textId="77777777" w:rsidR="ABFFABFF" w:rsidRDefault="ABFFABFF" w:rsidP="ABFFABFF">
      <w:pPr>
        <w:pStyle w:val="ARCATSubPara"/>
      </w:pPr>
      <w:r>
        <w:t>Vertical joint: Closed or open reveal, as shown on architectural drawings.</w:t>
      </w:r>
    </w:p>
    <w:p w14:paraId="7219DA92" w14:textId="77777777" w:rsidR="ABFFABFF" w:rsidRDefault="ABFFABFF" w:rsidP="ABFFABFF">
      <w:pPr>
        <w:pStyle w:val="ARCATSubPara"/>
      </w:pPr>
      <w:r>
        <w:t>Other Details Including Base and Ceiling Details: Fabricate in accordance with architectural drawings.</w:t>
      </w:r>
    </w:p>
    <w:p w14:paraId="64E30BBF" w14:textId="77777777" w:rsidR="ABFFABFF" w:rsidRDefault="ABFFABFF" w:rsidP="ABFFABFF">
      <w:pPr>
        <w:pStyle w:val="ARCATParagraph"/>
      </w:pPr>
      <w:r>
        <w:t>Manufactured true to geometry as shown on plan view of architectural drawings with a tolerance of plus or minus 1/16 inch (1.5 mm).</w:t>
      </w:r>
    </w:p>
    <w:p w14:paraId="75469033" w14:textId="77777777" w:rsidR="00AC1D9B" w:rsidRDefault="00000000">
      <w:pPr>
        <w:pStyle w:val="ARCATnote"/>
      </w:pPr>
      <w:r>
        <w:t>** NOTE TO SPECIFIER ** Delete the following paragraph if N'Kee V-Series is not specified.</w:t>
      </w:r>
    </w:p>
    <w:p w14:paraId="2F16F15C" w14:textId="77777777" w:rsidR="ABFFABFF" w:rsidRDefault="ABFFABFF" w:rsidP="ABFFABFF">
      <w:pPr>
        <w:pStyle w:val="ARCATParagraph"/>
      </w:pPr>
      <w:r>
        <w:t>V-Series:</w:t>
      </w:r>
    </w:p>
    <w:p w14:paraId="1E362194" w14:textId="77777777" w:rsidR="ABFFABFF" w:rsidRDefault="ABFFABFF" w:rsidP="ABFFABFF">
      <w:pPr>
        <w:pStyle w:val="ARCATSubPara"/>
      </w:pPr>
      <w:r>
        <w:t>Fabricate with return flanges at vertical joints for structural strength.</w:t>
      </w:r>
    </w:p>
    <w:p w14:paraId="1DB2E55D" w14:textId="77777777" w:rsidR="ABFFABFF" w:rsidRDefault="ABFFABFF" w:rsidP="ABFFABFF">
      <w:pPr>
        <w:pStyle w:val="ARCATSubPara"/>
      </w:pPr>
      <w:r>
        <w:t>Provisions for engagement keyhole provided by factory with keys attached to column covers at specified intervals allowing for complete accessibility without tools or exposed fasteners.</w:t>
      </w:r>
    </w:p>
    <w:p w14:paraId="7315D5E8" w14:textId="77777777" w:rsidR="ABFFABFF" w:rsidRDefault="ABFFABFF" w:rsidP="ABFFABFF">
      <w:pPr>
        <w:pStyle w:val="ARCATSubSub1"/>
      </w:pPr>
      <w:r>
        <w:t xml:space="preserve">A </w:t>
      </w:r>
      <w:proofErr w:type="gramStart"/>
      <w:r>
        <w:t>3/4 inch</w:t>
      </w:r>
      <w:proofErr w:type="gramEnd"/>
      <w:r>
        <w:t xml:space="preserve"> (19 mm) clearance is required at the top for installation.</w:t>
      </w:r>
    </w:p>
    <w:p w14:paraId="27BC1D2B" w14:textId="77777777" w:rsidR="ABFFABFF" w:rsidRDefault="ABFFABFF" w:rsidP="ABFFABFF">
      <w:pPr>
        <w:pStyle w:val="ARCATSubPara"/>
      </w:pPr>
      <w:r>
        <w:t>Where access is restricted to authorized personnel, a locking method at the top shall be provided.</w:t>
      </w:r>
    </w:p>
    <w:p w14:paraId="76B7C612" w14:textId="77777777" w:rsidR="ABFFABFF" w:rsidRDefault="ABFFABFF" w:rsidP="ABFFABFF">
      <w:pPr>
        <w:pStyle w:val="ARCATSubPara"/>
      </w:pPr>
      <w:r>
        <w:lastRenderedPageBreak/>
        <w:t>Covers to be removable, de-mountable, and re-usable without exposed fasteners.</w:t>
      </w:r>
    </w:p>
    <w:p w14:paraId="03369D60" w14:textId="77777777" w:rsidR="00AC1D9B" w:rsidRDefault="00000000">
      <w:pPr>
        <w:pStyle w:val="ARCATnote"/>
      </w:pPr>
      <w:r>
        <w:t>** NOTE TO SPECIFIER ** Delete the following paragraph if N'Kee U-Series is not specified.</w:t>
      </w:r>
    </w:p>
    <w:p w14:paraId="614010AA" w14:textId="77777777" w:rsidR="ABFFABFF" w:rsidRDefault="ABFFABFF" w:rsidP="ABFFABFF">
      <w:pPr>
        <w:pStyle w:val="ARCATParagraph"/>
      </w:pPr>
      <w:r>
        <w:t>U-Series:</w:t>
      </w:r>
    </w:p>
    <w:p w14:paraId="71CC2AB7" w14:textId="77777777" w:rsidR="ABFFABFF" w:rsidRDefault="ABFFABFF" w:rsidP="ABFFABFF">
      <w:pPr>
        <w:pStyle w:val="ARCATSubPara"/>
      </w:pPr>
      <w:r>
        <w:t>Covers to be removable, de-mountable, and re-usable without exposed fasteners.</w:t>
      </w:r>
    </w:p>
    <w:p w14:paraId="408FA0F9" w14:textId="77777777" w:rsidR="00AC1D9B" w:rsidRDefault="00000000">
      <w:pPr>
        <w:pStyle w:val="ARCATnote"/>
      </w:pPr>
      <w:r>
        <w:t>** NOTE TO SPECIFIER ** Delete the following paragraph if Econo B-Series is not specified.</w:t>
      </w:r>
    </w:p>
    <w:p w14:paraId="611F38E9" w14:textId="77777777" w:rsidR="ABFFABFF" w:rsidRDefault="ABFFABFF" w:rsidP="ABFFABFF">
      <w:pPr>
        <w:pStyle w:val="ARCATParagraph"/>
      </w:pPr>
      <w:r>
        <w:t>Econo B-Series:</w:t>
      </w:r>
    </w:p>
    <w:p w14:paraId="05D7354A" w14:textId="77777777" w:rsidR="ABFFABFF" w:rsidRDefault="ABFFABFF" w:rsidP="ABFFABFF">
      <w:pPr>
        <w:pStyle w:val="ARCATSubPara"/>
      </w:pPr>
      <w:r>
        <w:t>Column covers must be non-accessible.</w:t>
      </w:r>
    </w:p>
    <w:p w14:paraId="2C2407EA" w14:textId="77777777" w:rsidR="ABFFABFF" w:rsidRDefault="ABFFABFF" w:rsidP="ABFFABFF">
      <w:pPr>
        <w:pStyle w:val="ARCATSubPara"/>
      </w:pPr>
      <w:r>
        <w:t xml:space="preserve">Fabricated from 14 gauge; </w:t>
      </w:r>
      <w:proofErr w:type="gramStart"/>
      <w:r>
        <w:t>0.063 inch</w:t>
      </w:r>
      <w:proofErr w:type="gramEnd"/>
      <w:r>
        <w:t xml:space="preserve"> (1.63 mm) Aluminum 3003-H14.</w:t>
      </w:r>
    </w:p>
    <w:p w14:paraId="7D50600A" w14:textId="77777777" w:rsidR="ABFFABFF" w:rsidRDefault="ABFFABFF" w:rsidP="ABFFABFF">
      <w:pPr>
        <w:pStyle w:val="ARCATSubPara"/>
      </w:pPr>
      <w:r>
        <w:t>Interior use only.</w:t>
      </w:r>
    </w:p>
    <w:p w14:paraId="0F815D24" w14:textId="77777777" w:rsidR="ABFFABFF" w:rsidRDefault="ABFFABFF" w:rsidP="ABFFABFF">
      <w:pPr>
        <w:pStyle w:val="ARCATArticle"/>
      </w:pPr>
      <w:proofErr w:type="spellStart"/>
      <w:r>
        <w:t>FlNlSHES</w:t>
      </w:r>
      <w:proofErr w:type="spellEnd"/>
    </w:p>
    <w:p w14:paraId="70DEEB24" w14:textId="77777777" w:rsidR="ABFFABFF" w:rsidRDefault="ABFFABFF" w:rsidP="ABFFABFF">
      <w:pPr>
        <w:pStyle w:val="ARCATParagraph"/>
      </w:pPr>
      <w:r>
        <w:t>General: Comply with NAAMM's "Metal Finishes Manual for Architectural and Metal Products" for recommendations relative to applying and designating finishes.</w:t>
      </w:r>
    </w:p>
    <w:p w14:paraId="32EFC5B5" w14:textId="77777777" w:rsidR="00AC1D9B" w:rsidRDefault="00000000">
      <w:pPr>
        <w:pStyle w:val="ARCATnote"/>
      </w:pPr>
      <w:r>
        <w:t>** NOTE TO SPECIFIER ** Delete material options not required.</w:t>
      </w:r>
    </w:p>
    <w:p w14:paraId="33806D86" w14:textId="77777777" w:rsidR="ABFFABFF" w:rsidRDefault="ABFFABFF" w:rsidP="ABFFABFF">
      <w:pPr>
        <w:pStyle w:val="ARCATParagraph"/>
      </w:pPr>
      <w:r>
        <w:t>Aluminum:</w:t>
      </w:r>
    </w:p>
    <w:p w14:paraId="60F66D11" w14:textId="77777777" w:rsidR="00AC1D9B" w:rsidRDefault="00000000">
      <w:pPr>
        <w:pStyle w:val="ARCATnote"/>
      </w:pPr>
      <w:r>
        <w:t>** NOTE TO SPECIFIER ** Delete finish and color options not required.</w:t>
      </w:r>
    </w:p>
    <w:p w14:paraId="68C318A3" w14:textId="77777777" w:rsidR="ABFFABFF" w:rsidRDefault="ABFFABFF" w:rsidP="ABFFABFF">
      <w:pPr>
        <w:pStyle w:val="ARCATSubPara"/>
      </w:pPr>
      <w:r>
        <w:t>Factory applied, baked powder coat finish.</w:t>
      </w:r>
    </w:p>
    <w:p w14:paraId="1F9521E6" w14:textId="77777777" w:rsidR="ABFFABFF" w:rsidRDefault="ABFFABFF" w:rsidP="ABFFABFF">
      <w:pPr>
        <w:pStyle w:val="ARCATSubPara"/>
      </w:pPr>
      <w:r>
        <w:t>Polyester powder baked enamel.</w:t>
      </w:r>
    </w:p>
    <w:p w14:paraId="3742319F" w14:textId="77777777" w:rsidR="ABFFABFF" w:rsidRDefault="ABFFABFF" w:rsidP="ABFFABFF">
      <w:pPr>
        <w:pStyle w:val="ARCATSubPara"/>
      </w:pPr>
      <w:proofErr w:type="spellStart"/>
      <w:r>
        <w:t>Fluropolymer</w:t>
      </w:r>
      <w:proofErr w:type="spellEnd"/>
      <w:r>
        <w:t xml:space="preserve"> Coating System: Manufacturer's standard thermo-cured system composed of specially formulated inhibitive primer, </w:t>
      </w:r>
      <w:proofErr w:type="spellStart"/>
      <w:r>
        <w:t>fluropolymer</w:t>
      </w:r>
      <w:proofErr w:type="spellEnd"/>
      <w:r>
        <w:t xml:space="preserve"> color coat, and clear </w:t>
      </w:r>
      <w:proofErr w:type="spellStart"/>
      <w:r>
        <w:t>fluropolymer</w:t>
      </w:r>
      <w:proofErr w:type="spellEnd"/>
      <w:r>
        <w:t xml:space="preserve"> topcoat, with both color coat and clear topcoat containing not less than 70 percent polyvinylidene fluoride resin by weight; complying with AAMA 605.2.</w:t>
      </w:r>
    </w:p>
    <w:p w14:paraId="01767C07" w14:textId="77777777" w:rsidR="00AC1D9B" w:rsidRDefault="00000000">
      <w:pPr>
        <w:pStyle w:val="ARCATnote"/>
      </w:pPr>
      <w:r>
        <w:t>** NOTE TO SPECIFIER ** Delete coat option not required.</w:t>
      </w:r>
    </w:p>
    <w:p w14:paraId="3980D529" w14:textId="77777777" w:rsidR="ABFFABFF" w:rsidRDefault="ABFFABFF" w:rsidP="ABFFABFF">
      <w:pPr>
        <w:pStyle w:val="ARCATSubSub1"/>
      </w:pPr>
      <w:r>
        <w:t>Two-coat fluoropolymer.</w:t>
      </w:r>
    </w:p>
    <w:p w14:paraId="1E7E5DB7" w14:textId="77777777" w:rsidR="ABFFABFF" w:rsidRDefault="ABFFABFF" w:rsidP="ABFFABFF">
      <w:pPr>
        <w:pStyle w:val="ARCATSubSub1"/>
      </w:pPr>
      <w:r>
        <w:t>Three-coat fluoropolymer.</w:t>
      </w:r>
    </w:p>
    <w:p w14:paraId="70DDEFEC" w14:textId="77777777" w:rsidR="ABFFABFF" w:rsidRDefault="ABFFABFF" w:rsidP="ABFFABFF">
      <w:pPr>
        <w:pStyle w:val="ARCATSubPara"/>
      </w:pPr>
      <w:r>
        <w:t xml:space="preserve">Anodized: Class 1, </w:t>
      </w:r>
      <w:proofErr w:type="gramStart"/>
      <w:r>
        <w:t>0.0007 inch</w:t>
      </w:r>
      <w:proofErr w:type="gramEnd"/>
      <w:r>
        <w:t xml:space="preserve"> (0.018 mm) thickness; exterior grade.</w:t>
      </w:r>
    </w:p>
    <w:p w14:paraId="0D4A24A7" w14:textId="77777777" w:rsidR="ABFFABFF" w:rsidRDefault="ABFFABFF" w:rsidP="ABFFABFF">
      <w:pPr>
        <w:pStyle w:val="ARCATSubPara"/>
      </w:pPr>
      <w:r>
        <w:t xml:space="preserve">Anodized: Class 2, </w:t>
      </w:r>
      <w:proofErr w:type="gramStart"/>
      <w:r>
        <w:t>0.0004 inch</w:t>
      </w:r>
      <w:proofErr w:type="gramEnd"/>
      <w:r>
        <w:t xml:space="preserve"> (0.010 mm) thickness; interior grade.</w:t>
      </w:r>
    </w:p>
    <w:p w14:paraId="706CCE24" w14:textId="77777777" w:rsidR="00AC1D9B" w:rsidRDefault="00000000">
      <w:pPr>
        <w:pStyle w:val="ARCATnote"/>
      </w:pPr>
      <w:r>
        <w:t>** NOTE TO SPECIFIER ** Delete color option not required.</w:t>
      </w:r>
    </w:p>
    <w:p w14:paraId="192D331E" w14:textId="77777777" w:rsidR="ABFFABFF" w:rsidRDefault="ABFFABFF" w:rsidP="ABFFABFF">
      <w:pPr>
        <w:pStyle w:val="ARCATSubPara"/>
      </w:pPr>
      <w:r>
        <w:t>Color: ________.</w:t>
      </w:r>
    </w:p>
    <w:p w14:paraId="760EB912" w14:textId="77777777" w:rsidR="ABFFABFF" w:rsidRDefault="ABFFABFF" w:rsidP="ABFFABFF">
      <w:pPr>
        <w:pStyle w:val="ARCATSubPara"/>
      </w:pPr>
      <w:r>
        <w:t>Color: As specified by Architect from manufacturers standard range.</w:t>
      </w:r>
    </w:p>
    <w:p w14:paraId="2DDEEA11" w14:textId="77777777" w:rsidR="ABFFABFF" w:rsidRDefault="ABFFABFF" w:rsidP="ABFFABFF">
      <w:pPr>
        <w:pStyle w:val="ARCATParagraph"/>
      </w:pPr>
      <w:r>
        <w:t>Galvanized Steel Sheets:</w:t>
      </w:r>
    </w:p>
    <w:p w14:paraId="5BC651D6" w14:textId="77777777" w:rsidR="00AC1D9B" w:rsidRDefault="00000000">
      <w:pPr>
        <w:pStyle w:val="ARCATnote"/>
      </w:pPr>
      <w:r>
        <w:t>** NOTE TO SPECIFIER ** Delete finish option not required. Galvanized steel is recommended for interior use only.</w:t>
      </w:r>
    </w:p>
    <w:p w14:paraId="623E5967" w14:textId="77777777" w:rsidR="ABFFABFF" w:rsidRDefault="ABFFABFF" w:rsidP="ABFFABFF">
      <w:pPr>
        <w:pStyle w:val="ARCATSubPara"/>
      </w:pPr>
      <w:r>
        <w:t>Factory applied gray polyester primer for field painting.</w:t>
      </w:r>
    </w:p>
    <w:p w14:paraId="0CF8BC62" w14:textId="77777777" w:rsidR="ABFFABFF" w:rsidRDefault="ABFFABFF" w:rsidP="ABFFABFF">
      <w:pPr>
        <w:pStyle w:val="ARCATSubPara"/>
      </w:pPr>
      <w:r>
        <w:t>Factory applied, baked polyester powder.</w:t>
      </w:r>
    </w:p>
    <w:p w14:paraId="3D5FA7A9" w14:textId="77777777" w:rsidR="00AC1D9B" w:rsidRDefault="00000000">
      <w:pPr>
        <w:pStyle w:val="ARCATnote"/>
      </w:pPr>
      <w:r>
        <w:t>** NOTE TO SPECIFIER ** Delete color option not required.</w:t>
      </w:r>
    </w:p>
    <w:p w14:paraId="19AFD0BE" w14:textId="77777777" w:rsidR="ABFFABFF" w:rsidRDefault="ABFFABFF" w:rsidP="ABFFABFF">
      <w:pPr>
        <w:pStyle w:val="ARCATSubSub1"/>
      </w:pPr>
      <w:r>
        <w:t>Color: ________.</w:t>
      </w:r>
    </w:p>
    <w:p w14:paraId="08E7D468" w14:textId="77777777" w:rsidR="ABFFABFF" w:rsidRDefault="ABFFABFF" w:rsidP="ABFFABFF">
      <w:pPr>
        <w:pStyle w:val="ARCATSubSub1"/>
      </w:pPr>
      <w:r>
        <w:t>Color: As specified by Architect from manufacturers standard range.</w:t>
      </w:r>
    </w:p>
    <w:p w14:paraId="40CC42EB" w14:textId="77777777" w:rsidR="ABFFABFF" w:rsidRDefault="ABFFABFF" w:rsidP="ABFFABFF">
      <w:pPr>
        <w:pStyle w:val="ARCATParagraph"/>
      </w:pPr>
      <w:r>
        <w:t>Stainless Steel Sheets: Factory-applied finish:</w:t>
      </w:r>
    </w:p>
    <w:p w14:paraId="7730007E" w14:textId="77777777" w:rsidR="00AC1D9B" w:rsidRDefault="00000000">
      <w:pPr>
        <w:pStyle w:val="ARCATnote"/>
      </w:pPr>
      <w:r>
        <w:t>** NOTE TO SPECIFIER ** Delete finish options not required. If finish is not listed, specify custom finish under "Other".</w:t>
      </w:r>
    </w:p>
    <w:p w14:paraId="078FDAC9" w14:textId="77777777" w:rsidR="ABFFABFF" w:rsidRDefault="ABFFABFF" w:rsidP="ABFFABFF">
      <w:pPr>
        <w:pStyle w:val="ARCATSubPara"/>
      </w:pPr>
      <w:r>
        <w:t>Nelson No. 505 (No. 4 Brush).</w:t>
      </w:r>
    </w:p>
    <w:p w14:paraId="34C911FC" w14:textId="77777777" w:rsidR="ABFFABFF" w:rsidRDefault="ABFFABFF" w:rsidP="ABFFABFF">
      <w:pPr>
        <w:pStyle w:val="ARCATSubPara"/>
      </w:pPr>
      <w:r>
        <w:t>Nelson No. 501 (No. 7 Brush).</w:t>
      </w:r>
    </w:p>
    <w:p w14:paraId="20C3B688" w14:textId="77777777" w:rsidR="ABFFABFF" w:rsidRDefault="ABFFABFF" w:rsidP="ABFFABFF">
      <w:pPr>
        <w:pStyle w:val="ARCATSubPara"/>
      </w:pPr>
      <w:r>
        <w:t>Nelson No. 502 (X-L Blend "S").</w:t>
      </w:r>
    </w:p>
    <w:p w14:paraId="0F3E4BE9" w14:textId="77777777" w:rsidR="ABFFABFF" w:rsidRDefault="ABFFABFF" w:rsidP="ABFFABFF">
      <w:pPr>
        <w:pStyle w:val="ARCATSubPara"/>
      </w:pPr>
      <w:r>
        <w:t>Nelson No. 503 (X-L Suede/Non-Directional).</w:t>
      </w:r>
    </w:p>
    <w:p w14:paraId="63F2EE94" w14:textId="77777777" w:rsidR="ABFFABFF" w:rsidRDefault="ABFFABFF" w:rsidP="ABFFABFF">
      <w:pPr>
        <w:pStyle w:val="ARCATSubPara"/>
      </w:pPr>
      <w:r>
        <w:t>Nelson No. 504 (X-L Supreme 8 /Mirror Finish).</w:t>
      </w:r>
    </w:p>
    <w:p w14:paraId="79B781CC" w14:textId="77777777" w:rsidR="ABFFABFF" w:rsidRDefault="ABFFABFF" w:rsidP="ABFFABFF">
      <w:pPr>
        <w:pStyle w:val="ARCATSubPara"/>
      </w:pPr>
      <w:r>
        <w:t>Other: ________.</w:t>
      </w:r>
    </w:p>
    <w:p w14:paraId="0FFB6DBE" w14:textId="77777777" w:rsidR="ABFFABFF" w:rsidRDefault="ABFFABFF" w:rsidP="ABFFABFF">
      <w:pPr>
        <w:pStyle w:val="ARCATParagraph"/>
      </w:pPr>
      <w:r>
        <w:t>Bronze Sheets: Factory-applied finish with air-dry clear lacquer finish.</w:t>
      </w:r>
    </w:p>
    <w:p w14:paraId="3BADC49A" w14:textId="77777777" w:rsidR="00AC1D9B" w:rsidRDefault="00000000">
      <w:pPr>
        <w:pStyle w:val="ARCATnote"/>
      </w:pPr>
      <w:r>
        <w:t>** NOTE TO SPECIFIER ** Delete finish option not required.</w:t>
      </w:r>
    </w:p>
    <w:p w14:paraId="145C12BA" w14:textId="77777777" w:rsidR="ABFFABFF" w:rsidRDefault="ABFFABFF" w:rsidP="ABFFABFF">
      <w:pPr>
        <w:pStyle w:val="ARCATSubPara"/>
      </w:pPr>
      <w:r>
        <w:t>Finish: No. 5 Brush.</w:t>
      </w:r>
    </w:p>
    <w:p w14:paraId="2B4727B0" w14:textId="77777777" w:rsidR="ABFFABFF" w:rsidRDefault="ABFFABFF" w:rsidP="ABFFABFF">
      <w:pPr>
        <w:pStyle w:val="ARCATSubPara"/>
      </w:pPr>
      <w:r>
        <w:t>Finish: No. 8 Mirror.</w:t>
      </w:r>
    </w:p>
    <w:p w14:paraId="63CA54AA" w14:textId="77777777" w:rsidR="ABFFABFF" w:rsidRDefault="ABFFABFF" w:rsidP="ABFFABFF">
      <w:pPr>
        <w:pStyle w:val="ARCATSubPara"/>
      </w:pPr>
      <w:r>
        <w:t>Finish: Oxidized.</w:t>
      </w:r>
    </w:p>
    <w:p w14:paraId="641EF3C5" w14:textId="77777777" w:rsidR="ABFFABFF" w:rsidRDefault="ABFFABFF" w:rsidP="ABFFABFF">
      <w:pPr>
        <w:pStyle w:val="ARCATPart"/>
        <w:numPr>
          <w:ilvl w:val="0"/>
          <w:numId w:val="1"/>
        </w:numPr>
      </w:pPr>
      <w:r>
        <w:t>EXECUTION</w:t>
      </w:r>
    </w:p>
    <w:p w14:paraId="127AA9A1" w14:textId="77777777" w:rsidR="ABFFABFF" w:rsidRDefault="ABFFABFF" w:rsidP="ABFFABFF">
      <w:pPr>
        <w:pStyle w:val="ARCATArticle"/>
      </w:pPr>
      <w:r>
        <w:t>INSTALLATION</w:t>
      </w:r>
    </w:p>
    <w:p w14:paraId="06CA4FE5" w14:textId="77777777" w:rsidR="ABFFABFF" w:rsidRDefault="ABFFABFF" w:rsidP="ABFFABFF">
      <w:pPr>
        <w:pStyle w:val="ARCATParagraph"/>
      </w:pPr>
      <w:r>
        <w:t>Install column covers in accordance with manufacturer's written installation instructions and shop drawings.</w:t>
      </w:r>
    </w:p>
    <w:p w14:paraId="1A67C5D5" w14:textId="77777777" w:rsidR="ABFFABFF" w:rsidRDefault="ABFFABFF" w:rsidP="ABFFABFF">
      <w:pPr>
        <w:pStyle w:val="ARCATParagraph"/>
      </w:pPr>
      <w:r>
        <w:t xml:space="preserve">Column covers shall be erected plumb, level, square, true to line, securely anchored, and in proper alignment and relationship to work of other trades. Exterior joints shall be sealed by </w:t>
      </w:r>
      <w:r>
        <w:lastRenderedPageBreak/>
        <w:t>installer with backer rods and sealant.</w:t>
      </w:r>
    </w:p>
    <w:p w14:paraId="1A1D345A" w14:textId="77777777" w:rsidR="ABFFABFF" w:rsidRDefault="ABFFABFF" w:rsidP="ABFFABFF">
      <w:pPr>
        <w:pStyle w:val="ARCATParagraph"/>
      </w:pPr>
      <w:r>
        <w:t>Column covers shall be inspected before installation to be free from dents, scratches and other defects.</w:t>
      </w:r>
    </w:p>
    <w:p w14:paraId="6D6E2E78" w14:textId="77777777" w:rsidR="ABFFABFF" w:rsidRDefault="ABFFABFF" w:rsidP="ABFFABFF">
      <w:pPr>
        <w:pStyle w:val="ARCATArticle"/>
      </w:pPr>
      <w:r>
        <w:t>CLEANING</w:t>
      </w:r>
    </w:p>
    <w:p w14:paraId="36F9A044" w14:textId="77777777" w:rsidR="ABFFABFF" w:rsidRDefault="ABFFABFF" w:rsidP="ABFFABFF">
      <w:pPr>
        <w:pStyle w:val="ARCATParagraph"/>
      </w:pPr>
      <w:r>
        <w:t>Removal of protective covering shall occur immediately after installation to prevent adhesive transfer.</w:t>
      </w:r>
    </w:p>
    <w:p w14:paraId="21860F1F" w14:textId="77777777" w:rsidR="ABFFABFF" w:rsidRDefault="ABFFABFF" w:rsidP="ABFFABFF">
      <w:pPr>
        <w:pStyle w:val="ARCATParagraph"/>
      </w:pPr>
      <w:r>
        <w:t>Clean all surfaces following installation.</w:t>
      </w:r>
    </w:p>
    <w:p w14:paraId="2EFED781" w14:textId="77777777" w:rsidR="ABFFABFF" w:rsidRDefault="ABFFABFF" w:rsidP="ABFFABFF">
      <w:pPr>
        <w:pStyle w:val="ARCATParagraph"/>
      </w:pPr>
      <w:r>
        <w:t>Maintenance per manufacturer's finish maintenance instructions.</w:t>
      </w:r>
    </w:p>
    <w:p w14:paraId="019E2F08" w14:textId="77777777" w:rsidR="ABFFABFF" w:rsidRDefault="ABFFABFF" w:rsidP="ABFFABFF">
      <w:pPr>
        <w:pStyle w:val="ARCATArticle"/>
      </w:pPr>
      <w:r>
        <w:t>PROTECTION</w:t>
      </w:r>
    </w:p>
    <w:p w14:paraId="2C7EFE1B" w14:textId="77777777" w:rsidR="ABFFABFF" w:rsidRDefault="ABFFABFF" w:rsidP="ABFFABFF">
      <w:pPr>
        <w:pStyle w:val="ARCATParagraph"/>
      </w:pPr>
      <w:r>
        <w:t>Protection of column covers from damage by other trades after installation to be provided by general contractor.</w:t>
      </w:r>
    </w:p>
    <w:p w14:paraId="1EE70E21" w14:textId="77777777" w:rsidR="00AC1D9B" w:rsidRDefault="00AC1D9B">
      <w:pPr>
        <w:pStyle w:val="ARCATNormal"/>
      </w:pPr>
    </w:p>
    <w:p w14:paraId="2115CF6F" w14:textId="77777777" w:rsidR="00AC1D9B" w:rsidRDefault="00000000">
      <w:pPr>
        <w:pStyle w:val="ARCATEndOfSection"/>
      </w:pPr>
      <w:r>
        <w:t>END OF SECTION</w:t>
      </w:r>
    </w:p>
    <w:sectPr w:rsidR="00AC1D9B">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34A3" w14:textId="77777777" w:rsidR="00CC0968" w:rsidRDefault="00CC0968" w:rsidP="ABFFABFF">
      <w:pPr>
        <w:spacing w:after="0" w:line="240" w:lineRule="auto"/>
      </w:pPr>
      <w:r>
        <w:separator/>
      </w:r>
    </w:p>
  </w:endnote>
  <w:endnote w:type="continuationSeparator" w:id="0">
    <w:p w14:paraId="28E9339B" w14:textId="77777777" w:rsidR="00CC0968" w:rsidRDefault="00CC096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63B" w14:textId="77777777" w:rsidR="ABFFABFF" w:rsidRDefault="ABFFABFF">
    <w:pPr>
      <w:pStyle w:val="ARCATfooter"/>
    </w:pPr>
    <w:r>
      <w:t>05 58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72BB" w14:textId="77777777" w:rsidR="00CC0968" w:rsidRDefault="00CC0968" w:rsidP="ABFFABFF">
      <w:pPr>
        <w:spacing w:after="0" w:line="240" w:lineRule="auto"/>
      </w:pPr>
      <w:r>
        <w:separator/>
      </w:r>
    </w:p>
  </w:footnote>
  <w:footnote w:type="continuationSeparator" w:id="0">
    <w:p w14:paraId="07542F09" w14:textId="77777777" w:rsidR="00CC0968" w:rsidRDefault="00CC096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1009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001334A7"/>
    <w:rsid w:val="00545654"/>
    <w:rsid w:val="005A4C0A"/>
    <w:rsid w:val="007C6CB7"/>
    <w:rsid w:val="00AC1D9B"/>
    <w:rsid w:val="00CC0968"/>
    <w:rsid w:val="00CD0D89"/>
    <w:rsid w:val="00DD6973"/>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89F5"/>
  <w15:docId w15:val="{E4E34E67-78A2-4F48-9BBF-D5F728A5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DD6973"/>
    <w:rPr>
      <w:color w:val="0000FF" w:themeColor="hyperlink"/>
      <w:u w:val="single"/>
    </w:rPr>
  </w:style>
  <w:style w:type="character" w:styleId="UnresolvedMention">
    <w:name w:val="Unresolved Mention"/>
    <w:basedOn w:val="DefaultParagraphFont"/>
    <w:uiPriority w:val="99"/>
    <w:semiHidden/>
    <w:unhideWhenUsed/>
    <w:rsid w:val="00DD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nelsonii.com" TargetMode="External"/><Relationship Id="rId3" Type="http://schemas.openxmlformats.org/officeDocument/2006/relationships/settings" Target="settings.xml"/><Relationship Id="rId7" Type="http://schemas.openxmlformats.org/officeDocument/2006/relationships/image" Target="http://www.arcat.com/clients/gfx/nelson.gif" TargetMode="External"/><Relationship Id="rId12" Type="http://schemas.openxmlformats.org/officeDocument/2006/relationships/hyperlink" Target="mailto:kevin@urbanproductsgrou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2/arc42037.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lsonii.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Nelson+Industrial+Inc.&amp;coid=42037&amp;rep=&amp;fax=905-428-2392&amp;message=RE:%20Spec%20Question%20(05580nel):%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1386</Words>
  <Characters>7985</Characters>
  <Application>Microsoft Office Word</Application>
  <DocSecurity>0</DocSecurity>
  <Lines>180</Lines>
  <Paragraphs>134</Paragraphs>
  <ScaleCrop>false</ScaleCrop>
  <Company>Arcat</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Kevin Stasi</cp:lastModifiedBy>
  <cp:revision>3</cp:revision>
  <dcterms:created xsi:type="dcterms:W3CDTF">2013-05-09T18:31:00Z</dcterms:created>
  <dcterms:modified xsi:type="dcterms:W3CDTF">2026-03-09T13:04:00Z</dcterms:modified>
</cp:coreProperties>
</file>