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2C1B" w14:textId="2B2E6046" w:rsidR="0098109C" w:rsidRDefault="0098109C" w:rsidP="0098109C">
      <w:pPr>
        <w:pStyle w:val="Title"/>
        <w:ind w:left="0" w:right="30" w:firstLine="720"/>
        <w:jc w:val="left"/>
        <w:rPr>
          <w:color w:val="2788B6"/>
          <w:sz w:val="32"/>
          <w:szCs w:val="32"/>
        </w:rPr>
      </w:pPr>
      <w:r>
        <w:rPr>
          <w:rFonts w:ascii="Times New Roman"/>
          <w:noProof/>
          <w:sz w:val="20"/>
        </w:rPr>
        <w:drawing>
          <wp:anchor distT="0" distB="0" distL="114300" distR="114300" simplePos="0" relativeHeight="251659264" behindDoc="0" locked="0" layoutInCell="1" allowOverlap="1" wp14:anchorId="308D9072" wp14:editId="7A69849B">
            <wp:simplePos x="0" y="0"/>
            <wp:positionH relativeFrom="column">
              <wp:posOffset>46355</wp:posOffset>
            </wp:positionH>
            <wp:positionV relativeFrom="paragraph">
              <wp:posOffset>353</wp:posOffset>
            </wp:positionV>
            <wp:extent cx="1054100" cy="1473200"/>
            <wp:effectExtent l="0" t="0" r="0" b="0"/>
            <wp:wrapSquare wrapText="bothSides"/>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54100" cy="1473200"/>
                    </a:xfrm>
                    <a:prstGeom prst="rect">
                      <a:avLst/>
                    </a:prstGeom>
                  </pic:spPr>
                </pic:pic>
              </a:graphicData>
            </a:graphic>
          </wp:anchor>
        </w:drawing>
      </w:r>
      <w:r w:rsidRPr="00050C0D">
        <w:rPr>
          <w:color w:val="2788B6"/>
          <w:sz w:val="32"/>
          <w:szCs w:val="32"/>
        </w:rPr>
        <w:t>INTERNATIONAL PEDIATRIC ACADEMIC</w:t>
      </w:r>
      <w:r>
        <w:rPr>
          <w:color w:val="2788B6"/>
          <w:sz w:val="32"/>
          <w:szCs w:val="32"/>
        </w:rPr>
        <w:br/>
        <w:t xml:space="preserve">                     </w:t>
      </w:r>
      <w:r w:rsidRPr="00050C0D">
        <w:rPr>
          <w:color w:val="2788B6"/>
          <w:sz w:val="32"/>
          <w:szCs w:val="32"/>
        </w:rPr>
        <w:t xml:space="preserve"> LEADERS’ ASSOCIATION</w:t>
      </w:r>
    </w:p>
    <w:p w14:paraId="129EFC53" w14:textId="0C090C31" w:rsidR="0098109C" w:rsidRPr="0098109C" w:rsidRDefault="0098109C" w:rsidP="0098109C">
      <w:pPr>
        <w:pStyle w:val="Title"/>
        <w:ind w:left="0" w:right="30"/>
        <w:jc w:val="left"/>
        <w:rPr>
          <w:sz w:val="32"/>
          <w:szCs w:val="32"/>
          <w:u w:val="single"/>
        </w:rPr>
      </w:pPr>
      <w:r>
        <w:rPr>
          <w:color w:val="2788B6"/>
          <w:sz w:val="32"/>
          <w:szCs w:val="32"/>
        </w:rPr>
        <w:br/>
        <w:t xml:space="preserve">                </w:t>
      </w:r>
      <w:r w:rsidRPr="0098109C">
        <w:rPr>
          <w:color w:val="2788B6"/>
          <w:sz w:val="32"/>
          <w:szCs w:val="32"/>
          <w:u w:val="single"/>
        </w:rPr>
        <w:t>MEMBERSHIP APPLICATION</w:t>
      </w:r>
    </w:p>
    <w:p w14:paraId="6643F0AA" w14:textId="620F0432" w:rsidR="00865374" w:rsidRDefault="00865374" w:rsidP="0098109C">
      <w:pPr>
        <w:jc w:val="center"/>
      </w:pPr>
    </w:p>
    <w:p w14:paraId="0B525995" w14:textId="119D034E" w:rsidR="0098109C" w:rsidRDefault="0098109C">
      <w:pPr>
        <w:jc w:val="center"/>
      </w:pPr>
    </w:p>
    <w:p w14:paraId="73943B01" w14:textId="18A88CA7" w:rsidR="0098109C" w:rsidRDefault="0098109C">
      <w:pPr>
        <w:jc w:val="center"/>
      </w:pPr>
    </w:p>
    <w:p w14:paraId="5211CFBB" w14:textId="77777777" w:rsidR="0098109C" w:rsidRPr="00082B8E" w:rsidRDefault="0098109C" w:rsidP="0098109C">
      <w:pPr>
        <w:jc w:val="both"/>
        <w:rPr>
          <w:rFonts w:ascii="Times New Roman" w:hAnsi="Times New Roman" w:cs="Times New Roman"/>
          <w:sz w:val="21"/>
          <w:szCs w:val="21"/>
        </w:rPr>
      </w:pPr>
      <w:r w:rsidRPr="00082B8E">
        <w:rPr>
          <w:rFonts w:ascii="Times New Roman" w:hAnsi="Times New Roman" w:cs="Times New Roman"/>
          <w:color w:val="000000" w:themeColor="text1"/>
          <w:sz w:val="21"/>
          <w:szCs w:val="21"/>
        </w:rPr>
        <w:t xml:space="preserve">IPALA is an academic professional association composed of an international community of leaders in academic pediatrics and child health.  </w:t>
      </w:r>
      <w:r w:rsidRPr="00082B8E">
        <w:rPr>
          <w:rFonts w:ascii="Times New Roman" w:hAnsi="Times New Roman" w:cs="Times New Roman"/>
          <w:sz w:val="21"/>
          <w:szCs w:val="21"/>
        </w:rPr>
        <w:t xml:space="preserve">Members are committed to promoting global collaboration in the pediatric academic community that will advance the health and wellbeing of children and youth.  IPALA will support improved quality and impact related to education, research, clinical practice, and policy with specific focus on collaboration across geographic and socio-economic regions of the world.  IPALA will link global academic expertise and resources with the preventive, promotive and therapeutic best practices that countries are working to achieve. Our success will come through collaborative activities and through supporting each other in working toward these goals.  </w:t>
      </w:r>
    </w:p>
    <w:p w14:paraId="105B274E" w14:textId="31B910AD" w:rsidR="0098109C" w:rsidRPr="00082B8E" w:rsidRDefault="0098109C" w:rsidP="0098109C">
      <w:pPr>
        <w:spacing w:before="100" w:beforeAutospacing="1" w:after="100" w:afterAutospacing="1"/>
        <w:jc w:val="both"/>
        <w:rPr>
          <w:rFonts w:ascii="Times New Roman" w:eastAsia="Times New Roman" w:hAnsi="Times New Roman" w:cs="Times New Roman"/>
          <w:sz w:val="21"/>
          <w:szCs w:val="21"/>
        </w:rPr>
      </w:pPr>
      <w:r w:rsidRPr="00082B8E">
        <w:rPr>
          <w:rFonts w:ascii="Times New Roman" w:eastAsia="Times New Roman" w:hAnsi="Times New Roman" w:cs="Times New Roman"/>
          <w:sz w:val="21"/>
          <w:szCs w:val="21"/>
        </w:rPr>
        <w:t xml:space="preserve">IPALA is a membership-driven organization, working to promote mutually beneficial partnerships amongst academic pediatricians, their associated departments, and academic professional organizations to address the health and health care needs of newborns, children, and youth more effectively.  We engage and support country level academic structures that can have impact on the populations they serve, whether as educators, researchers, clinicians, or in the policy arena.  Through collaborative development and dissemination of best practice IPALA has greater impact than can be achieved by individuals or individual departments.  </w:t>
      </w:r>
    </w:p>
    <w:p w14:paraId="13FFA42B" w14:textId="30A42A67" w:rsidR="0098109C" w:rsidRPr="00082B8E" w:rsidRDefault="0098109C" w:rsidP="0098109C">
      <w:pPr>
        <w:pStyle w:val="NormalWeb"/>
        <w:jc w:val="both"/>
        <w:rPr>
          <w:sz w:val="21"/>
          <w:szCs w:val="21"/>
        </w:rPr>
      </w:pPr>
      <w:r w:rsidRPr="00082B8E">
        <w:rPr>
          <w:sz w:val="21"/>
          <w:szCs w:val="21"/>
        </w:rPr>
        <w:t>IPALA provides pediatricians with a community of like-minded academics who value engagement with colleagues around the world collaborating in education, research, and best practice through a range of initiatives building mutually valuable communities of practice that advance individual career</w:t>
      </w:r>
      <w:r w:rsidR="00F259A4" w:rsidRPr="00082B8E">
        <w:rPr>
          <w:sz w:val="21"/>
          <w:szCs w:val="21"/>
        </w:rPr>
        <w:t>s</w:t>
      </w:r>
      <w:r w:rsidRPr="00082B8E">
        <w:rPr>
          <w:sz w:val="21"/>
          <w:szCs w:val="21"/>
        </w:rPr>
        <w:t xml:space="preserve"> and prepare the practitioners of the future to work more effectively, whether locally or globally.  </w:t>
      </w:r>
    </w:p>
    <w:p w14:paraId="5149CE60" w14:textId="500108ED" w:rsidR="0098109C" w:rsidRPr="00082B8E" w:rsidRDefault="0098109C" w:rsidP="0098109C">
      <w:pPr>
        <w:pStyle w:val="NormalWeb"/>
        <w:jc w:val="both"/>
        <w:rPr>
          <w:sz w:val="21"/>
          <w:szCs w:val="21"/>
        </w:rPr>
      </w:pPr>
      <w:r w:rsidRPr="00082B8E">
        <w:rPr>
          <w:sz w:val="21"/>
          <w:szCs w:val="21"/>
        </w:rPr>
        <w:t xml:space="preserve">Department membership in IPALA will increase a departments opportunity to support individual faculty career development and serves to highlight the commitment to advancing child health and development beyond a department’s local population of influence.  The membership provides the opportunity to collaborate in development, to build international opportunities in education and research, and to have influence on global issues of importance to child health.  This added value will be reflected in the quality of students you attract and the quality of faculty who see a department committed to this broader mandate.  </w:t>
      </w:r>
    </w:p>
    <w:p w14:paraId="067295CC" w14:textId="77777777" w:rsidR="0098109C" w:rsidRPr="00082B8E" w:rsidRDefault="0098109C" w:rsidP="0098109C">
      <w:pPr>
        <w:rPr>
          <w:rFonts w:ascii="Times New Roman" w:hAnsi="Times New Roman" w:cs="Times New Roman"/>
          <w:b/>
          <w:bCs/>
          <w:sz w:val="21"/>
          <w:szCs w:val="21"/>
        </w:rPr>
      </w:pPr>
      <w:r w:rsidRPr="00082B8E">
        <w:rPr>
          <w:rFonts w:ascii="Times New Roman" w:hAnsi="Times New Roman" w:cs="Times New Roman"/>
          <w:b/>
          <w:bCs/>
          <w:sz w:val="21"/>
          <w:szCs w:val="21"/>
        </w:rPr>
        <w:t>IPALA Membership Benefits Includes:</w:t>
      </w:r>
    </w:p>
    <w:p w14:paraId="7CC6366D" w14:textId="77777777" w:rsidR="0098109C" w:rsidRPr="00082B8E" w:rsidRDefault="0098109C" w:rsidP="0098109C">
      <w:pPr>
        <w:pStyle w:val="ListParagraph"/>
        <w:numPr>
          <w:ilvl w:val="0"/>
          <w:numId w:val="1"/>
        </w:numPr>
        <w:rPr>
          <w:rFonts w:ascii="Times New Roman" w:hAnsi="Times New Roman" w:cs="Times New Roman"/>
          <w:b/>
          <w:bCs/>
          <w:sz w:val="21"/>
          <w:szCs w:val="21"/>
        </w:rPr>
      </w:pPr>
      <w:r w:rsidRPr="00082B8E">
        <w:rPr>
          <w:rFonts w:ascii="Times New Roman" w:hAnsi="Times New Roman" w:cs="Times New Roman"/>
          <w:color w:val="000000" w:themeColor="text1"/>
          <w:sz w:val="21"/>
          <w:szCs w:val="21"/>
        </w:rPr>
        <w:t xml:space="preserve">Discounted rates for IPALA conferences, webinars, podcasts, and workshops. </w:t>
      </w:r>
    </w:p>
    <w:p w14:paraId="79B1FE1D" w14:textId="77777777" w:rsidR="0098109C" w:rsidRPr="00082B8E" w:rsidRDefault="0098109C" w:rsidP="0098109C">
      <w:pPr>
        <w:pStyle w:val="ListParagraph"/>
        <w:numPr>
          <w:ilvl w:val="0"/>
          <w:numId w:val="1"/>
        </w:numPr>
        <w:rPr>
          <w:rFonts w:ascii="Times New Roman" w:hAnsi="Times New Roman" w:cs="Times New Roman"/>
          <w:b/>
          <w:bCs/>
          <w:sz w:val="21"/>
          <w:szCs w:val="21"/>
        </w:rPr>
      </w:pPr>
      <w:r w:rsidRPr="00082B8E">
        <w:rPr>
          <w:rFonts w:ascii="Times New Roman" w:hAnsi="Times New Roman" w:cs="Times New Roman"/>
          <w:color w:val="000000" w:themeColor="text1"/>
          <w:sz w:val="21"/>
          <w:szCs w:val="21"/>
        </w:rPr>
        <w:t>Access to pre-screened student elective sites aligned to member country departments.</w:t>
      </w:r>
    </w:p>
    <w:p w14:paraId="0FF0B91F" w14:textId="19D115A1" w:rsidR="0098109C" w:rsidRPr="00082B8E" w:rsidRDefault="0098109C" w:rsidP="0098109C">
      <w:pPr>
        <w:pStyle w:val="ListParagraph"/>
        <w:numPr>
          <w:ilvl w:val="0"/>
          <w:numId w:val="1"/>
        </w:numPr>
        <w:rPr>
          <w:rFonts w:ascii="Times New Roman" w:hAnsi="Times New Roman" w:cs="Times New Roman"/>
          <w:b/>
          <w:bCs/>
          <w:sz w:val="21"/>
          <w:szCs w:val="21"/>
        </w:rPr>
      </w:pPr>
      <w:r w:rsidRPr="00082B8E">
        <w:rPr>
          <w:rFonts w:ascii="Times New Roman" w:hAnsi="Times New Roman" w:cs="Times New Roman"/>
          <w:color w:val="000000" w:themeColor="text1"/>
          <w:sz w:val="21"/>
          <w:szCs w:val="21"/>
        </w:rPr>
        <w:t>Faculty exchange, sabbatical, and teaching opportunities.</w:t>
      </w:r>
    </w:p>
    <w:p w14:paraId="18EABF13" w14:textId="77777777" w:rsidR="0098109C" w:rsidRPr="00082B8E" w:rsidRDefault="0098109C" w:rsidP="0098109C">
      <w:pPr>
        <w:pStyle w:val="ListParagraph"/>
        <w:numPr>
          <w:ilvl w:val="0"/>
          <w:numId w:val="1"/>
        </w:numPr>
        <w:rPr>
          <w:rFonts w:ascii="Times New Roman" w:hAnsi="Times New Roman" w:cs="Times New Roman"/>
          <w:b/>
          <w:bCs/>
          <w:sz w:val="21"/>
          <w:szCs w:val="21"/>
        </w:rPr>
      </w:pPr>
      <w:r w:rsidRPr="00082B8E">
        <w:rPr>
          <w:rFonts w:ascii="Times New Roman" w:hAnsi="Times New Roman" w:cs="Times New Roman"/>
          <w:color w:val="000000" w:themeColor="text1"/>
          <w:sz w:val="21"/>
          <w:szCs w:val="21"/>
        </w:rPr>
        <w:t>Network of member departments that support competitive research grant opportunities.</w:t>
      </w:r>
    </w:p>
    <w:p w14:paraId="14AD6BE0" w14:textId="77777777" w:rsidR="0098109C" w:rsidRPr="00082B8E" w:rsidRDefault="0098109C" w:rsidP="0098109C">
      <w:pPr>
        <w:pStyle w:val="ListParagraph"/>
        <w:numPr>
          <w:ilvl w:val="0"/>
          <w:numId w:val="1"/>
        </w:numPr>
        <w:rPr>
          <w:rFonts w:ascii="Times New Roman" w:hAnsi="Times New Roman" w:cs="Times New Roman"/>
          <w:b/>
          <w:bCs/>
          <w:sz w:val="21"/>
          <w:szCs w:val="21"/>
        </w:rPr>
      </w:pPr>
      <w:r w:rsidRPr="00082B8E">
        <w:rPr>
          <w:rFonts w:ascii="Times New Roman" w:hAnsi="Times New Roman" w:cs="Times New Roman"/>
          <w:color w:val="000000" w:themeColor="text1"/>
          <w:sz w:val="21"/>
          <w:szCs w:val="21"/>
        </w:rPr>
        <w:t>Partnership opportunities with the International Pediatric Association.</w:t>
      </w:r>
    </w:p>
    <w:p w14:paraId="36BA79DA" w14:textId="77777777" w:rsidR="0098109C" w:rsidRPr="00082B8E" w:rsidRDefault="0098109C" w:rsidP="0098109C">
      <w:pPr>
        <w:pStyle w:val="ListParagraph"/>
        <w:numPr>
          <w:ilvl w:val="0"/>
          <w:numId w:val="1"/>
        </w:numPr>
        <w:rPr>
          <w:rFonts w:ascii="Times New Roman" w:hAnsi="Times New Roman" w:cs="Times New Roman"/>
          <w:b/>
          <w:bCs/>
          <w:sz w:val="21"/>
          <w:szCs w:val="21"/>
        </w:rPr>
      </w:pPr>
      <w:r w:rsidRPr="00082B8E">
        <w:rPr>
          <w:rFonts w:ascii="Times New Roman" w:hAnsi="Times New Roman" w:cs="Times New Roman"/>
          <w:color w:val="000000" w:themeColor="text1"/>
          <w:sz w:val="21"/>
          <w:szCs w:val="21"/>
        </w:rPr>
        <w:t>Structure to engage in and influence global policies related to child and youth health.</w:t>
      </w:r>
    </w:p>
    <w:p w14:paraId="1E0D1C1C" w14:textId="77777777" w:rsidR="0098109C" w:rsidRPr="00082B8E" w:rsidRDefault="0098109C" w:rsidP="0098109C">
      <w:pPr>
        <w:pStyle w:val="ListParagraph"/>
        <w:numPr>
          <w:ilvl w:val="0"/>
          <w:numId w:val="1"/>
        </w:numPr>
        <w:rPr>
          <w:rFonts w:ascii="Times New Roman" w:hAnsi="Times New Roman" w:cs="Times New Roman"/>
          <w:b/>
          <w:bCs/>
          <w:sz w:val="21"/>
          <w:szCs w:val="21"/>
        </w:rPr>
      </w:pPr>
      <w:r w:rsidRPr="00082B8E">
        <w:rPr>
          <w:rFonts w:ascii="Times New Roman" w:hAnsi="Times New Roman" w:cs="Times New Roman"/>
          <w:color w:val="000000" w:themeColor="text1"/>
          <w:sz w:val="21"/>
          <w:szCs w:val="21"/>
        </w:rPr>
        <w:t>Networking across training programs, supporting innovation in education through shared experience and knowledge exchange.</w:t>
      </w:r>
    </w:p>
    <w:p w14:paraId="3E8E31FD" w14:textId="01A0CB6C" w:rsidR="0098109C" w:rsidRPr="00082B8E" w:rsidRDefault="0098109C" w:rsidP="0098109C">
      <w:pPr>
        <w:pStyle w:val="ListParagraph"/>
        <w:numPr>
          <w:ilvl w:val="0"/>
          <w:numId w:val="1"/>
        </w:numPr>
        <w:rPr>
          <w:rFonts w:ascii="Times New Roman" w:hAnsi="Times New Roman" w:cs="Times New Roman"/>
          <w:b/>
          <w:bCs/>
          <w:sz w:val="21"/>
          <w:szCs w:val="21"/>
        </w:rPr>
      </w:pPr>
      <w:r w:rsidRPr="00082B8E">
        <w:rPr>
          <w:rFonts w:ascii="Times New Roman" w:hAnsi="Times New Roman" w:cs="Times New Roman"/>
          <w:color w:val="000000" w:themeColor="text1"/>
          <w:sz w:val="21"/>
          <w:szCs w:val="21"/>
        </w:rPr>
        <w:t>Active engagement in the governance and management through participation in the Governing Council, Executive, and membership committees</w:t>
      </w:r>
      <w:r w:rsidR="00F259A4" w:rsidRPr="00082B8E">
        <w:rPr>
          <w:rFonts w:ascii="Times New Roman" w:hAnsi="Times New Roman" w:cs="Times New Roman"/>
          <w:color w:val="000000" w:themeColor="text1"/>
          <w:sz w:val="21"/>
          <w:szCs w:val="21"/>
        </w:rPr>
        <w:t xml:space="preserve"> of IPALA</w:t>
      </w:r>
      <w:r w:rsidRPr="00082B8E">
        <w:rPr>
          <w:rFonts w:ascii="Times New Roman" w:hAnsi="Times New Roman" w:cs="Times New Roman"/>
          <w:color w:val="000000" w:themeColor="text1"/>
          <w:sz w:val="21"/>
          <w:szCs w:val="21"/>
        </w:rPr>
        <w:t>.</w:t>
      </w:r>
    </w:p>
    <w:p w14:paraId="38E3E3C9" w14:textId="77777777" w:rsidR="00082B8E" w:rsidRDefault="00082B8E" w:rsidP="0098109C">
      <w:pPr>
        <w:rPr>
          <w:rFonts w:ascii="Times New Roman" w:hAnsi="Times New Roman" w:cs="Times New Roman"/>
          <w:b/>
          <w:bCs/>
          <w:sz w:val="21"/>
          <w:szCs w:val="21"/>
        </w:rPr>
      </w:pPr>
    </w:p>
    <w:p w14:paraId="1E861A78" w14:textId="77777777" w:rsidR="00082B8E" w:rsidRDefault="00082B8E" w:rsidP="0098109C">
      <w:pPr>
        <w:rPr>
          <w:rFonts w:ascii="Times New Roman" w:hAnsi="Times New Roman" w:cs="Times New Roman"/>
          <w:b/>
          <w:bCs/>
          <w:sz w:val="21"/>
          <w:szCs w:val="21"/>
        </w:rPr>
      </w:pPr>
    </w:p>
    <w:p w14:paraId="51605668" w14:textId="19A65E8E" w:rsidR="0098109C" w:rsidRPr="00082B8E" w:rsidRDefault="0098109C" w:rsidP="0098109C">
      <w:pPr>
        <w:rPr>
          <w:rFonts w:ascii="Times New Roman" w:hAnsi="Times New Roman" w:cs="Times New Roman"/>
          <w:b/>
          <w:bCs/>
          <w:sz w:val="21"/>
          <w:szCs w:val="21"/>
        </w:rPr>
      </w:pPr>
      <w:r w:rsidRPr="00082B8E">
        <w:rPr>
          <w:rFonts w:ascii="Times New Roman" w:hAnsi="Times New Roman" w:cs="Times New Roman"/>
          <w:b/>
          <w:bCs/>
          <w:sz w:val="21"/>
          <w:szCs w:val="21"/>
        </w:rPr>
        <w:lastRenderedPageBreak/>
        <w:t>Criteria for Department</w:t>
      </w:r>
      <w:r w:rsidR="0043686A" w:rsidRPr="00082B8E">
        <w:rPr>
          <w:rFonts w:ascii="Times New Roman" w:hAnsi="Times New Roman" w:cs="Times New Roman"/>
          <w:b/>
          <w:bCs/>
          <w:sz w:val="21"/>
          <w:szCs w:val="21"/>
        </w:rPr>
        <w:t>/Institute/Centre</w:t>
      </w:r>
      <w:r w:rsidRPr="00082B8E">
        <w:rPr>
          <w:rFonts w:ascii="Times New Roman" w:hAnsi="Times New Roman" w:cs="Times New Roman"/>
          <w:b/>
          <w:bCs/>
          <w:sz w:val="21"/>
          <w:szCs w:val="21"/>
        </w:rPr>
        <w:t xml:space="preserve"> Membership</w:t>
      </w:r>
      <w:r w:rsidR="006E1E3C" w:rsidRPr="00082B8E">
        <w:rPr>
          <w:rFonts w:ascii="Times New Roman" w:hAnsi="Times New Roman" w:cs="Times New Roman"/>
          <w:b/>
          <w:bCs/>
          <w:sz w:val="21"/>
          <w:szCs w:val="21"/>
        </w:rPr>
        <w:t xml:space="preserve"> </w:t>
      </w:r>
    </w:p>
    <w:p w14:paraId="54BE974D" w14:textId="538D961A" w:rsidR="0098109C" w:rsidRPr="00082B8E" w:rsidRDefault="0098109C" w:rsidP="0098109C">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A department</w:t>
      </w:r>
      <w:r w:rsidR="0043686A" w:rsidRPr="00082B8E">
        <w:rPr>
          <w:rFonts w:ascii="Times New Roman" w:hAnsi="Times New Roman" w:cs="Times New Roman"/>
          <w:sz w:val="21"/>
          <w:szCs w:val="21"/>
        </w:rPr>
        <w:t>, Institute or Centre</w:t>
      </w:r>
      <w:r w:rsidRPr="00082B8E">
        <w:rPr>
          <w:rFonts w:ascii="Times New Roman" w:hAnsi="Times New Roman" w:cs="Times New Roman"/>
          <w:sz w:val="21"/>
          <w:szCs w:val="21"/>
        </w:rPr>
        <w:t xml:space="preserve"> will be considered for membership based on the following:</w:t>
      </w:r>
    </w:p>
    <w:p w14:paraId="21B04B5A" w14:textId="66E81010" w:rsidR="0098109C" w:rsidRPr="00082B8E" w:rsidRDefault="0098109C" w:rsidP="0098109C">
      <w:pPr>
        <w:pStyle w:val="ListParagraph"/>
        <w:numPr>
          <w:ilvl w:val="0"/>
          <w:numId w:val="2"/>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 xml:space="preserve">Commitment to advance academic pediatrics </w:t>
      </w:r>
      <w:r w:rsidR="00AC35F8" w:rsidRPr="00082B8E">
        <w:rPr>
          <w:rFonts w:ascii="Times New Roman" w:hAnsi="Times New Roman" w:cs="Times New Roman"/>
          <w:sz w:val="21"/>
          <w:szCs w:val="21"/>
        </w:rPr>
        <w:t>beyond their local mandate</w:t>
      </w:r>
      <w:r w:rsidRPr="00082B8E">
        <w:rPr>
          <w:rFonts w:ascii="Times New Roman" w:hAnsi="Times New Roman" w:cs="Times New Roman"/>
          <w:sz w:val="21"/>
          <w:szCs w:val="21"/>
        </w:rPr>
        <w:t>.</w:t>
      </w:r>
    </w:p>
    <w:p w14:paraId="41B1EDB1" w14:textId="47872D8C" w:rsidR="0098109C" w:rsidRPr="00082B8E" w:rsidRDefault="0098109C" w:rsidP="0098109C">
      <w:pPr>
        <w:pStyle w:val="ListParagraph"/>
        <w:numPr>
          <w:ilvl w:val="0"/>
          <w:numId w:val="2"/>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Structures</w:t>
      </w:r>
      <w:r w:rsidR="0043686A" w:rsidRPr="00082B8E">
        <w:rPr>
          <w:rFonts w:ascii="Times New Roman" w:hAnsi="Times New Roman" w:cs="Times New Roman"/>
          <w:sz w:val="21"/>
          <w:szCs w:val="21"/>
        </w:rPr>
        <w:t xml:space="preserve">, processes within the unit </w:t>
      </w:r>
      <w:r w:rsidRPr="00082B8E">
        <w:rPr>
          <w:rFonts w:ascii="Times New Roman" w:hAnsi="Times New Roman" w:cs="Times New Roman"/>
          <w:sz w:val="21"/>
          <w:szCs w:val="21"/>
        </w:rPr>
        <w:t xml:space="preserve">that support and provide recognition to faculty who are engaged in collaborative communities of practice </w:t>
      </w:r>
      <w:r w:rsidR="00AC35F8" w:rsidRPr="00082B8E">
        <w:rPr>
          <w:rFonts w:ascii="Times New Roman" w:hAnsi="Times New Roman" w:cs="Times New Roman"/>
          <w:sz w:val="21"/>
          <w:szCs w:val="21"/>
        </w:rPr>
        <w:t>beyond their local mandate</w:t>
      </w:r>
      <w:r w:rsidRPr="00082B8E">
        <w:rPr>
          <w:rFonts w:ascii="Times New Roman" w:hAnsi="Times New Roman" w:cs="Times New Roman"/>
          <w:sz w:val="21"/>
          <w:szCs w:val="21"/>
        </w:rPr>
        <w:t>.</w:t>
      </w:r>
    </w:p>
    <w:p w14:paraId="4D845E99" w14:textId="52FFB4E4" w:rsidR="0098109C" w:rsidRPr="00082B8E" w:rsidRDefault="0098109C" w:rsidP="0098109C">
      <w:pPr>
        <w:pStyle w:val="ListParagraph"/>
        <w:numPr>
          <w:ilvl w:val="0"/>
          <w:numId w:val="2"/>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 xml:space="preserve">Support for student engagement in </w:t>
      </w:r>
      <w:r w:rsidR="00AC35F8" w:rsidRPr="00082B8E">
        <w:rPr>
          <w:rFonts w:ascii="Times New Roman" w:hAnsi="Times New Roman" w:cs="Times New Roman"/>
          <w:sz w:val="21"/>
          <w:szCs w:val="21"/>
        </w:rPr>
        <w:t>activities that reach beyond the local training environment.</w:t>
      </w:r>
    </w:p>
    <w:p w14:paraId="36CB7089" w14:textId="7F1ABBC7" w:rsidR="00AC35F8" w:rsidRPr="00082B8E" w:rsidRDefault="00AC35F8" w:rsidP="0098109C">
      <w:pPr>
        <w:pStyle w:val="ListParagraph"/>
        <w:numPr>
          <w:ilvl w:val="0"/>
          <w:numId w:val="2"/>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Commitment to social and ethical standards in global health</w:t>
      </w:r>
      <w:r w:rsidR="0043686A" w:rsidRPr="00082B8E">
        <w:rPr>
          <w:rFonts w:ascii="Times New Roman" w:hAnsi="Times New Roman" w:cs="Times New Roman"/>
          <w:sz w:val="21"/>
          <w:szCs w:val="21"/>
        </w:rPr>
        <w:t>.</w:t>
      </w:r>
    </w:p>
    <w:p w14:paraId="1A160600" w14:textId="69361D8C" w:rsidR="00AC35F8" w:rsidRPr="00082B8E" w:rsidRDefault="00AC35F8" w:rsidP="0098109C">
      <w:pPr>
        <w:pStyle w:val="ListParagraph"/>
        <w:numPr>
          <w:ilvl w:val="0"/>
          <w:numId w:val="2"/>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Commitment to engage in governance and management activities of IPALA.</w:t>
      </w:r>
      <w:r w:rsidRPr="00082B8E">
        <w:rPr>
          <w:rFonts w:ascii="Times New Roman" w:hAnsi="Times New Roman" w:cs="Times New Roman"/>
          <w:sz w:val="21"/>
          <w:szCs w:val="21"/>
        </w:rPr>
        <w:br/>
      </w:r>
    </w:p>
    <w:p w14:paraId="5C18723A" w14:textId="59FAF481" w:rsidR="00AC35F8" w:rsidRPr="00082B8E" w:rsidRDefault="00AC35F8" w:rsidP="00AC35F8">
      <w:pPr>
        <w:adjustRightInd w:val="0"/>
        <w:snapToGrid w:val="0"/>
        <w:rPr>
          <w:rFonts w:ascii="Times New Roman" w:hAnsi="Times New Roman" w:cs="Times New Roman"/>
          <w:b/>
          <w:bCs/>
          <w:sz w:val="21"/>
          <w:szCs w:val="21"/>
        </w:rPr>
      </w:pPr>
      <w:r w:rsidRPr="00082B8E">
        <w:rPr>
          <w:rFonts w:ascii="Times New Roman" w:hAnsi="Times New Roman" w:cs="Times New Roman"/>
          <w:b/>
          <w:bCs/>
          <w:sz w:val="21"/>
          <w:szCs w:val="21"/>
        </w:rPr>
        <w:t>Criteria for Individual Membership</w:t>
      </w:r>
    </w:p>
    <w:p w14:paraId="0B82DADF" w14:textId="1EAB920A" w:rsidR="00AC35F8" w:rsidRPr="00082B8E" w:rsidRDefault="00AC35F8" w:rsidP="00AC35F8">
      <w:pPr>
        <w:pStyle w:val="ListParagraph"/>
        <w:numPr>
          <w:ilvl w:val="0"/>
          <w:numId w:val="3"/>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Academic position (full-time, part-time) in an academic department of pediatrics or a retired pediatrician with a prior appointment in academic pediatrics</w:t>
      </w:r>
      <w:r w:rsidR="00447245" w:rsidRPr="00082B8E">
        <w:rPr>
          <w:rFonts w:ascii="Times New Roman" w:hAnsi="Times New Roman" w:cs="Times New Roman"/>
          <w:sz w:val="21"/>
          <w:szCs w:val="21"/>
        </w:rPr>
        <w:t>;</w:t>
      </w:r>
    </w:p>
    <w:p w14:paraId="052F0A0E" w14:textId="24E5A37E" w:rsidR="00447245" w:rsidRPr="00082B8E" w:rsidRDefault="00447245" w:rsidP="00AC35F8">
      <w:pPr>
        <w:pStyle w:val="ListParagraph"/>
        <w:numPr>
          <w:ilvl w:val="0"/>
          <w:numId w:val="3"/>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 xml:space="preserve">Current or past academic leadership experience in </w:t>
      </w:r>
      <w:r w:rsidR="00AC35F8" w:rsidRPr="00082B8E">
        <w:rPr>
          <w:rFonts w:ascii="Times New Roman" w:hAnsi="Times New Roman" w:cs="Times New Roman"/>
          <w:sz w:val="21"/>
          <w:szCs w:val="21"/>
        </w:rPr>
        <w:t xml:space="preserve">education, research, practice, </w:t>
      </w:r>
      <w:r w:rsidRPr="00082B8E">
        <w:rPr>
          <w:rFonts w:ascii="Times New Roman" w:hAnsi="Times New Roman" w:cs="Times New Roman"/>
          <w:sz w:val="21"/>
          <w:szCs w:val="21"/>
        </w:rPr>
        <w:t xml:space="preserve">or </w:t>
      </w:r>
      <w:r w:rsidR="00A92495" w:rsidRPr="00082B8E">
        <w:rPr>
          <w:rFonts w:ascii="Times New Roman" w:hAnsi="Times New Roman" w:cs="Times New Roman"/>
          <w:sz w:val="21"/>
          <w:szCs w:val="21"/>
        </w:rPr>
        <w:t>administration.</w:t>
      </w:r>
      <w:r w:rsidRPr="00082B8E">
        <w:rPr>
          <w:rFonts w:ascii="Times New Roman" w:hAnsi="Times New Roman" w:cs="Times New Roman"/>
          <w:sz w:val="21"/>
          <w:szCs w:val="21"/>
        </w:rPr>
        <w:t xml:space="preserve"> </w:t>
      </w:r>
    </w:p>
    <w:p w14:paraId="0CB90C7F" w14:textId="3B18DABD" w:rsidR="00447245" w:rsidRPr="00082B8E" w:rsidRDefault="00447245" w:rsidP="00447245">
      <w:pPr>
        <w:pStyle w:val="ListParagraph"/>
        <w:numPr>
          <w:ilvl w:val="0"/>
          <w:numId w:val="3"/>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Commitment to social and ethical standards in global health</w:t>
      </w:r>
      <w:r w:rsidR="00F259A4" w:rsidRPr="00082B8E">
        <w:rPr>
          <w:rFonts w:ascii="Times New Roman" w:hAnsi="Times New Roman" w:cs="Times New Roman"/>
          <w:sz w:val="21"/>
          <w:szCs w:val="21"/>
        </w:rPr>
        <w:t>; and</w:t>
      </w:r>
    </w:p>
    <w:p w14:paraId="55024436" w14:textId="438C67B7" w:rsidR="00AC35F8" w:rsidRPr="00082B8E" w:rsidRDefault="00447245" w:rsidP="00AC35F8">
      <w:pPr>
        <w:pStyle w:val="ListParagraph"/>
        <w:numPr>
          <w:ilvl w:val="0"/>
          <w:numId w:val="3"/>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Commitment to participate in the governance and management of IPALA</w:t>
      </w:r>
      <w:r w:rsidR="00F259A4" w:rsidRPr="00082B8E">
        <w:rPr>
          <w:rFonts w:ascii="Times New Roman" w:hAnsi="Times New Roman" w:cs="Times New Roman"/>
          <w:sz w:val="21"/>
          <w:szCs w:val="21"/>
        </w:rPr>
        <w:t>.</w:t>
      </w:r>
      <w:r w:rsidRPr="00082B8E">
        <w:rPr>
          <w:rFonts w:ascii="Times New Roman" w:hAnsi="Times New Roman" w:cs="Times New Roman"/>
          <w:sz w:val="21"/>
          <w:szCs w:val="21"/>
        </w:rPr>
        <w:t xml:space="preserve"> </w:t>
      </w:r>
    </w:p>
    <w:p w14:paraId="7C73B643" w14:textId="20DB3D76" w:rsidR="0043686A" w:rsidRPr="00082B8E" w:rsidRDefault="0043686A" w:rsidP="00AC35F8">
      <w:pPr>
        <w:pStyle w:val="ListParagraph"/>
        <w:numPr>
          <w:ilvl w:val="0"/>
          <w:numId w:val="3"/>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In good standing with professional licencing bodies.</w:t>
      </w:r>
    </w:p>
    <w:p w14:paraId="4698ABB1" w14:textId="4D684063" w:rsidR="00447245" w:rsidRPr="00082B8E" w:rsidRDefault="00447245" w:rsidP="00447245">
      <w:pPr>
        <w:adjustRightInd w:val="0"/>
        <w:snapToGrid w:val="0"/>
        <w:rPr>
          <w:rFonts w:ascii="Times New Roman" w:hAnsi="Times New Roman" w:cs="Times New Roman"/>
          <w:sz w:val="21"/>
          <w:szCs w:val="21"/>
        </w:rPr>
      </w:pPr>
    </w:p>
    <w:p w14:paraId="337AE637" w14:textId="364F5612" w:rsidR="00447245" w:rsidRPr="00082B8E" w:rsidRDefault="00447245" w:rsidP="00447245">
      <w:pPr>
        <w:adjustRightInd w:val="0"/>
        <w:snapToGrid w:val="0"/>
        <w:rPr>
          <w:rFonts w:ascii="Times New Roman" w:hAnsi="Times New Roman" w:cs="Times New Roman"/>
          <w:b/>
          <w:bCs/>
          <w:sz w:val="21"/>
          <w:szCs w:val="21"/>
        </w:rPr>
      </w:pPr>
      <w:r w:rsidRPr="00082B8E">
        <w:rPr>
          <w:rFonts w:ascii="Times New Roman" w:hAnsi="Times New Roman" w:cs="Times New Roman"/>
          <w:b/>
          <w:bCs/>
          <w:sz w:val="21"/>
          <w:szCs w:val="21"/>
        </w:rPr>
        <w:t>Criteria for Pediatric Association Membership</w:t>
      </w:r>
    </w:p>
    <w:p w14:paraId="1D9CD092" w14:textId="2516E6F1" w:rsidR="00447245" w:rsidRPr="00082B8E" w:rsidRDefault="00447245" w:rsidP="00447245">
      <w:pPr>
        <w:pStyle w:val="ListParagraph"/>
        <w:numPr>
          <w:ilvl w:val="0"/>
          <w:numId w:val="2"/>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The association has a specific mandate to support the academic field of pediatrics;</w:t>
      </w:r>
    </w:p>
    <w:p w14:paraId="23FA30A8" w14:textId="46E6A72D" w:rsidR="00447245" w:rsidRPr="00082B8E" w:rsidRDefault="00447245" w:rsidP="00447245">
      <w:pPr>
        <w:pStyle w:val="ListParagraph"/>
        <w:numPr>
          <w:ilvl w:val="0"/>
          <w:numId w:val="2"/>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 xml:space="preserve">Structures within the organization of the association that could support members in advancing academics beyond the borders of the </w:t>
      </w:r>
      <w:r w:rsidR="00A92495" w:rsidRPr="00082B8E">
        <w:rPr>
          <w:rFonts w:ascii="Times New Roman" w:hAnsi="Times New Roman" w:cs="Times New Roman"/>
          <w:sz w:val="21"/>
          <w:szCs w:val="21"/>
        </w:rPr>
        <w:t>association.</w:t>
      </w:r>
      <w:r w:rsidRPr="00082B8E">
        <w:rPr>
          <w:rFonts w:ascii="Times New Roman" w:hAnsi="Times New Roman" w:cs="Times New Roman"/>
          <w:sz w:val="21"/>
          <w:szCs w:val="21"/>
        </w:rPr>
        <w:t xml:space="preserve">  </w:t>
      </w:r>
    </w:p>
    <w:p w14:paraId="5DC83CF8" w14:textId="6644E0E6" w:rsidR="00447245" w:rsidRPr="00082B8E" w:rsidRDefault="00447245" w:rsidP="00447245">
      <w:pPr>
        <w:pStyle w:val="ListParagraph"/>
        <w:numPr>
          <w:ilvl w:val="0"/>
          <w:numId w:val="2"/>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Commitment to social and ethical standards in global health</w:t>
      </w:r>
      <w:r w:rsidR="00F259A4" w:rsidRPr="00082B8E">
        <w:rPr>
          <w:rFonts w:ascii="Times New Roman" w:hAnsi="Times New Roman" w:cs="Times New Roman"/>
          <w:sz w:val="21"/>
          <w:szCs w:val="21"/>
        </w:rPr>
        <w:t>; and</w:t>
      </w:r>
    </w:p>
    <w:p w14:paraId="1CA5BEFE" w14:textId="1BE46E64" w:rsidR="00447245" w:rsidRPr="00082B8E" w:rsidRDefault="00447245" w:rsidP="00447245">
      <w:pPr>
        <w:pStyle w:val="ListParagraph"/>
        <w:numPr>
          <w:ilvl w:val="0"/>
          <w:numId w:val="2"/>
        </w:num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Commitment to engage in governance and management activities of IPALA.</w:t>
      </w:r>
    </w:p>
    <w:p w14:paraId="256BBB63" w14:textId="0D6BC5DA" w:rsidR="00447245" w:rsidRPr="00082B8E" w:rsidRDefault="00447245" w:rsidP="00447245">
      <w:pPr>
        <w:adjustRightInd w:val="0"/>
        <w:snapToGrid w:val="0"/>
        <w:rPr>
          <w:rFonts w:ascii="Times New Roman" w:hAnsi="Times New Roman" w:cs="Times New Roman"/>
          <w:sz w:val="21"/>
          <w:szCs w:val="21"/>
        </w:rPr>
      </w:pPr>
    </w:p>
    <w:p w14:paraId="026B1F19" w14:textId="62553362" w:rsidR="00B6528B" w:rsidRPr="00082B8E" w:rsidRDefault="00B6528B" w:rsidP="00447245">
      <w:pPr>
        <w:adjustRightInd w:val="0"/>
        <w:snapToGrid w:val="0"/>
        <w:rPr>
          <w:rFonts w:ascii="Times New Roman" w:hAnsi="Times New Roman" w:cs="Times New Roman"/>
          <w:b/>
          <w:bCs/>
          <w:sz w:val="21"/>
          <w:szCs w:val="21"/>
        </w:rPr>
      </w:pPr>
      <w:r w:rsidRPr="00082B8E">
        <w:rPr>
          <w:rFonts w:ascii="Times New Roman" w:hAnsi="Times New Roman" w:cs="Times New Roman"/>
          <w:b/>
          <w:bCs/>
          <w:sz w:val="21"/>
          <w:szCs w:val="21"/>
        </w:rPr>
        <w:t xml:space="preserve">Annual </w:t>
      </w:r>
      <w:r w:rsidR="006E1E3C" w:rsidRPr="00082B8E">
        <w:rPr>
          <w:rFonts w:ascii="Times New Roman" w:hAnsi="Times New Roman" w:cs="Times New Roman"/>
          <w:b/>
          <w:bCs/>
          <w:color w:val="000000" w:themeColor="text1"/>
          <w:sz w:val="21"/>
          <w:szCs w:val="21"/>
        </w:rPr>
        <w:t>Department</w:t>
      </w:r>
      <w:r w:rsidR="0043686A" w:rsidRPr="00082B8E">
        <w:rPr>
          <w:rFonts w:ascii="Times New Roman" w:hAnsi="Times New Roman" w:cs="Times New Roman"/>
          <w:b/>
          <w:bCs/>
          <w:color w:val="000000" w:themeColor="text1"/>
          <w:sz w:val="21"/>
          <w:szCs w:val="21"/>
        </w:rPr>
        <w:t>/Centre/Institute</w:t>
      </w:r>
      <w:r w:rsidRPr="00082B8E">
        <w:rPr>
          <w:rFonts w:ascii="Times New Roman" w:hAnsi="Times New Roman" w:cs="Times New Roman"/>
          <w:b/>
          <w:bCs/>
          <w:color w:val="000000" w:themeColor="text1"/>
          <w:sz w:val="21"/>
          <w:szCs w:val="21"/>
        </w:rPr>
        <w:t xml:space="preserve"> </w:t>
      </w:r>
      <w:r w:rsidRPr="00082B8E">
        <w:rPr>
          <w:rFonts w:ascii="Times New Roman" w:hAnsi="Times New Roman" w:cs="Times New Roman"/>
          <w:b/>
          <w:bCs/>
          <w:sz w:val="21"/>
          <w:szCs w:val="21"/>
        </w:rPr>
        <w:t>Membership Dues</w:t>
      </w:r>
    </w:p>
    <w:tbl>
      <w:tblPr>
        <w:tblStyle w:val="TableGrid"/>
        <w:tblW w:w="0" w:type="auto"/>
        <w:tblLook w:val="04A0" w:firstRow="1" w:lastRow="0" w:firstColumn="1" w:lastColumn="0" w:noHBand="0" w:noVBand="1"/>
      </w:tblPr>
      <w:tblGrid>
        <w:gridCol w:w="805"/>
        <w:gridCol w:w="3420"/>
        <w:gridCol w:w="1530"/>
      </w:tblGrid>
      <w:tr w:rsidR="00B6528B" w:rsidRPr="00082B8E" w14:paraId="448F5718" w14:textId="77777777" w:rsidTr="00B6528B">
        <w:tc>
          <w:tcPr>
            <w:tcW w:w="805" w:type="dxa"/>
          </w:tcPr>
          <w:p w14:paraId="187B1C23" w14:textId="77777777" w:rsidR="00B6528B" w:rsidRPr="00082B8E" w:rsidRDefault="00B6528B" w:rsidP="00B6528B">
            <w:pPr>
              <w:adjustRightInd w:val="0"/>
              <w:snapToGrid w:val="0"/>
              <w:jc w:val="center"/>
              <w:rPr>
                <w:rFonts w:ascii="Times New Roman" w:hAnsi="Times New Roman" w:cs="Times New Roman"/>
                <w:b/>
                <w:bCs/>
                <w:sz w:val="21"/>
                <w:szCs w:val="21"/>
              </w:rPr>
            </w:pPr>
          </w:p>
        </w:tc>
        <w:tc>
          <w:tcPr>
            <w:tcW w:w="3420" w:type="dxa"/>
          </w:tcPr>
          <w:p w14:paraId="45F31832" w14:textId="6B7963B7" w:rsidR="00B6528B" w:rsidRPr="00082B8E" w:rsidRDefault="00B6528B" w:rsidP="00B6528B">
            <w:pPr>
              <w:adjustRightInd w:val="0"/>
              <w:snapToGrid w:val="0"/>
              <w:jc w:val="center"/>
              <w:rPr>
                <w:rFonts w:ascii="Times New Roman" w:hAnsi="Times New Roman" w:cs="Times New Roman"/>
                <w:b/>
                <w:bCs/>
                <w:sz w:val="21"/>
                <w:szCs w:val="21"/>
              </w:rPr>
            </w:pPr>
            <w:r w:rsidRPr="00082B8E">
              <w:rPr>
                <w:rFonts w:ascii="Times New Roman" w:hAnsi="Times New Roman" w:cs="Times New Roman"/>
                <w:b/>
                <w:bCs/>
                <w:sz w:val="21"/>
                <w:szCs w:val="21"/>
              </w:rPr>
              <w:t>Economic Category</w:t>
            </w:r>
            <w:r w:rsidR="00E92F59" w:rsidRPr="00082B8E">
              <w:rPr>
                <w:rStyle w:val="FootnoteReference"/>
                <w:rFonts w:ascii="Times New Roman" w:hAnsi="Times New Roman" w:cs="Times New Roman"/>
                <w:b/>
                <w:bCs/>
                <w:sz w:val="21"/>
                <w:szCs w:val="21"/>
              </w:rPr>
              <w:footnoteReference w:id="1"/>
            </w:r>
          </w:p>
        </w:tc>
        <w:tc>
          <w:tcPr>
            <w:tcW w:w="1530" w:type="dxa"/>
          </w:tcPr>
          <w:p w14:paraId="19F419D2" w14:textId="037A49AA" w:rsidR="00B6528B" w:rsidRPr="00082B8E" w:rsidRDefault="00B6528B" w:rsidP="00B6528B">
            <w:pPr>
              <w:adjustRightInd w:val="0"/>
              <w:snapToGrid w:val="0"/>
              <w:jc w:val="center"/>
              <w:rPr>
                <w:rFonts w:ascii="Times New Roman" w:hAnsi="Times New Roman" w:cs="Times New Roman"/>
                <w:b/>
                <w:bCs/>
                <w:sz w:val="21"/>
                <w:szCs w:val="21"/>
              </w:rPr>
            </w:pPr>
            <w:r w:rsidRPr="00082B8E">
              <w:rPr>
                <w:rFonts w:ascii="Times New Roman" w:hAnsi="Times New Roman" w:cs="Times New Roman"/>
                <w:b/>
                <w:bCs/>
                <w:sz w:val="21"/>
                <w:szCs w:val="21"/>
              </w:rPr>
              <w:t>Annual USD</w:t>
            </w:r>
          </w:p>
        </w:tc>
      </w:tr>
      <w:tr w:rsidR="00B6528B" w:rsidRPr="00082B8E" w14:paraId="4E11BED3" w14:textId="77777777" w:rsidTr="00B6528B">
        <w:tc>
          <w:tcPr>
            <w:tcW w:w="805" w:type="dxa"/>
          </w:tcPr>
          <w:p w14:paraId="4A0D0A56" w14:textId="77777777" w:rsidR="00B6528B" w:rsidRPr="00082B8E" w:rsidRDefault="00B6528B" w:rsidP="00B6528B">
            <w:pPr>
              <w:adjustRightInd w:val="0"/>
              <w:snapToGrid w:val="0"/>
              <w:rPr>
                <w:rFonts w:ascii="Times New Roman" w:hAnsi="Times New Roman" w:cs="Times New Roman"/>
                <w:b/>
                <w:bCs/>
                <w:sz w:val="21"/>
                <w:szCs w:val="21"/>
              </w:rPr>
            </w:pPr>
          </w:p>
        </w:tc>
        <w:tc>
          <w:tcPr>
            <w:tcW w:w="3420" w:type="dxa"/>
          </w:tcPr>
          <w:p w14:paraId="71525E2E" w14:textId="52A8696D" w:rsidR="00B6528B" w:rsidRPr="00082B8E" w:rsidRDefault="00B6528B" w:rsidP="00B6528B">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High Income Country</w:t>
            </w:r>
          </w:p>
        </w:tc>
        <w:tc>
          <w:tcPr>
            <w:tcW w:w="1530" w:type="dxa"/>
          </w:tcPr>
          <w:p w14:paraId="7FF3FBD9" w14:textId="363A7652" w:rsidR="00B6528B" w:rsidRPr="00082B8E" w:rsidRDefault="00081173" w:rsidP="00B6528B">
            <w:pPr>
              <w:adjustRightInd w:val="0"/>
              <w:snapToGrid w:val="0"/>
              <w:jc w:val="center"/>
              <w:rPr>
                <w:rFonts w:ascii="Times New Roman" w:hAnsi="Times New Roman" w:cs="Times New Roman"/>
                <w:sz w:val="21"/>
                <w:szCs w:val="21"/>
              </w:rPr>
            </w:pPr>
            <w:r w:rsidRPr="00082B8E">
              <w:rPr>
                <w:rFonts w:ascii="Times New Roman" w:hAnsi="Times New Roman" w:cs="Times New Roman"/>
                <w:sz w:val="21"/>
                <w:szCs w:val="21"/>
              </w:rPr>
              <w:t>$</w:t>
            </w:r>
            <w:r w:rsidR="0043686A" w:rsidRPr="00082B8E">
              <w:rPr>
                <w:rFonts w:ascii="Times New Roman" w:hAnsi="Times New Roman" w:cs="Times New Roman"/>
                <w:sz w:val="21"/>
                <w:szCs w:val="21"/>
              </w:rPr>
              <w:t>50</w:t>
            </w:r>
            <w:r w:rsidRPr="00082B8E">
              <w:rPr>
                <w:rFonts w:ascii="Times New Roman" w:hAnsi="Times New Roman" w:cs="Times New Roman"/>
                <w:sz w:val="21"/>
                <w:szCs w:val="21"/>
              </w:rPr>
              <w:t>0</w:t>
            </w:r>
          </w:p>
        </w:tc>
      </w:tr>
      <w:tr w:rsidR="00B6528B" w:rsidRPr="00082B8E" w14:paraId="179D5E63" w14:textId="77777777" w:rsidTr="00B6528B">
        <w:tc>
          <w:tcPr>
            <w:tcW w:w="805" w:type="dxa"/>
          </w:tcPr>
          <w:p w14:paraId="19D27C65" w14:textId="77777777" w:rsidR="00B6528B" w:rsidRPr="00082B8E" w:rsidRDefault="00B6528B" w:rsidP="00B6528B">
            <w:pPr>
              <w:adjustRightInd w:val="0"/>
              <w:snapToGrid w:val="0"/>
              <w:rPr>
                <w:rFonts w:ascii="Times New Roman" w:hAnsi="Times New Roman" w:cs="Times New Roman"/>
                <w:b/>
                <w:bCs/>
                <w:sz w:val="21"/>
                <w:szCs w:val="21"/>
              </w:rPr>
            </w:pPr>
          </w:p>
        </w:tc>
        <w:tc>
          <w:tcPr>
            <w:tcW w:w="3420" w:type="dxa"/>
          </w:tcPr>
          <w:p w14:paraId="3AFAFD11" w14:textId="72CFCE48" w:rsidR="00B6528B" w:rsidRPr="00082B8E" w:rsidRDefault="00B6528B" w:rsidP="00B6528B">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Upper Middle-Income Country</w:t>
            </w:r>
          </w:p>
        </w:tc>
        <w:tc>
          <w:tcPr>
            <w:tcW w:w="1530" w:type="dxa"/>
          </w:tcPr>
          <w:p w14:paraId="49CB4EDD" w14:textId="718F3C6C" w:rsidR="00B6528B" w:rsidRPr="00082B8E" w:rsidRDefault="00081173" w:rsidP="00B6528B">
            <w:pPr>
              <w:adjustRightInd w:val="0"/>
              <w:snapToGrid w:val="0"/>
              <w:jc w:val="center"/>
              <w:rPr>
                <w:rFonts w:ascii="Times New Roman" w:hAnsi="Times New Roman" w:cs="Times New Roman"/>
                <w:sz w:val="21"/>
                <w:szCs w:val="21"/>
              </w:rPr>
            </w:pPr>
            <w:r w:rsidRPr="00082B8E">
              <w:rPr>
                <w:rFonts w:ascii="Times New Roman" w:hAnsi="Times New Roman" w:cs="Times New Roman"/>
                <w:sz w:val="21"/>
                <w:szCs w:val="21"/>
              </w:rPr>
              <w:t>$</w:t>
            </w:r>
            <w:r w:rsidR="0043686A" w:rsidRPr="00082B8E">
              <w:rPr>
                <w:rFonts w:ascii="Times New Roman" w:hAnsi="Times New Roman" w:cs="Times New Roman"/>
                <w:sz w:val="21"/>
                <w:szCs w:val="21"/>
              </w:rPr>
              <w:t>2</w:t>
            </w:r>
            <w:r w:rsidRPr="00082B8E">
              <w:rPr>
                <w:rFonts w:ascii="Times New Roman" w:hAnsi="Times New Roman" w:cs="Times New Roman"/>
                <w:sz w:val="21"/>
                <w:szCs w:val="21"/>
              </w:rPr>
              <w:t>00</w:t>
            </w:r>
          </w:p>
        </w:tc>
      </w:tr>
      <w:tr w:rsidR="00B6528B" w:rsidRPr="00082B8E" w14:paraId="248685E6" w14:textId="77777777" w:rsidTr="00B6528B">
        <w:tc>
          <w:tcPr>
            <w:tcW w:w="805" w:type="dxa"/>
          </w:tcPr>
          <w:p w14:paraId="0B3AB73D" w14:textId="77777777" w:rsidR="00B6528B" w:rsidRPr="00082B8E" w:rsidRDefault="00B6528B" w:rsidP="00B6528B">
            <w:pPr>
              <w:adjustRightInd w:val="0"/>
              <w:snapToGrid w:val="0"/>
              <w:rPr>
                <w:rFonts w:ascii="Times New Roman" w:hAnsi="Times New Roman" w:cs="Times New Roman"/>
                <w:b/>
                <w:bCs/>
                <w:sz w:val="21"/>
                <w:szCs w:val="21"/>
              </w:rPr>
            </w:pPr>
          </w:p>
        </w:tc>
        <w:tc>
          <w:tcPr>
            <w:tcW w:w="3420" w:type="dxa"/>
          </w:tcPr>
          <w:p w14:paraId="66944645" w14:textId="3C6CE195" w:rsidR="00B6528B" w:rsidRPr="00082B8E" w:rsidRDefault="00B6528B" w:rsidP="00B6528B">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Lower Middle-Income Country</w:t>
            </w:r>
          </w:p>
        </w:tc>
        <w:tc>
          <w:tcPr>
            <w:tcW w:w="1530" w:type="dxa"/>
          </w:tcPr>
          <w:p w14:paraId="6158BE39" w14:textId="26924A2E" w:rsidR="00B6528B" w:rsidRPr="00082B8E" w:rsidRDefault="00081173" w:rsidP="00B6528B">
            <w:pPr>
              <w:adjustRightInd w:val="0"/>
              <w:snapToGrid w:val="0"/>
              <w:jc w:val="center"/>
              <w:rPr>
                <w:rFonts w:ascii="Times New Roman" w:hAnsi="Times New Roman" w:cs="Times New Roman"/>
                <w:sz w:val="21"/>
                <w:szCs w:val="21"/>
              </w:rPr>
            </w:pPr>
            <w:r w:rsidRPr="00082B8E">
              <w:rPr>
                <w:rFonts w:ascii="Times New Roman" w:hAnsi="Times New Roman" w:cs="Times New Roman"/>
                <w:sz w:val="21"/>
                <w:szCs w:val="21"/>
              </w:rPr>
              <w:t>$</w:t>
            </w:r>
            <w:r w:rsidR="0043686A" w:rsidRPr="00082B8E">
              <w:rPr>
                <w:rFonts w:ascii="Times New Roman" w:hAnsi="Times New Roman" w:cs="Times New Roman"/>
                <w:sz w:val="21"/>
                <w:szCs w:val="21"/>
              </w:rPr>
              <w:t>10</w:t>
            </w:r>
            <w:r w:rsidRPr="00082B8E">
              <w:rPr>
                <w:rFonts w:ascii="Times New Roman" w:hAnsi="Times New Roman" w:cs="Times New Roman"/>
                <w:sz w:val="21"/>
                <w:szCs w:val="21"/>
              </w:rPr>
              <w:t>0</w:t>
            </w:r>
          </w:p>
        </w:tc>
      </w:tr>
      <w:tr w:rsidR="00B6528B" w:rsidRPr="00082B8E" w14:paraId="31C2B0AE" w14:textId="77777777" w:rsidTr="00B6528B">
        <w:tc>
          <w:tcPr>
            <w:tcW w:w="805" w:type="dxa"/>
          </w:tcPr>
          <w:p w14:paraId="57CB7F53" w14:textId="77777777" w:rsidR="00B6528B" w:rsidRPr="00082B8E" w:rsidRDefault="00B6528B" w:rsidP="00B6528B">
            <w:pPr>
              <w:adjustRightInd w:val="0"/>
              <w:snapToGrid w:val="0"/>
              <w:rPr>
                <w:rFonts w:ascii="Times New Roman" w:hAnsi="Times New Roman" w:cs="Times New Roman"/>
                <w:b/>
                <w:bCs/>
                <w:sz w:val="21"/>
                <w:szCs w:val="21"/>
              </w:rPr>
            </w:pPr>
          </w:p>
        </w:tc>
        <w:tc>
          <w:tcPr>
            <w:tcW w:w="3420" w:type="dxa"/>
          </w:tcPr>
          <w:p w14:paraId="34E08AE4" w14:textId="45919888" w:rsidR="00B6528B" w:rsidRPr="00082B8E" w:rsidRDefault="00B6528B" w:rsidP="00B6528B">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Low Income Country</w:t>
            </w:r>
          </w:p>
        </w:tc>
        <w:tc>
          <w:tcPr>
            <w:tcW w:w="1530" w:type="dxa"/>
          </w:tcPr>
          <w:p w14:paraId="253D0A59" w14:textId="5C3F9787" w:rsidR="00B6528B" w:rsidRPr="00082B8E" w:rsidRDefault="00081173" w:rsidP="00B6528B">
            <w:pPr>
              <w:adjustRightInd w:val="0"/>
              <w:snapToGrid w:val="0"/>
              <w:jc w:val="center"/>
              <w:rPr>
                <w:rFonts w:ascii="Times New Roman" w:hAnsi="Times New Roman" w:cs="Times New Roman"/>
                <w:sz w:val="21"/>
                <w:szCs w:val="21"/>
              </w:rPr>
            </w:pPr>
            <w:r w:rsidRPr="00082B8E">
              <w:rPr>
                <w:rFonts w:ascii="Times New Roman" w:hAnsi="Times New Roman" w:cs="Times New Roman"/>
                <w:sz w:val="21"/>
                <w:szCs w:val="21"/>
              </w:rPr>
              <w:t>$</w:t>
            </w:r>
            <w:r w:rsidR="0043686A" w:rsidRPr="00082B8E">
              <w:rPr>
                <w:rFonts w:ascii="Times New Roman" w:hAnsi="Times New Roman" w:cs="Times New Roman"/>
                <w:sz w:val="21"/>
                <w:szCs w:val="21"/>
              </w:rPr>
              <w:t>5</w:t>
            </w:r>
            <w:r w:rsidRPr="00082B8E">
              <w:rPr>
                <w:rFonts w:ascii="Times New Roman" w:hAnsi="Times New Roman" w:cs="Times New Roman"/>
                <w:sz w:val="21"/>
                <w:szCs w:val="21"/>
              </w:rPr>
              <w:t>0</w:t>
            </w:r>
          </w:p>
        </w:tc>
      </w:tr>
    </w:tbl>
    <w:p w14:paraId="4903908E" w14:textId="28CD60DF" w:rsidR="00082B8E" w:rsidRDefault="00081173" w:rsidP="00081173">
      <w:pPr>
        <w:adjustRightInd w:val="0"/>
        <w:snapToGrid w:val="0"/>
        <w:rPr>
          <w:rFonts w:ascii="Times New Roman" w:hAnsi="Times New Roman" w:cs="Times New Roman"/>
          <w:color w:val="000000" w:themeColor="text1"/>
          <w:sz w:val="18"/>
          <w:szCs w:val="18"/>
        </w:rPr>
      </w:pPr>
      <w:r w:rsidRPr="00082B8E">
        <w:rPr>
          <w:rFonts w:ascii="Times New Roman" w:hAnsi="Times New Roman" w:cs="Times New Roman"/>
          <w:color w:val="000000" w:themeColor="text1"/>
          <w:sz w:val="18"/>
          <w:szCs w:val="18"/>
        </w:rPr>
        <w:t>*If a department</w:t>
      </w:r>
      <w:r w:rsidR="00082B8E">
        <w:rPr>
          <w:rFonts w:ascii="Times New Roman" w:hAnsi="Times New Roman" w:cs="Times New Roman"/>
          <w:color w:val="000000" w:themeColor="text1"/>
          <w:sz w:val="18"/>
          <w:szCs w:val="18"/>
        </w:rPr>
        <w:t>/Institute/Centre</w:t>
      </w:r>
      <w:r w:rsidRPr="00082B8E">
        <w:rPr>
          <w:rFonts w:ascii="Times New Roman" w:hAnsi="Times New Roman" w:cs="Times New Roman"/>
          <w:color w:val="000000" w:themeColor="text1"/>
          <w:sz w:val="18"/>
          <w:szCs w:val="18"/>
        </w:rPr>
        <w:t xml:space="preserve"> has an IPALA membership, then faculty </w:t>
      </w:r>
      <w:r w:rsidR="00082B8E">
        <w:rPr>
          <w:rFonts w:ascii="Times New Roman" w:hAnsi="Times New Roman" w:cs="Times New Roman"/>
          <w:color w:val="000000" w:themeColor="text1"/>
          <w:sz w:val="18"/>
          <w:szCs w:val="18"/>
        </w:rPr>
        <w:t xml:space="preserve">associated </w:t>
      </w:r>
      <w:r w:rsidRPr="00082B8E">
        <w:rPr>
          <w:rFonts w:ascii="Times New Roman" w:hAnsi="Times New Roman" w:cs="Times New Roman"/>
          <w:color w:val="000000" w:themeColor="text1"/>
          <w:sz w:val="18"/>
          <w:szCs w:val="18"/>
        </w:rPr>
        <w:t>do</w:t>
      </w:r>
    </w:p>
    <w:p w14:paraId="17B0F1CD" w14:textId="02566F96" w:rsidR="00081173" w:rsidRPr="00082B8E" w:rsidRDefault="00081173" w:rsidP="00081173">
      <w:pPr>
        <w:adjustRightInd w:val="0"/>
        <w:snapToGrid w:val="0"/>
        <w:rPr>
          <w:rFonts w:ascii="Times New Roman" w:hAnsi="Times New Roman" w:cs="Times New Roman"/>
          <w:color w:val="000000" w:themeColor="text1"/>
          <w:sz w:val="18"/>
          <w:szCs w:val="18"/>
        </w:rPr>
      </w:pPr>
      <w:r w:rsidRPr="00082B8E">
        <w:rPr>
          <w:rFonts w:ascii="Times New Roman" w:hAnsi="Times New Roman" w:cs="Times New Roman"/>
          <w:color w:val="000000" w:themeColor="text1"/>
          <w:sz w:val="18"/>
          <w:szCs w:val="18"/>
        </w:rPr>
        <w:t xml:space="preserve"> not pay dues and </w:t>
      </w:r>
      <w:r w:rsidR="006E1E3C" w:rsidRPr="00082B8E">
        <w:rPr>
          <w:rFonts w:ascii="Times New Roman" w:hAnsi="Times New Roman" w:cs="Times New Roman"/>
          <w:color w:val="000000" w:themeColor="text1"/>
          <w:sz w:val="18"/>
          <w:szCs w:val="18"/>
        </w:rPr>
        <w:t xml:space="preserve">may apply as </w:t>
      </w:r>
      <w:r w:rsidRPr="00082B8E">
        <w:rPr>
          <w:rFonts w:ascii="Times New Roman" w:hAnsi="Times New Roman" w:cs="Times New Roman"/>
          <w:color w:val="000000" w:themeColor="text1"/>
          <w:sz w:val="18"/>
          <w:szCs w:val="18"/>
        </w:rPr>
        <w:t>fully active</w:t>
      </w:r>
      <w:r w:rsidR="006E1E3C" w:rsidRPr="00082B8E">
        <w:rPr>
          <w:rFonts w:ascii="Times New Roman" w:hAnsi="Times New Roman" w:cs="Times New Roman"/>
          <w:color w:val="000000" w:themeColor="text1"/>
          <w:sz w:val="18"/>
          <w:szCs w:val="18"/>
        </w:rPr>
        <w:t xml:space="preserve"> </w:t>
      </w:r>
      <w:r w:rsidRPr="00082B8E">
        <w:rPr>
          <w:rFonts w:ascii="Times New Roman" w:hAnsi="Times New Roman" w:cs="Times New Roman"/>
          <w:color w:val="000000" w:themeColor="text1"/>
          <w:sz w:val="18"/>
          <w:szCs w:val="18"/>
        </w:rPr>
        <w:t>Department Affiliated member with full</w:t>
      </w:r>
      <w:r w:rsidR="006E1E3C" w:rsidRPr="00082B8E">
        <w:rPr>
          <w:rFonts w:ascii="Times New Roman" w:hAnsi="Times New Roman" w:cs="Times New Roman"/>
          <w:color w:val="000000" w:themeColor="text1"/>
          <w:sz w:val="18"/>
          <w:szCs w:val="18"/>
        </w:rPr>
        <w:t xml:space="preserve"> </w:t>
      </w:r>
      <w:r w:rsidRPr="00082B8E">
        <w:rPr>
          <w:rFonts w:ascii="Times New Roman" w:hAnsi="Times New Roman" w:cs="Times New Roman"/>
          <w:color w:val="000000" w:themeColor="text1"/>
          <w:sz w:val="18"/>
          <w:szCs w:val="18"/>
        </w:rPr>
        <w:t xml:space="preserve">privileges.  </w:t>
      </w:r>
    </w:p>
    <w:p w14:paraId="544A1937" w14:textId="39B63822" w:rsidR="00B6528B" w:rsidRPr="00082B8E" w:rsidRDefault="00B6528B" w:rsidP="00B6528B">
      <w:pPr>
        <w:adjustRightInd w:val="0"/>
        <w:snapToGrid w:val="0"/>
        <w:rPr>
          <w:rFonts w:ascii="Times New Roman" w:hAnsi="Times New Roman" w:cs="Times New Roman"/>
          <w:b/>
          <w:bCs/>
        </w:rPr>
      </w:pPr>
    </w:p>
    <w:p w14:paraId="1483A22C" w14:textId="77777777" w:rsidR="006E1E3C" w:rsidRPr="00082B8E" w:rsidRDefault="00B6528B" w:rsidP="00B6528B">
      <w:pPr>
        <w:adjustRightInd w:val="0"/>
        <w:snapToGrid w:val="0"/>
        <w:rPr>
          <w:rFonts w:ascii="Times New Roman" w:hAnsi="Times New Roman" w:cs="Times New Roman"/>
          <w:b/>
          <w:bCs/>
          <w:sz w:val="21"/>
          <w:szCs w:val="21"/>
        </w:rPr>
      </w:pPr>
      <w:r w:rsidRPr="00082B8E">
        <w:rPr>
          <w:rFonts w:ascii="Times New Roman" w:hAnsi="Times New Roman" w:cs="Times New Roman"/>
          <w:b/>
          <w:bCs/>
          <w:sz w:val="21"/>
          <w:szCs w:val="21"/>
        </w:rPr>
        <w:t xml:space="preserve">Annual </w:t>
      </w:r>
      <w:r w:rsidR="006E1E3C" w:rsidRPr="00082B8E">
        <w:rPr>
          <w:rFonts w:ascii="Times New Roman" w:hAnsi="Times New Roman" w:cs="Times New Roman"/>
          <w:b/>
          <w:bCs/>
          <w:color w:val="000000" w:themeColor="text1"/>
          <w:sz w:val="21"/>
          <w:szCs w:val="21"/>
        </w:rPr>
        <w:t>Individual</w:t>
      </w:r>
      <w:r w:rsidRPr="00082B8E">
        <w:rPr>
          <w:rFonts w:ascii="Times New Roman" w:hAnsi="Times New Roman" w:cs="Times New Roman"/>
          <w:b/>
          <w:bCs/>
          <w:color w:val="000000" w:themeColor="text1"/>
          <w:sz w:val="21"/>
          <w:szCs w:val="21"/>
        </w:rPr>
        <w:t xml:space="preserve"> </w:t>
      </w:r>
      <w:r w:rsidRPr="00082B8E">
        <w:rPr>
          <w:rFonts w:ascii="Times New Roman" w:hAnsi="Times New Roman" w:cs="Times New Roman"/>
          <w:b/>
          <w:bCs/>
          <w:sz w:val="21"/>
          <w:szCs w:val="21"/>
        </w:rPr>
        <w:t>Membership Dues</w:t>
      </w:r>
      <w:r w:rsidR="006E1E3C" w:rsidRPr="00082B8E">
        <w:rPr>
          <w:rFonts w:ascii="Times New Roman" w:hAnsi="Times New Roman" w:cs="Times New Roman"/>
          <w:b/>
          <w:bCs/>
          <w:sz w:val="21"/>
          <w:szCs w:val="21"/>
        </w:rPr>
        <w:t xml:space="preserve"> </w:t>
      </w:r>
    </w:p>
    <w:p w14:paraId="04D97A53" w14:textId="34B01653" w:rsidR="00B6528B" w:rsidRPr="00082B8E" w:rsidRDefault="006E1E3C" w:rsidP="00B6528B">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(In absence of a department membership)</w:t>
      </w:r>
    </w:p>
    <w:tbl>
      <w:tblPr>
        <w:tblStyle w:val="TableGrid"/>
        <w:tblW w:w="0" w:type="auto"/>
        <w:tblLook w:val="04A0" w:firstRow="1" w:lastRow="0" w:firstColumn="1" w:lastColumn="0" w:noHBand="0" w:noVBand="1"/>
      </w:tblPr>
      <w:tblGrid>
        <w:gridCol w:w="805"/>
        <w:gridCol w:w="3420"/>
        <w:gridCol w:w="1530"/>
      </w:tblGrid>
      <w:tr w:rsidR="00B6528B" w:rsidRPr="00082B8E" w14:paraId="1EF5A806" w14:textId="77777777" w:rsidTr="004F5B71">
        <w:tc>
          <w:tcPr>
            <w:tcW w:w="805" w:type="dxa"/>
          </w:tcPr>
          <w:p w14:paraId="26366CDD" w14:textId="77777777" w:rsidR="00B6528B" w:rsidRPr="00082B8E" w:rsidRDefault="00B6528B" w:rsidP="004F5B71">
            <w:pPr>
              <w:adjustRightInd w:val="0"/>
              <w:snapToGrid w:val="0"/>
              <w:jc w:val="center"/>
              <w:rPr>
                <w:rFonts w:ascii="Times New Roman" w:hAnsi="Times New Roman" w:cs="Times New Roman"/>
                <w:b/>
                <w:bCs/>
                <w:sz w:val="21"/>
                <w:szCs w:val="21"/>
              </w:rPr>
            </w:pPr>
          </w:p>
        </w:tc>
        <w:tc>
          <w:tcPr>
            <w:tcW w:w="3420" w:type="dxa"/>
          </w:tcPr>
          <w:p w14:paraId="10FB224B" w14:textId="37A3138E" w:rsidR="00B6528B" w:rsidRPr="00082B8E" w:rsidRDefault="00B6528B" w:rsidP="004F5B71">
            <w:pPr>
              <w:adjustRightInd w:val="0"/>
              <w:snapToGrid w:val="0"/>
              <w:jc w:val="center"/>
              <w:rPr>
                <w:rFonts w:ascii="Times New Roman" w:hAnsi="Times New Roman" w:cs="Times New Roman"/>
                <w:b/>
                <w:bCs/>
                <w:sz w:val="21"/>
                <w:szCs w:val="21"/>
                <w:vertAlign w:val="superscript"/>
              </w:rPr>
            </w:pPr>
            <w:r w:rsidRPr="00082B8E">
              <w:rPr>
                <w:rFonts w:ascii="Times New Roman" w:hAnsi="Times New Roman" w:cs="Times New Roman"/>
                <w:b/>
                <w:bCs/>
                <w:sz w:val="21"/>
                <w:szCs w:val="21"/>
              </w:rPr>
              <w:t>Economic Category</w:t>
            </w:r>
            <w:r w:rsidR="00E92F59" w:rsidRPr="00082B8E">
              <w:rPr>
                <w:rFonts w:ascii="Times New Roman" w:hAnsi="Times New Roman" w:cs="Times New Roman"/>
                <w:b/>
                <w:bCs/>
                <w:sz w:val="21"/>
                <w:szCs w:val="21"/>
                <w:vertAlign w:val="superscript"/>
              </w:rPr>
              <w:t>1</w:t>
            </w:r>
          </w:p>
        </w:tc>
        <w:tc>
          <w:tcPr>
            <w:tcW w:w="1530" w:type="dxa"/>
          </w:tcPr>
          <w:p w14:paraId="0D5F6014" w14:textId="77777777" w:rsidR="00B6528B" w:rsidRPr="00082B8E" w:rsidRDefault="00B6528B" w:rsidP="004F5B71">
            <w:pPr>
              <w:adjustRightInd w:val="0"/>
              <w:snapToGrid w:val="0"/>
              <w:jc w:val="center"/>
              <w:rPr>
                <w:rFonts w:ascii="Times New Roman" w:hAnsi="Times New Roman" w:cs="Times New Roman"/>
                <w:b/>
                <w:bCs/>
                <w:sz w:val="21"/>
                <w:szCs w:val="21"/>
              </w:rPr>
            </w:pPr>
            <w:r w:rsidRPr="00082B8E">
              <w:rPr>
                <w:rFonts w:ascii="Times New Roman" w:hAnsi="Times New Roman" w:cs="Times New Roman"/>
                <w:b/>
                <w:bCs/>
                <w:sz w:val="21"/>
                <w:szCs w:val="21"/>
              </w:rPr>
              <w:t>Annual USD</w:t>
            </w:r>
          </w:p>
        </w:tc>
      </w:tr>
      <w:tr w:rsidR="00B6528B" w:rsidRPr="00082B8E" w14:paraId="160A7A9D" w14:textId="77777777" w:rsidTr="004F5B71">
        <w:tc>
          <w:tcPr>
            <w:tcW w:w="805" w:type="dxa"/>
          </w:tcPr>
          <w:p w14:paraId="513BAFF7" w14:textId="77777777" w:rsidR="00B6528B" w:rsidRPr="00082B8E" w:rsidRDefault="00B6528B" w:rsidP="004F5B71">
            <w:pPr>
              <w:adjustRightInd w:val="0"/>
              <w:snapToGrid w:val="0"/>
              <w:rPr>
                <w:rFonts w:ascii="Times New Roman" w:hAnsi="Times New Roman" w:cs="Times New Roman"/>
                <w:b/>
                <w:bCs/>
                <w:sz w:val="21"/>
                <w:szCs w:val="21"/>
              </w:rPr>
            </w:pPr>
          </w:p>
        </w:tc>
        <w:tc>
          <w:tcPr>
            <w:tcW w:w="3420" w:type="dxa"/>
          </w:tcPr>
          <w:p w14:paraId="79DA8300" w14:textId="77777777" w:rsidR="00B6528B" w:rsidRPr="00082B8E" w:rsidRDefault="00B6528B" w:rsidP="004F5B71">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High Income Country</w:t>
            </w:r>
          </w:p>
        </w:tc>
        <w:tc>
          <w:tcPr>
            <w:tcW w:w="1530" w:type="dxa"/>
          </w:tcPr>
          <w:p w14:paraId="4EE082E5" w14:textId="45FF76D8" w:rsidR="00B6528B" w:rsidRPr="00082B8E" w:rsidRDefault="00081173" w:rsidP="004F5B71">
            <w:pPr>
              <w:adjustRightInd w:val="0"/>
              <w:snapToGrid w:val="0"/>
              <w:jc w:val="center"/>
              <w:rPr>
                <w:rFonts w:ascii="Times New Roman" w:hAnsi="Times New Roman" w:cs="Times New Roman"/>
                <w:sz w:val="21"/>
                <w:szCs w:val="21"/>
              </w:rPr>
            </w:pPr>
            <w:r w:rsidRPr="00082B8E">
              <w:rPr>
                <w:rFonts w:ascii="Times New Roman" w:hAnsi="Times New Roman" w:cs="Times New Roman"/>
                <w:sz w:val="21"/>
                <w:szCs w:val="21"/>
              </w:rPr>
              <w:t>$75</w:t>
            </w:r>
          </w:p>
        </w:tc>
      </w:tr>
      <w:tr w:rsidR="00B6528B" w:rsidRPr="00082B8E" w14:paraId="27694C80" w14:textId="77777777" w:rsidTr="004F5B71">
        <w:tc>
          <w:tcPr>
            <w:tcW w:w="805" w:type="dxa"/>
          </w:tcPr>
          <w:p w14:paraId="2B0E9055" w14:textId="77777777" w:rsidR="00B6528B" w:rsidRPr="00082B8E" w:rsidRDefault="00B6528B" w:rsidP="004F5B71">
            <w:pPr>
              <w:adjustRightInd w:val="0"/>
              <w:snapToGrid w:val="0"/>
              <w:rPr>
                <w:rFonts w:ascii="Times New Roman" w:hAnsi="Times New Roman" w:cs="Times New Roman"/>
                <w:b/>
                <w:bCs/>
                <w:sz w:val="21"/>
                <w:szCs w:val="21"/>
              </w:rPr>
            </w:pPr>
          </w:p>
        </w:tc>
        <w:tc>
          <w:tcPr>
            <w:tcW w:w="3420" w:type="dxa"/>
          </w:tcPr>
          <w:p w14:paraId="68C3E8AA" w14:textId="77777777" w:rsidR="00B6528B" w:rsidRPr="00082B8E" w:rsidRDefault="00B6528B" w:rsidP="004F5B71">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Upper Middle-Income Country</w:t>
            </w:r>
          </w:p>
        </w:tc>
        <w:tc>
          <w:tcPr>
            <w:tcW w:w="1530" w:type="dxa"/>
          </w:tcPr>
          <w:p w14:paraId="3EC1AF27" w14:textId="25D88A66" w:rsidR="00B6528B" w:rsidRPr="00082B8E" w:rsidRDefault="00081173" w:rsidP="004F5B71">
            <w:pPr>
              <w:adjustRightInd w:val="0"/>
              <w:snapToGrid w:val="0"/>
              <w:jc w:val="center"/>
              <w:rPr>
                <w:rFonts w:ascii="Times New Roman" w:hAnsi="Times New Roman" w:cs="Times New Roman"/>
                <w:sz w:val="21"/>
                <w:szCs w:val="21"/>
              </w:rPr>
            </w:pPr>
            <w:r w:rsidRPr="00082B8E">
              <w:rPr>
                <w:rFonts w:ascii="Times New Roman" w:hAnsi="Times New Roman" w:cs="Times New Roman"/>
                <w:sz w:val="21"/>
                <w:szCs w:val="21"/>
              </w:rPr>
              <w:t>$50</w:t>
            </w:r>
          </w:p>
        </w:tc>
      </w:tr>
      <w:tr w:rsidR="00B6528B" w:rsidRPr="00082B8E" w14:paraId="101D943C" w14:textId="77777777" w:rsidTr="004F5B71">
        <w:tc>
          <w:tcPr>
            <w:tcW w:w="805" w:type="dxa"/>
          </w:tcPr>
          <w:p w14:paraId="0DA8A278" w14:textId="77777777" w:rsidR="00B6528B" w:rsidRPr="00082B8E" w:rsidRDefault="00B6528B" w:rsidP="004F5B71">
            <w:pPr>
              <w:adjustRightInd w:val="0"/>
              <w:snapToGrid w:val="0"/>
              <w:rPr>
                <w:rFonts w:ascii="Times New Roman" w:hAnsi="Times New Roman" w:cs="Times New Roman"/>
                <w:b/>
                <w:bCs/>
                <w:sz w:val="21"/>
                <w:szCs w:val="21"/>
              </w:rPr>
            </w:pPr>
          </w:p>
        </w:tc>
        <w:tc>
          <w:tcPr>
            <w:tcW w:w="3420" w:type="dxa"/>
          </w:tcPr>
          <w:p w14:paraId="196D9283" w14:textId="77777777" w:rsidR="00B6528B" w:rsidRPr="00082B8E" w:rsidRDefault="00B6528B" w:rsidP="004F5B71">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Lower Middle-Income Country</w:t>
            </w:r>
          </w:p>
        </w:tc>
        <w:tc>
          <w:tcPr>
            <w:tcW w:w="1530" w:type="dxa"/>
          </w:tcPr>
          <w:p w14:paraId="1B9A78EB" w14:textId="00A1D0A1" w:rsidR="00B6528B" w:rsidRPr="00082B8E" w:rsidRDefault="00081173" w:rsidP="004F5B71">
            <w:pPr>
              <w:adjustRightInd w:val="0"/>
              <w:snapToGrid w:val="0"/>
              <w:jc w:val="center"/>
              <w:rPr>
                <w:rFonts w:ascii="Times New Roman" w:hAnsi="Times New Roman" w:cs="Times New Roman"/>
                <w:sz w:val="21"/>
                <w:szCs w:val="21"/>
              </w:rPr>
            </w:pPr>
            <w:r w:rsidRPr="00082B8E">
              <w:rPr>
                <w:rFonts w:ascii="Times New Roman" w:hAnsi="Times New Roman" w:cs="Times New Roman"/>
                <w:sz w:val="21"/>
                <w:szCs w:val="21"/>
              </w:rPr>
              <w:t>$25</w:t>
            </w:r>
          </w:p>
        </w:tc>
      </w:tr>
      <w:tr w:rsidR="00B6528B" w:rsidRPr="00082B8E" w14:paraId="49749E77" w14:textId="77777777" w:rsidTr="004F5B71">
        <w:tc>
          <w:tcPr>
            <w:tcW w:w="805" w:type="dxa"/>
          </w:tcPr>
          <w:p w14:paraId="59CC7280" w14:textId="77777777" w:rsidR="00B6528B" w:rsidRPr="00082B8E" w:rsidRDefault="00B6528B" w:rsidP="004F5B71">
            <w:pPr>
              <w:adjustRightInd w:val="0"/>
              <w:snapToGrid w:val="0"/>
              <w:rPr>
                <w:rFonts w:ascii="Times New Roman" w:hAnsi="Times New Roman" w:cs="Times New Roman"/>
                <w:b/>
                <w:bCs/>
                <w:sz w:val="21"/>
                <w:szCs w:val="21"/>
              </w:rPr>
            </w:pPr>
          </w:p>
        </w:tc>
        <w:tc>
          <w:tcPr>
            <w:tcW w:w="3420" w:type="dxa"/>
          </w:tcPr>
          <w:p w14:paraId="135174E4" w14:textId="77777777" w:rsidR="00B6528B" w:rsidRPr="00082B8E" w:rsidRDefault="00B6528B" w:rsidP="004F5B71">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Low Income Country</w:t>
            </w:r>
          </w:p>
        </w:tc>
        <w:tc>
          <w:tcPr>
            <w:tcW w:w="1530" w:type="dxa"/>
          </w:tcPr>
          <w:p w14:paraId="36FE00E2" w14:textId="69B1717E" w:rsidR="00B6528B" w:rsidRPr="00082B8E" w:rsidRDefault="00081173" w:rsidP="004F5B71">
            <w:pPr>
              <w:adjustRightInd w:val="0"/>
              <w:snapToGrid w:val="0"/>
              <w:jc w:val="center"/>
              <w:rPr>
                <w:rFonts w:ascii="Times New Roman" w:hAnsi="Times New Roman" w:cs="Times New Roman"/>
                <w:sz w:val="21"/>
                <w:szCs w:val="21"/>
              </w:rPr>
            </w:pPr>
            <w:r w:rsidRPr="00082B8E">
              <w:rPr>
                <w:rFonts w:ascii="Times New Roman" w:hAnsi="Times New Roman" w:cs="Times New Roman"/>
                <w:sz w:val="21"/>
                <w:szCs w:val="21"/>
              </w:rPr>
              <w:t>$10</w:t>
            </w:r>
          </w:p>
        </w:tc>
      </w:tr>
    </w:tbl>
    <w:p w14:paraId="1E94526F" w14:textId="3D488DFA" w:rsidR="00B6528B" w:rsidRPr="00082B8E" w:rsidRDefault="00B6528B" w:rsidP="00B6528B">
      <w:pPr>
        <w:adjustRightInd w:val="0"/>
        <w:snapToGrid w:val="0"/>
        <w:rPr>
          <w:rFonts w:ascii="Times New Roman" w:hAnsi="Times New Roman" w:cs="Times New Roman"/>
          <w:b/>
          <w:bCs/>
          <w:sz w:val="21"/>
          <w:szCs w:val="21"/>
        </w:rPr>
      </w:pPr>
    </w:p>
    <w:p w14:paraId="633512B1" w14:textId="6AF22BA5" w:rsidR="00081173" w:rsidRPr="00082B8E" w:rsidRDefault="00081173" w:rsidP="00081173">
      <w:pPr>
        <w:adjustRightInd w:val="0"/>
        <w:snapToGrid w:val="0"/>
        <w:rPr>
          <w:rFonts w:ascii="Times New Roman" w:hAnsi="Times New Roman" w:cs="Times New Roman"/>
          <w:b/>
          <w:bCs/>
          <w:sz w:val="21"/>
          <w:szCs w:val="21"/>
          <w:vertAlign w:val="superscript"/>
        </w:rPr>
      </w:pPr>
      <w:r w:rsidRPr="00082B8E">
        <w:rPr>
          <w:rFonts w:ascii="Times New Roman" w:hAnsi="Times New Roman" w:cs="Times New Roman"/>
          <w:b/>
          <w:bCs/>
          <w:sz w:val="21"/>
          <w:szCs w:val="21"/>
        </w:rPr>
        <w:t>Annual Association Membership Dues</w:t>
      </w:r>
    </w:p>
    <w:tbl>
      <w:tblPr>
        <w:tblStyle w:val="TableGrid"/>
        <w:tblW w:w="0" w:type="auto"/>
        <w:tblLook w:val="04A0" w:firstRow="1" w:lastRow="0" w:firstColumn="1" w:lastColumn="0" w:noHBand="0" w:noVBand="1"/>
      </w:tblPr>
      <w:tblGrid>
        <w:gridCol w:w="805"/>
        <w:gridCol w:w="3420"/>
        <w:gridCol w:w="1530"/>
      </w:tblGrid>
      <w:tr w:rsidR="00081173" w:rsidRPr="00082B8E" w14:paraId="05FA5AF4" w14:textId="77777777" w:rsidTr="004F5B71">
        <w:tc>
          <w:tcPr>
            <w:tcW w:w="805" w:type="dxa"/>
          </w:tcPr>
          <w:p w14:paraId="061B0677" w14:textId="77777777" w:rsidR="00081173" w:rsidRPr="00082B8E" w:rsidRDefault="00081173" w:rsidP="004F5B71">
            <w:pPr>
              <w:adjustRightInd w:val="0"/>
              <w:snapToGrid w:val="0"/>
              <w:jc w:val="center"/>
              <w:rPr>
                <w:rFonts w:ascii="Times New Roman" w:hAnsi="Times New Roman" w:cs="Times New Roman"/>
                <w:b/>
                <w:bCs/>
                <w:sz w:val="21"/>
                <w:szCs w:val="21"/>
              </w:rPr>
            </w:pPr>
          </w:p>
        </w:tc>
        <w:tc>
          <w:tcPr>
            <w:tcW w:w="3420" w:type="dxa"/>
          </w:tcPr>
          <w:p w14:paraId="55D3C7DD" w14:textId="67813E8B" w:rsidR="00081173" w:rsidRPr="00082B8E" w:rsidRDefault="00081173" w:rsidP="004F5B71">
            <w:pPr>
              <w:adjustRightInd w:val="0"/>
              <w:snapToGrid w:val="0"/>
              <w:jc w:val="center"/>
              <w:rPr>
                <w:rFonts w:ascii="Times New Roman" w:hAnsi="Times New Roman" w:cs="Times New Roman"/>
                <w:b/>
                <w:bCs/>
                <w:sz w:val="21"/>
                <w:szCs w:val="21"/>
                <w:vertAlign w:val="superscript"/>
              </w:rPr>
            </w:pPr>
            <w:r w:rsidRPr="00082B8E">
              <w:rPr>
                <w:rFonts w:ascii="Times New Roman" w:hAnsi="Times New Roman" w:cs="Times New Roman"/>
                <w:b/>
                <w:bCs/>
                <w:sz w:val="21"/>
                <w:szCs w:val="21"/>
              </w:rPr>
              <w:t>Economic Category</w:t>
            </w:r>
            <w:r w:rsidR="00E92F59" w:rsidRPr="00082B8E">
              <w:rPr>
                <w:rFonts w:ascii="Times New Roman" w:hAnsi="Times New Roman" w:cs="Times New Roman"/>
                <w:b/>
                <w:bCs/>
                <w:sz w:val="21"/>
                <w:szCs w:val="21"/>
                <w:vertAlign w:val="superscript"/>
              </w:rPr>
              <w:t>1</w:t>
            </w:r>
          </w:p>
        </w:tc>
        <w:tc>
          <w:tcPr>
            <w:tcW w:w="1530" w:type="dxa"/>
          </w:tcPr>
          <w:p w14:paraId="38A751D0" w14:textId="77777777" w:rsidR="00081173" w:rsidRPr="00082B8E" w:rsidRDefault="00081173" w:rsidP="004F5B71">
            <w:pPr>
              <w:adjustRightInd w:val="0"/>
              <w:snapToGrid w:val="0"/>
              <w:jc w:val="center"/>
              <w:rPr>
                <w:rFonts w:ascii="Times New Roman" w:hAnsi="Times New Roman" w:cs="Times New Roman"/>
                <w:b/>
                <w:bCs/>
                <w:sz w:val="21"/>
                <w:szCs w:val="21"/>
              </w:rPr>
            </w:pPr>
            <w:r w:rsidRPr="00082B8E">
              <w:rPr>
                <w:rFonts w:ascii="Times New Roman" w:hAnsi="Times New Roman" w:cs="Times New Roman"/>
                <w:b/>
                <w:bCs/>
                <w:sz w:val="21"/>
                <w:szCs w:val="21"/>
              </w:rPr>
              <w:t>Annual USD</w:t>
            </w:r>
          </w:p>
        </w:tc>
      </w:tr>
      <w:tr w:rsidR="00081173" w:rsidRPr="00082B8E" w14:paraId="538BD35E" w14:textId="77777777" w:rsidTr="004F5B71">
        <w:tc>
          <w:tcPr>
            <w:tcW w:w="805" w:type="dxa"/>
          </w:tcPr>
          <w:p w14:paraId="707FF391" w14:textId="77777777" w:rsidR="00081173" w:rsidRPr="00082B8E" w:rsidRDefault="00081173" w:rsidP="00081173">
            <w:pPr>
              <w:adjustRightInd w:val="0"/>
              <w:snapToGrid w:val="0"/>
              <w:rPr>
                <w:rFonts w:ascii="Times New Roman" w:hAnsi="Times New Roman" w:cs="Times New Roman"/>
                <w:b/>
                <w:bCs/>
                <w:sz w:val="21"/>
                <w:szCs w:val="21"/>
              </w:rPr>
            </w:pPr>
          </w:p>
        </w:tc>
        <w:tc>
          <w:tcPr>
            <w:tcW w:w="3420" w:type="dxa"/>
          </w:tcPr>
          <w:p w14:paraId="77AFF2F7" w14:textId="77777777" w:rsidR="00081173" w:rsidRPr="00082B8E" w:rsidRDefault="00081173" w:rsidP="00081173">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High Income Country</w:t>
            </w:r>
          </w:p>
        </w:tc>
        <w:tc>
          <w:tcPr>
            <w:tcW w:w="1530" w:type="dxa"/>
          </w:tcPr>
          <w:p w14:paraId="3408E026" w14:textId="1C3FF179" w:rsidR="00081173" w:rsidRPr="00082B8E" w:rsidRDefault="0043686A" w:rsidP="00081173">
            <w:pPr>
              <w:adjustRightInd w:val="0"/>
              <w:snapToGrid w:val="0"/>
              <w:jc w:val="center"/>
              <w:rPr>
                <w:rFonts w:ascii="Times New Roman" w:hAnsi="Times New Roman" w:cs="Times New Roman"/>
                <w:sz w:val="21"/>
                <w:szCs w:val="21"/>
              </w:rPr>
            </w:pPr>
            <w:r w:rsidRPr="00082B8E">
              <w:rPr>
                <w:rFonts w:ascii="Times New Roman" w:hAnsi="Times New Roman" w:cs="Times New Roman"/>
                <w:sz w:val="21"/>
                <w:szCs w:val="21"/>
              </w:rPr>
              <w:t>$750</w:t>
            </w:r>
          </w:p>
        </w:tc>
      </w:tr>
      <w:tr w:rsidR="00081173" w:rsidRPr="00082B8E" w14:paraId="7CEE7FD9" w14:textId="77777777" w:rsidTr="004F5B71">
        <w:tc>
          <w:tcPr>
            <w:tcW w:w="805" w:type="dxa"/>
          </w:tcPr>
          <w:p w14:paraId="36389484" w14:textId="77777777" w:rsidR="00081173" w:rsidRPr="00082B8E" w:rsidRDefault="00081173" w:rsidP="00081173">
            <w:pPr>
              <w:adjustRightInd w:val="0"/>
              <w:snapToGrid w:val="0"/>
              <w:rPr>
                <w:rFonts w:ascii="Times New Roman" w:hAnsi="Times New Roman" w:cs="Times New Roman"/>
                <w:b/>
                <w:bCs/>
                <w:sz w:val="21"/>
                <w:szCs w:val="21"/>
              </w:rPr>
            </w:pPr>
          </w:p>
        </w:tc>
        <w:tc>
          <w:tcPr>
            <w:tcW w:w="3420" w:type="dxa"/>
          </w:tcPr>
          <w:p w14:paraId="33A65DDA" w14:textId="77777777" w:rsidR="00081173" w:rsidRPr="00082B8E" w:rsidRDefault="00081173" w:rsidP="00081173">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Upper Middle-Income Country</w:t>
            </w:r>
          </w:p>
        </w:tc>
        <w:tc>
          <w:tcPr>
            <w:tcW w:w="1530" w:type="dxa"/>
          </w:tcPr>
          <w:p w14:paraId="106B3C21" w14:textId="174A9D35" w:rsidR="00081173" w:rsidRPr="00082B8E" w:rsidRDefault="00081173" w:rsidP="00081173">
            <w:pPr>
              <w:adjustRightInd w:val="0"/>
              <w:snapToGrid w:val="0"/>
              <w:jc w:val="center"/>
              <w:rPr>
                <w:rFonts w:ascii="Times New Roman" w:hAnsi="Times New Roman" w:cs="Times New Roman"/>
                <w:sz w:val="21"/>
                <w:szCs w:val="21"/>
              </w:rPr>
            </w:pPr>
            <w:r w:rsidRPr="00082B8E">
              <w:rPr>
                <w:rFonts w:ascii="Times New Roman" w:hAnsi="Times New Roman" w:cs="Times New Roman"/>
                <w:sz w:val="21"/>
                <w:szCs w:val="21"/>
              </w:rPr>
              <w:t>$</w:t>
            </w:r>
            <w:r w:rsidR="0043686A" w:rsidRPr="00082B8E">
              <w:rPr>
                <w:rFonts w:ascii="Times New Roman" w:hAnsi="Times New Roman" w:cs="Times New Roman"/>
                <w:sz w:val="21"/>
                <w:szCs w:val="21"/>
              </w:rPr>
              <w:t>375</w:t>
            </w:r>
          </w:p>
        </w:tc>
      </w:tr>
      <w:tr w:rsidR="00081173" w:rsidRPr="00082B8E" w14:paraId="76342C7A" w14:textId="77777777" w:rsidTr="004F5B71">
        <w:tc>
          <w:tcPr>
            <w:tcW w:w="805" w:type="dxa"/>
          </w:tcPr>
          <w:p w14:paraId="64AB9B12" w14:textId="77777777" w:rsidR="00081173" w:rsidRPr="00082B8E" w:rsidRDefault="00081173" w:rsidP="00081173">
            <w:pPr>
              <w:adjustRightInd w:val="0"/>
              <w:snapToGrid w:val="0"/>
              <w:rPr>
                <w:rFonts w:ascii="Times New Roman" w:hAnsi="Times New Roman" w:cs="Times New Roman"/>
                <w:b/>
                <w:bCs/>
                <w:sz w:val="21"/>
                <w:szCs w:val="21"/>
              </w:rPr>
            </w:pPr>
          </w:p>
        </w:tc>
        <w:tc>
          <w:tcPr>
            <w:tcW w:w="3420" w:type="dxa"/>
          </w:tcPr>
          <w:p w14:paraId="2668E977" w14:textId="77777777" w:rsidR="00081173" w:rsidRPr="00082B8E" w:rsidRDefault="00081173" w:rsidP="00081173">
            <w:pPr>
              <w:adjustRightInd w:val="0"/>
              <w:snapToGrid w:val="0"/>
              <w:rPr>
                <w:rFonts w:ascii="Times New Roman" w:hAnsi="Times New Roman" w:cs="Times New Roman"/>
                <w:sz w:val="21"/>
                <w:szCs w:val="21"/>
              </w:rPr>
            </w:pPr>
            <w:r w:rsidRPr="00082B8E">
              <w:rPr>
                <w:rFonts w:ascii="Times New Roman" w:hAnsi="Times New Roman" w:cs="Times New Roman"/>
                <w:sz w:val="21"/>
                <w:szCs w:val="21"/>
              </w:rPr>
              <w:t>Lower Middle-Income Country</w:t>
            </w:r>
          </w:p>
        </w:tc>
        <w:tc>
          <w:tcPr>
            <w:tcW w:w="1530" w:type="dxa"/>
          </w:tcPr>
          <w:p w14:paraId="21D15199" w14:textId="0439B3B7" w:rsidR="00081173" w:rsidRPr="00082B8E" w:rsidRDefault="00081173" w:rsidP="00081173">
            <w:pPr>
              <w:adjustRightInd w:val="0"/>
              <w:snapToGrid w:val="0"/>
              <w:jc w:val="center"/>
              <w:rPr>
                <w:rFonts w:ascii="Times New Roman" w:hAnsi="Times New Roman" w:cs="Times New Roman"/>
                <w:sz w:val="21"/>
                <w:szCs w:val="21"/>
              </w:rPr>
            </w:pPr>
            <w:r w:rsidRPr="00082B8E">
              <w:rPr>
                <w:rFonts w:ascii="Times New Roman" w:hAnsi="Times New Roman" w:cs="Times New Roman"/>
                <w:sz w:val="21"/>
                <w:szCs w:val="21"/>
              </w:rPr>
              <w:t>$</w:t>
            </w:r>
            <w:r w:rsidR="0043686A" w:rsidRPr="00082B8E">
              <w:rPr>
                <w:rFonts w:ascii="Times New Roman" w:hAnsi="Times New Roman" w:cs="Times New Roman"/>
                <w:sz w:val="21"/>
                <w:szCs w:val="21"/>
              </w:rPr>
              <w:t>1</w:t>
            </w:r>
            <w:r w:rsidRPr="00082B8E">
              <w:rPr>
                <w:rFonts w:ascii="Times New Roman" w:hAnsi="Times New Roman" w:cs="Times New Roman"/>
                <w:sz w:val="21"/>
                <w:szCs w:val="21"/>
              </w:rPr>
              <w:t>50</w:t>
            </w:r>
          </w:p>
        </w:tc>
      </w:tr>
      <w:tr w:rsidR="00081173" w14:paraId="46F161C2" w14:textId="77777777" w:rsidTr="004F5B71">
        <w:tc>
          <w:tcPr>
            <w:tcW w:w="805" w:type="dxa"/>
          </w:tcPr>
          <w:p w14:paraId="4A9B329D" w14:textId="77777777" w:rsidR="00081173" w:rsidRPr="00082B8E" w:rsidRDefault="00081173" w:rsidP="00081173">
            <w:pPr>
              <w:adjustRightInd w:val="0"/>
              <w:snapToGrid w:val="0"/>
              <w:rPr>
                <w:rFonts w:ascii="Times New Roman" w:hAnsi="Times New Roman" w:cs="Times New Roman"/>
                <w:b/>
                <w:bCs/>
              </w:rPr>
            </w:pPr>
          </w:p>
        </w:tc>
        <w:tc>
          <w:tcPr>
            <w:tcW w:w="3420" w:type="dxa"/>
          </w:tcPr>
          <w:p w14:paraId="3EF19943" w14:textId="77777777" w:rsidR="00081173" w:rsidRPr="00082B8E" w:rsidRDefault="00081173" w:rsidP="00081173">
            <w:pPr>
              <w:adjustRightInd w:val="0"/>
              <w:snapToGrid w:val="0"/>
              <w:rPr>
                <w:rFonts w:ascii="Times New Roman" w:hAnsi="Times New Roman" w:cs="Times New Roman"/>
              </w:rPr>
            </w:pPr>
            <w:r w:rsidRPr="00082B8E">
              <w:rPr>
                <w:rFonts w:ascii="Times New Roman" w:hAnsi="Times New Roman" w:cs="Times New Roman"/>
              </w:rPr>
              <w:t>Low Income Country</w:t>
            </w:r>
          </w:p>
        </w:tc>
        <w:tc>
          <w:tcPr>
            <w:tcW w:w="1530" w:type="dxa"/>
          </w:tcPr>
          <w:p w14:paraId="55916C37" w14:textId="15143565" w:rsidR="00081173" w:rsidRPr="00082B8E" w:rsidRDefault="00081173" w:rsidP="00081173">
            <w:pPr>
              <w:adjustRightInd w:val="0"/>
              <w:snapToGrid w:val="0"/>
              <w:jc w:val="center"/>
              <w:rPr>
                <w:rFonts w:ascii="Times New Roman" w:hAnsi="Times New Roman" w:cs="Times New Roman"/>
              </w:rPr>
            </w:pPr>
            <w:r w:rsidRPr="00082B8E">
              <w:rPr>
                <w:rFonts w:ascii="Times New Roman" w:hAnsi="Times New Roman" w:cs="Times New Roman"/>
              </w:rPr>
              <w:t>$100</w:t>
            </w:r>
          </w:p>
        </w:tc>
      </w:tr>
    </w:tbl>
    <w:p w14:paraId="574BF168" w14:textId="77777777" w:rsidR="00081173" w:rsidRPr="00B6528B" w:rsidRDefault="00081173" w:rsidP="00B6528B">
      <w:pPr>
        <w:adjustRightInd w:val="0"/>
        <w:snapToGrid w:val="0"/>
        <w:rPr>
          <w:b/>
          <w:bCs/>
        </w:rPr>
      </w:pPr>
    </w:p>
    <w:sectPr w:rsidR="00081173" w:rsidRPr="00B6528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A62D" w14:textId="77777777" w:rsidR="00E857E3" w:rsidRDefault="00E857E3" w:rsidP="00081173">
      <w:r>
        <w:separator/>
      </w:r>
    </w:p>
  </w:endnote>
  <w:endnote w:type="continuationSeparator" w:id="0">
    <w:p w14:paraId="1751F8CF" w14:textId="77777777" w:rsidR="00E857E3" w:rsidRDefault="00E857E3" w:rsidP="0008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sto MT">
    <w:panose1 w:val="0204060305050503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3C9A" w14:textId="77777777" w:rsidR="00081173" w:rsidRDefault="00081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D0AF" w14:textId="77777777" w:rsidR="00081173" w:rsidRDefault="00081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590B" w14:textId="77777777" w:rsidR="00081173" w:rsidRDefault="00081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A79A" w14:textId="77777777" w:rsidR="00E857E3" w:rsidRDefault="00E857E3" w:rsidP="00081173">
      <w:r>
        <w:separator/>
      </w:r>
    </w:p>
  </w:footnote>
  <w:footnote w:type="continuationSeparator" w:id="0">
    <w:p w14:paraId="0CCF214D" w14:textId="77777777" w:rsidR="00E857E3" w:rsidRDefault="00E857E3" w:rsidP="00081173">
      <w:r>
        <w:continuationSeparator/>
      </w:r>
    </w:p>
  </w:footnote>
  <w:footnote w:id="1">
    <w:p w14:paraId="57BE05E3" w14:textId="6A0A07DA" w:rsidR="00E92F59" w:rsidRPr="00E92F59" w:rsidRDefault="00E92F59">
      <w:pPr>
        <w:pStyle w:val="FootnoteText"/>
        <w:rPr>
          <w:lang w:val="en-CA"/>
        </w:rPr>
      </w:pPr>
      <w:r>
        <w:rPr>
          <w:rStyle w:val="FootnoteReference"/>
        </w:rPr>
        <w:footnoteRef/>
      </w:r>
      <w:r>
        <w:t xml:space="preserve"> </w:t>
      </w:r>
      <w:r w:rsidRPr="00082B8E">
        <w:rPr>
          <w:sz w:val="18"/>
          <w:szCs w:val="18"/>
          <w:lang w:val="en-CA"/>
        </w:rPr>
        <w:t xml:space="preserve">Based on World Bank designation in 2021-2022 and updated on annual renewal basis.  </w:t>
      </w:r>
      <w:hyperlink r:id="rId1" w:history="1">
        <w:r w:rsidRPr="00082B8E">
          <w:rPr>
            <w:rStyle w:val="Hyperlink"/>
            <w:sz w:val="18"/>
            <w:szCs w:val="18"/>
            <w:lang w:val="en-CA"/>
          </w:rPr>
          <w:t>https://datahelpdesk.worldbank.org/knowledgebase/articles/906519-world-bank-country-and-lending-groups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5523" w14:textId="0F0403BD" w:rsidR="00081173" w:rsidRDefault="00081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353E" w14:textId="2810320B" w:rsidR="00081173" w:rsidRDefault="00081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434A" w14:textId="378BF35D" w:rsidR="00081173" w:rsidRDefault="00081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B11"/>
    <w:multiLevelType w:val="hybridMultilevel"/>
    <w:tmpl w:val="8B88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22161"/>
    <w:multiLevelType w:val="hybridMultilevel"/>
    <w:tmpl w:val="8C62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00FFB"/>
    <w:multiLevelType w:val="hybridMultilevel"/>
    <w:tmpl w:val="E9D0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9C"/>
    <w:rsid w:val="00081173"/>
    <w:rsid w:val="00082B8E"/>
    <w:rsid w:val="001D1245"/>
    <w:rsid w:val="0033439E"/>
    <w:rsid w:val="003949E3"/>
    <w:rsid w:val="0043686A"/>
    <w:rsid w:val="00447245"/>
    <w:rsid w:val="006206BC"/>
    <w:rsid w:val="006E1E3C"/>
    <w:rsid w:val="00865374"/>
    <w:rsid w:val="0098109C"/>
    <w:rsid w:val="00A26E74"/>
    <w:rsid w:val="00A92495"/>
    <w:rsid w:val="00AC35F8"/>
    <w:rsid w:val="00B6528B"/>
    <w:rsid w:val="00DF5F6E"/>
    <w:rsid w:val="00E857E3"/>
    <w:rsid w:val="00E92F59"/>
    <w:rsid w:val="00F259A4"/>
    <w:rsid w:val="00F4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ED9EF"/>
  <w15:chartTrackingRefBased/>
  <w15:docId w15:val="{0187AF56-39C9-864A-AB50-4D479C8D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98109C"/>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8109C"/>
    <w:pPr>
      <w:widowControl w:val="0"/>
      <w:autoSpaceDE w:val="0"/>
      <w:autoSpaceDN w:val="0"/>
      <w:spacing w:before="144"/>
      <w:ind w:left="908" w:right="4155"/>
      <w:jc w:val="center"/>
    </w:pPr>
    <w:rPr>
      <w:rFonts w:ascii="Candara" w:eastAsia="Candara" w:hAnsi="Candara" w:cs="Candara"/>
      <w:b/>
      <w:bCs/>
      <w:sz w:val="44"/>
      <w:szCs w:val="44"/>
      <w:lang w:val="en-US"/>
    </w:rPr>
  </w:style>
  <w:style w:type="character" w:customStyle="1" w:styleId="TitleChar">
    <w:name w:val="Title Char"/>
    <w:basedOn w:val="DefaultParagraphFont"/>
    <w:link w:val="Title"/>
    <w:uiPriority w:val="10"/>
    <w:rsid w:val="0098109C"/>
    <w:rPr>
      <w:rFonts w:ascii="Candara" w:eastAsia="Candara" w:hAnsi="Candara" w:cs="Candara"/>
      <w:b/>
      <w:bCs/>
      <w:sz w:val="44"/>
      <w:szCs w:val="44"/>
    </w:rPr>
  </w:style>
  <w:style w:type="paragraph" w:styleId="NormalWeb">
    <w:name w:val="Normal (Web)"/>
    <w:basedOn w:val="Normal"/>
    <w:uiPriority w:val="99"/>
    <w:unhideWhenUsed/>
    <w:rsid w:val="0098109C"/>
    <w:pPr>
      <w:spacing w:before="100" w:beforeAutospacing="1" w:after="100" w:afterAutospacing="1"/>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98109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8109C"/>
    <w:pPr>
      <w:ind w:left="720"/>
      <w:contextualSpacing/>
    </w:pPr>
  </w:style>
  <w:style w:type="paragraph" w:styleId="BodyText">
    <w:name w:val="Body Text"/>
    <w:basedOn w:val="Normal"/>
    <w:link w:val="BodyTextChar"/>
    <w:uiPriority w:val="1"/>
    <w:qFormat/>
    <w:rsid w:val="00B6528B"/>
    <w:pPr>
      <w:widowControl w:val="0"/>
      <w:autoSpaceDE w:val="0"/>
      <w:autoSpaceDN w:val="0"/>
    </w:pPr>
    <w:rPr>
      <w:rFonts w:ascii="Calisto MT" w:eastAsia="Calisto MT" w:hAnsi="Calisto MT" w:cs="Calisto MT"/>
      <w:sz w:val="26"/>
      <w:szCs w:val="26"/>
      <w:lang w:val="en-US"/>
    </w:rPr>
  </w:style>
  <w:style w:type="character" w:customStyle="1" w:styleId="BodyTextChar">
    <w:name w:val="Body Text Char"/>
    <w:basedOn w:val="DefaultParagraphFont"/>
    <w:link w:val="BodyText"/>
    <w:uiPriority w:val="1"/>
    <w:rsid w:val="00B6528B"/>
    <w:rPr>
      <w:rFonts w:ascii="Calisto MT" w:eastAsia="Calisto MT" w:hAnsi="Calisto MT" w:cs="Calisto MT"/>
      <w:sz w:val="26"/>
      <w:szCs w:val="26"/>
    </w:rPr>
  </w:style>
  <w:style w:type="table" w:styleId="TableGrid">
    <w:name w:val="Table Grid"/>
    <w:basedOn w:val="TableNormal"/>
    <w:uiPriority w:val="39"/>
    <w:rsid w:val="00B65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173"/>
    <w:pPr>
      <w:tabs>
        <w:tab w:val="center" w:pos="4680"/>
        <w:tab w:val="right" w:pos="9360"/>
      </w:tabs>
    </w:pPr>
  </w:style>
  <w:style w:type="character" w:customStyle="1" w:styleId="HeaderChar">
    <w:name w:val="Header Char"/>
    <w:basedOn w:val="DefaultParagraphFont"/>
    <w:link w:val="Header"/>
    <w:uiPriority w:val="99"/>
    <w:rsid w:val="00081173"/>
    <w:rPr>
      <w:lang w:val="en-GB"/>
    </w:rPr>
  </w:style>
  <w:style w:type="paragraph" w:styleId="Footer">
    <w:name w:val="footer"/>
    <w:basedOn w:val="Normal"/>
    <w:link w:val="FooterChar"/>
    <w:uiPriority w:val="99"/>
    <w:unhideWhenUsed/>
    <w:rsid w:val="00081173"/>
    <w:pPr>
      <w:tabs>
        <w:tab w:val="center" w:pos="4680"/>
        <w:tab w:val="right" w:pos="9360"/>
      </w:tabs>
    </w:pPr>
  </w:style>
  <w:style w:type="character" w:customStyle="1" w:styleId="FooterChar">
    <w:name w:val="Footer Char"/>
    <w:basedOn w:val="DefaultParagraphFont"/>
    <w:link w:val="Footer"/>
    <w:uiPriority w:val="99"/>
    <w:rsid w:val="00081173"/>
    <w:rPr>
      <w:lang w:val="en-GB"/>
    </w:rPr>
  </w:style>
  <w:style w:type="paragraph" w:styleId="FootnoteText">
    <w:name w:val="footnote text"/>
    <w:basedOn w:val="Normal"/>
    <w:link w:val="FootnoteTextChar"/>
    <w:uiPriority w:val="99"/>
    <w:semiHidden/>
    <w:unhideWhenUsed/>
    <w:rsid w:val="00E92F59"/>
    <w:rPr>
      <w:sz w:val="20"/>
      <w:szCs w:val="20"/>
    </w:rPr>
  </w:style>
  <w:style w:type="character" w:customStyle="1" w:styleId="FootnoteTextChar">
    <w:name w:val="Footnote Text Char"/>
    <w:basedOn w:val="DefaultParagraphFont"/>
    <w:link w:val="FootnoteText"/>
    <w:uiPriority w:val="99"/>
    <w:semiHidden/>
    <w:rsid w:val="00E92F59"/>
    <w:rPr>
      <w:sz w:val="20"/>
      <w:szCs w:val="20"/>
      <w:lang w:val="en-GB"/>
    </w:rPr>
  </w:style>
  <w:style w:type="character" w:styleId="FootnoteReference">
    <w:name w:val="footnote reference"/>
    <w:basedOn w:val="DefaultParagraphFont"/>
    <w:uiPriority w:val="99"/>
    <w:semiHidden/>
    <w:unhideWhenUsed/>
    <w:rsid w:val="00E92F59"/>
    <w:rPr>
      <w:vertAlign w:val="superscript"/>
    </w:rPr>
  </w:style>
  <w:style w:type="character" w:styleId="Hyperlink">
    <w:name w:val="Hyperlink"/>
    <w:basedOn w:val="DefaultParagraphFont"/>
    <w:uiPriority w:val="99"/>
    <w:unhideWhenUsed/>
    <w:rsid w:val="00E92F59"/>
    <w:rPr>
      <w:color w:val="0563C1" w:themeColor="hyperlink"/>
      <w:u w:val="single"/>
    </w:rPr>
  </w:style>
  <w:style w:type="character" w:styleId="UnresolvedMention">
    <w:name w:val="Unresolved Mention"/>
    <w:basedOn w:val="DefaultParagraphFont"/>
    <w:uiPriority w:val="99"/>
    <w:semiHidden/>
    <w:unhideWhenUsed/>
    <w:rsid w:val="00E92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atahelpdesk.worldbank.org/knowledgebase/articles/906519-world-bank-country-and-lending-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5549-04FD-574C-953D-6E504355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Armstrong</dc:creator>
  <cp:keywords/>
  <dc:description/>
  <cp:lastModifiedBy>Kevin Forsyth</cp:lastModifiedBy>
  <cp:revision>2</cp:revision>
  <dcterms:created xsi:type="dcterms:W3CDTF">2021-10-04T22:34:00Z</dcterms:created>
  <dcterms:modified xsi:type="dcterms:W3CDTF">2021-10-04T22:34:00Z</dcterms:modified>
</cp:coreProperties>
</file>