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05F2" w14:textId="77777777" w:rsidR="009129F7" w:rsidRPr="004A4900" w:rsidRDefault="009129F7" w:rsidP="002B532E">
      <w:pPr>
        <w:rPr>
          <w:b/>
          <w:sz w:val="28"/>
          <w:szCs w:val="28"/>
        </w:rPr>
      </w:pPr>
      <w:bookmarkStart w:id="0" w:name="_Hlk118379400"/>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D57C7E">
        <w:rPr>
          <w:rFonts w:ascii="Calibri" w:hAnsi="Calibri"/>
        </w:rPr>
        <w:object w:dxaOrig="1440" w:dyaOrig="1440" w14:anchorId="6F258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825851682" r:id="rId8"/>
        </w:object>
      </w:r>
    </w:p>
    <w:p w14:paraId="1D6BDD4C" w14:textId="77777777" w:rsidR="009129F7" w:rsidRPr="004A4900" w:rsidRDefault="009129F7" w:rsidP="002B532E">
      <w:pPr>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4E1571EB" w14:textId="77777777" w:rsidR="009129F7" w:rsidRPr="004A4900" w:rsidRDefault="009129F7" w:rsidP="002B532E"/>
    <w:p w14:paraId="27C01EE3" w14:textId="77777777" w:rsidR="009129F7" w:rsidRPr="004A4900" w:rsidRDefault="009129F7" w:rsidP="002B532E"/>
    <w:p w14:paraId="106DAE21" w14:textId="77777777" w:rsidR="009129F7" w:rsidRPr="004A4900" w:rsidRDefault="009129F7" w:rsidP="002B532E"/>
    <w:p w14:paraId="5ABDDC49" w14:textId="77777777" w:rsidR="009129F7" w:rsidRPr="004A4900" w:rsidRDefault="009129F7" w:rsidP="002B532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9129F7" w:rsidRPr="00413B2C" w14:paraId="4A926625" w14:textId="77777777" w:rsidTr="00F97509">
        <w:tc>
          <w:tcPr>
            <w:tcW w:w="1701" w:type="dxa"/>
          </w:tcPr>
          <w:p w14:paraId="40B8D47B" w14:textId="77777777" w:rsidR="009129F7" w:rsidRPr="00413B2C" w:rsidRDefault="009129F7" w:rsidP="002B532E"/>
        </w:tc>
        <w:tc>
          <w:tcPr>
            <w:tcW w:w="7309" w:type="dxa"/>
            <w:gridSpan w:val="3"/>
            <w:tcBorders>
              <w:top w:val="single" w:sz="4" w:space="0" w:color="000000"/>
              <w:bottom w:val="single" w:sz="4" w:space="0" w:color="000000"/>
            </w:tcBorders>
            <w:tcMar>
              <w:top w:w="57" w:type="dxa"/>
              <w:bottom w:w="57" w:type="dxa"/>
            </w:tcMar>
            <w:vAlign w:val="center"/>
          </w:tcPr>
          <w:p w14:paraId="0DBC451C" w14:textId="77777777" w:rsidR="009129F7" w:rsidRPr="00413B2C" w:rsidRDefault="009129F7" w:rsidP="002B532E">
            <w:pPr>
              <w:rPr>
                <w:b/>
              </w:rPr>
            </w:pPr>
            <w:r w:rsidRPr="00413B2C">
              <w:rPr>
                <w:b/>
              </w:rPr>
              <w:t>Order</w:t>
            </w:r>
          </w:p>
          <w:p w14:paraId="0AB3EF29" w14:textId="14A38F77" w:rsidR="009129F7" w:rsidRPr="00413B2C" w:rsidRDefault="009129F7" w:rsidP="002B532E">
            <w:pPr>
              <w:rPr>
                <w:b/>
              </w:rPr>
            </w:pPr>
            <w:r w:rsidRPr="00413B2C">
              <w:rPr>
                <w:b/>
              </w:rPr>
              <w:t>Children Act 1989</w:t>
            </w:r>
          </w:p>
          <w:p w14:paraId="33EA9CE9" w14:textId="77777777" w:rsidR="009129F7" w:rsidRPr="00413B2C" w:rsidRDefault="009129F7" w:rsidP="002B532E">
            <w:pPr>
              <w:rPr>
                <w:b/>
              </w:rPr>
            </w:pPr>
          </w:p>
        </w:tc>
      </w:tr>
      <w:tr w:rsidR="009129F7" w:rsidRPr="00413B2C" w14:paraId="48F780C1" w14:textId="77777777" w:rsidTr="00F97509">
        <w:tc>
          <w:tcPr>
            <w:tcW w:w="1701" w:type="dxa"/>
          </w:tcPr>
          <w:p w14:paraId="6D656890" w14:textId="77777777" w:rsidR="009129F7" w:rsidRPr="00413B2C" w:rsidRDefault="009129F7" w:rsidP="002B532E"/>
        </w:tc>
        <w:tc>
          <w:tcPr>
            <w:tcW w:w="3514" w:type="dxa"/>
            <w:tcBorders>
              <w:top w:val="single" w:sz="4" w:space="0" w:color="000000"/>
            </w:tcBorders>
          </w:tcPr>
          <w:p w14:paraId="66695552" w14:textId="77777777" w:rsidR="009129F7" w:rsidRPr="00413B2C" w:rsidRDefault="009129F7" w:rsidP="002B532E"/>
        </w:tc>
        <w:tc>
          <w:tcPr>
            <w:tcW w:w="1542" w:type="dxa"/>
            <w:tcBorders>
              <w:top w:val="single" w:sz="4" w:space="0" w:color="000000"/>
            </w:tcBorders>
          </w:tcPr>
          <w:p w14:paraId="71FB121D" w14:textId="77777777" w:rsidR="009129F7" w:rsidRPr="00413B2C" w:rsidRDefault="009129F7" w:rsidP="002B532E"/>
        </w:tc>
        <w:tc>
          <w:tcPr>
            <w:tcW w:w="2253" w:type="dxa"/>
            <w:tcBorders>
              <w:top w:val="single" w:sz="4" w:space="0" w:color="000000"/>
            </w:tcBorders>
          </w:tcPr>
          <w:p w14:paraId="47F2CEE2" w14:textId="77777777" w:rsidR="009129F7" w:rsidRPr="00413B2C" w:rsidRDefault="009129F7" w:rsidP="002B532E"/>
        </w:tc>
      </w:tr>
      <w:tr w:rsidR="009129F7" w:rsidRPr="00413B2C" w14:paraId="1B475996" w14:textId="77777777" w:rsidTr="00F97509">
        <w:tc>
          <w:tcPr>
            <w:tcW w:w="1701" w:type="dxa"/>
          </w:tcPr>
          <w:p w14:paraId="5A133EFC" w14:textId="77777777" w:rsidR="009129F7" w:rsidRPr="00413B2C" w:rsidRDefault="009129F7" w:rsidP="002B532E"/>
        </w:tc>
        <w:tc>
          <w:tcPr>
            <w:tcW w:w="3514" w:type="dxa"/>
          </w:tcPr>
          <w:p w14:paraId="2F641F57" w14:textId="77777777" w:rsidR="009129F7" w:rsidRPr="00413B2C" w:rsidRDefault="009129F7" w:rsidP="002B532E">
            <w:r w:rsidRPr="00413B2C">
              <w:t>The full name(s) of the child(ren)</w:t>
            </w:r>
          </w:p>
        </w:tc>
        <w:tc>
          <w:tcPr>
            <w:tcW w:w="1542" w:type="dxa"/>
          </w:tcPr>
          <w:p w14:paraId="2F13259F" w14:textId="77777777" w:rsidR="009129F7" w:rsidRPr="00413B2C" w:rsidRDefault="009129F7" w:rsidP="002B532E">
            <w:r w:rsidRPr="00413B2C">
              <w:t>Boy or Girl</w:t>
            </w:r>
          </w:p>
        </w:tc>
        <w:tc>
          <w:tcPr>
            <w:tcW w:w="2253" w:type="dxa"/>
          </w:tcPr>
          <w:p w14:paraId="0C971683" w14:textId="77777777" w:rsidR="009129F7" w:rsidRPr="00413B2C" w:rsidRDefault="009129F7" w:rsidP="002B532E">
            <w:r w:rsidRPr="00413B2C">
              <w:t>Date(s) of Birth</w:t>
            </w:r>
          </w:p>
        </w:tc>
      </w:tr>
      <w:tr w:rsidR="009129F7" w:rsidRPr="00413B2C" w14:paraId="60B314C0" w14:textId="77777777" w:rsidTr="00F97509">
        <w:tc>
          <w:tcPr>
            <w:tcW w:w="1701" w:type="dxa"/>
          </w:tcPr>
          <w:p w14:paraId="1B449999" w14:textId="77777777" w:rsidR="009129F7" w:rsidRPr="00413B2C" w:rsidRDefault="009129F7" w:rsidP="002B532E"/>
        </w:tc>
        <w:tc>
          <w:tcPr>
            <w:tcW w:w="3514" w:type="dxa"/>
          </w:tcPr>
          <w:p w14:paraId="31C54EB6" w14:textId="77777777" w:rsidR="009129F7" w:rsidRPr="00413B2C" w:rsidRDefault="009129F7" w:rsidP="002B532E"/>
        </w:tc>
        <w:tc>
          <w:tcPr>
            <w:tcW w:w="1542" w:type="dxa"/>
          </w:tcPr>
          <w:p w14:paraId="79696492" w14:textId="77777777" w:rsidR="009129F7" w:rsidRPr="00413B2C" w:rsidRDefault="009129F7" w:rsidP="002B532E"/>
        </w:tc>
        <w:tc>
          <w:tcPr>
            <w:tcW w:w="2253" w:type="dxa"/>
          </w:tcPr>
          <w:p w14:paraId="5B4427AE" w14:textId="77777777" w:rsidR="009129F7" w:rsidRPr="00413B2C" w:rsidRDefault="009129F7" w:rsidP="002B532E"/>
        </w:tc>
      </w:tr>
      <w:tr w:rsidR="009129F7" w:rsidRPr="00413B2C" w14:paraId="1D154529" w14:textId="77777777" w:rsidTr="00F97509">
        <w:tc>
          <w:tcPr>
            <w:tcW w:w="1701" w:type="dxa"/>
          </w:tcPr>
          <w:p w14:paraId="51300216" w14:textId="77777777" w:rsidR="009129F7" w:rsidRPr="00413B2C" w:rsidRDefault="009129F7" w:rsidP="002B532E"/>
        </w:tc>
        <w:tc>
          <w:tcPr>
            <w:tcW w:w="3514" w:type="dxa"/>
          </w:tcPr>
          <w:p w14:paraId="39CCD4E4" w14:textId="77777777" w:rsidR="009129F7" w:rsidRPr="00413B2C" w:rsidRDefault="009129F7" w:rsidP="002B532E">
            <w:r w:rsidRPr="00413B2C">
              <w:rPr>
                <w:color w:val="FF0000"/>
              </w:rPr>
              <w:t>[</w:t>
            </w:r>
            <w:r w:rsidRPr="00413B2C">
              <w:rPr>
                <w:i/>
                <w:iCs/>
                <w:color w:val="FF0000"/>
              </w:rPr>
              <w:t>insert</w:t>
            </w:r>
            <w:r w:rsidRPr="00413B2C">
              <w:rPr>
                <w:color w:val="FF0000"/>
              </w:rPr>
              <w:t>]</w:t>
            </w:r>
          </w:p>
        </w:tc>
        <w:tc>
          <w:tcPr>
            <w:tcW w:w="1542" w:type="dxa"/>
          </w:tcPr>
          <w:p w14:paraId="021012F0" w14:textId="77777777" w:rsidR="009129F7" w:rsidRPr="00413B2C" w:rsidRDefault="009129F7" w:rsidP="002B532E">
            <w:r w:rsidRPr="00413B2C">
              <w:rPr>
                <w:color w:val="FF0000"/>
              </w:rPr>
              <w:t>[</w:t>
            </w:r>
            <w:r w:rsidRPr="00413B2C">
              <w:rPr>
                <w:i/>
                <w:iCs/>
                <w:color w:val="FF0000"/>
              </w:rPr>
              <w:t>insert</w:t>
            </w:r>
            <w:r w:rsidRPr="00413B2C">
              <w:rPr>
                <w:color w:val="FF0000"/>
              </w:rPr>
              <w:t>]</w:t>
            </w:r>
          </w:p>
        </w:tc>
        <w:tc>
          <w:tcPr>
            <w:tcW w:w="2253" w:type="dxa"/>
          </w:tcPr>
          <w:p w14:paraId="3DB32813" w14:textId="77777777" w:rsidR="009129F7" w:rsidRPr="00413B2C" w:rsidRDefault="009129F7" w:rsidP="002B532E">
            <w:pPr>
              <w:rPr>
                <w:color w:val="FF0000"/>
              </w:rPr>
            </w:pPr>
            <w:r w:rsidRPr="00413B2C">
              <w:rPr>
                <w:color w:val="FF0000"/>
              </w:rPr>
              <w:t>[</w:t>
            </w:r>
            <w:r w:rsidRPr="00413B2C">
              <w:rPr>
                <w:i/>
                <w:iCs/>
                <w:color w:val="FF0000"/>
              </w:rPr>
              <w:t>insert</w:t>
            </w:r>
            <w:r w:rsidRPr="00413B2C">
              <w:rPr>
                <w:color w:val="FF0000"/>
              </w:rPr>
              <w:t>]</w:t>
            </w:r>
          </w:p>
        </w:tc>
      </w:tr>
      <w:tr w:rsidR="009129F7" w:rsidRPr="00413B2C" w14:paraId="4EB3792E" w14:textId="77777777" w:rsidTr="00F97509">
        <w:tc>
          <w:tcPr>
            <w:tcW w:w="1701" w:type="dxa"/>
          </w:tcPr>
          <w:p w14:paraId="540B01B9" w14:textId="77777777" w:rsidR="009129F7" w:rsidRPr="00413B2C" w:rsidRDefault="009129F7" w:rsidP="002B532E"/>
        </w:tc>
        <w:tc>
          <w:tcPr>
            <w:tcW w:w="3514" w:type="dxa"/>
          </w:tcPr>
          <w:p w14:paraId="454DE927" w14:textId="77777777" w:rsidR="009129F7" w:rsidRPr="00413B2C" w:rsidRDefault="009129F7" w:rsidP="002B532E">
            <w:r w:rsidRPr="00413B2C">
              <w:rPr>
                <w:color w:val="FF0000"/>
              </w:rPr>
              <w:t>[</w:t>
            </w:r>
            <w:r w:rsidRPr="00413B2C">
              <w:rPr>
                <w:i/>
                <w:iCs/>
                <w:color w:val="FF0000"/>
              </w:rPr>
              <w:t>insert</w:t>
            </w:r>
            <w:r w:rsidRPr="00413B2C">
              <w:rPr>
                <w:color w:val="FF0000"/>
              </w:rPr>
              <w:t>]</w:t>
            </w:r>
          </w:p>
        </w:tc>
        <w:tc>
          <w:tcPr>
            <w:tcW w:w="1542" w:type="dxa"/>
          </w:tcPr>
          <w:p w14:paraId="58F659EE" w14:textId="77777777" w:rsidR="009129F7" w:rsidRPr="00413B2C" w:rsidRDefault="009129F7" w:rsidP="002B532E">
            <w:r w:rsidRPr="00413B2C">
              <w:rPr>
                <w:color w:val="FF0000"/>
              </w:rPr>
              <w:t>[</w:t>
            </w:r>
            <w:r w:rsidRPr="00413B2C">
              <w:rPr>
                <w:i/>
                <w:iCs/>
                <w:color w:val="FF0000"/>
              </w:rPr>
              <w:t>insert</w:t>
            </w:r>
            <w:r w:rsidRPr="00413B2C">
              <w:rPr>
                <w:color w:val="FF0000"/>
              </w:rPr>
              <w:t>]</w:t>
            </w:r>
          </w:p>
        </w:tc>
        <w:tc>
          <w:tcPr>
            <w:tcW w:w="2253" w:type="dxa"/>
          </w:tcPr>
          <w:p w14:paraId="7DE4D45A" w14:textId="77777777" w:rsidR="009129F7" w:rsidRPr="00413B2C" w:rsidRDefault="009129F7" w:rsidP="002B532E">
            <w:r w:rsidRPr="00413B2C">
              <w:rPr>
                <w:color w:val="FF0000"/>
              </w:rPr>
              <w:t>[</w:t>
            </w:r>
            <w:r w:rsidRPr="00413B2C">
              <w:rPr>
                <w:i/>
                <w:iCs/>
                <w:color w:val="FF0000"/>
              </w:rPr>
              <w:t>insert</w:t>
            </w:r>
            <w:r w:rsidRPr="00413B2C">
              <w:rPr>
                <w:color w:val="FF0000"/>
              </w:rPr>
              <w:t>]</w:t>
            </w:r>
          </w:p>
        </w:tc>
      </w:tr>
      <w:tr w:rsidR="009129F7" w:rsidRPr="00413B2C" w14:paraId="6D652670" w14:textId="77777777" w:rsidTr="00F97509">
        <w:tc>
          <w:tcPr>
            <w:tcW w:w="1701" w:type="dxa"/>
          </w:tcPr>
          <w:p w14:paraId="563CB68C" w14:textId="77777777" w:rsidR="009129F7" w:rsidRPr="00413B2C" w:rsidRDefault="009129F7" w:rsidP="002B532E"/>
        </w:tc>
        <w:tc>
          <w:tcPr>
            <w:tcW w:w="3514" w:type="dxa"/>
          </w:tcPr>
          <w:p w14:paraId="7233F4B8" w14:textId="77777777" w:rsidR="009129F7" w:rsidRPr="00413B2C" w:rsidRDefault="009129F7" w:rsidP="002B532E"/>
        </w:tc>
        <w:tc>
          <w:tcPr>
            <w:tcW w:w="1542" w:type="dxa"/>
          </w:tcPr>
          <w:p w14:paraId="4E402B35" w14:textId="77777777" w:rsidR="009129F7" w:rsidRPr="00413B2C" w:rsidRDefault="009129F7" w:rsidP="002B532E"/>
        </w:tc>
        <w:tc>
          <w:tcPr>
            <w:tcW w:w="2253" w:type="dxa"/>
          </w:tcPr>
          <w:p w14:paraId="0EC66D8B" w14:textId="77777777" w:rsidR="009129F7" w:rsidRPr="00413B2C" w:rsidRDefault="009129F7" w:rsidP="002B532E"/>
        </w:tc>
      </w:tr>
      <w:bookmarkEnd w:id="0"/>
    </w:tbl>
    <w:p w14:paraId="5C8098B0" w14:textId="77777777" w:rsidR="009129F7" w:rsidRPr="00413B2C" w:rsidRDefault="009129F7" w:rsidP="002B532E"/>
    <w:p w14:paraId="4C6E7778" w14:textId="77777777" w:rsidR="009129F7" w:rsidRPr="00413B2C" w:rsidRDefault="009129F7" w:rsidP="002B532E">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5"/>
    <w:p w14:paraId="44EA2723" w14:textId="77777777" w:rsidR="009129F7" w:rsidRPr="00413B2C" w:rsidRDefault="009129F7" w:rsidP="002B532E"/>
    <w:p w14:paraId="65EC3CCF" w14:textId="77777777" w:rsidR="009129F7" w:rsidRPr="00413B2C" w:rsidRDefault="009129F7" w:rsidP="002B532E">
      <w:pPr>
        <w:ind w:left="2160" w:hanging="2160"/>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32E5BBE6" w14:textId="77777777" w:rsidR="009129F7" w:rsidRPr="00413B2C" w:rsidRDefault="009129F7" w:rsidP="002B532E"/>
    <w:p w14:paraId="32663335" w14:textId="77777777" w:rsidR="009129F7" w:rsidRPr="00413B2C" w:rsidRDefault="009129F7" w:rsidP="002B532E">
      <w:pPr>
        <w:ind w:left="2160"/>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5C74B21" w14:textId="77777777" w:rsidR="009129F7" w:rsidRPr="00413B2C" w:rsidRDefault="009129F7" w:rsidP="002B532E"/>
    <w:p w14:paraId="1999E06C" w14:textId="77777777" w:rsidR="009129F7" w:rsidRPr="00413B2C" w:rsidRDefault="009129F7" w:rsidP="002B532E">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3F4341E3" w14:textId="77777777" w:rsidR="009129F7" w:rsidRPr="00413B2C" w:rsidRDefault="009129F7" w:rsidP="002B532E"/>
    <w:bookmarkEnd w:id="3"/>
    <w:p w14:paraId="12437337" w14:textId="08240931" w:rsidR="009129F7" w:rsidRPr="00413B2C" w:rsidRDefault="009129F7" w:rsidP="002B532E">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6"/>
    <w:p w14:paraId="40A7BEFA" w14:textId="77777777" w:rsidR="009129F7" w:rsidRDefault="009129F7" w:rsidP="002B532E"/>
    <w:p w14:paraId="4AF57E91" w14:textId="77777777" w:rsidR="009129F7" w:rsidRDefault="009129F7" w:rsidP="002B532E"/>
    <w:p w14:paraId="31BCDE1B" w14:textId="7AB2F328" w:rsidR="00025D12" w:rsidRDefault="00025D12" w:rsidP="002B532E">
      <w:pPr>
        <w:contextualSpacing/>
        <w:rPr>
          <w:b/>
          <w:u w:val="single"/>
        </w:rPr>
      </w:pPr>
      <w:r w:rsidRPr="006302CC">
        <w:rPr>
          <w:b/>
          <w:u w:val="single"/>
        </w:rPr>
        <w:t>IMPORTANT NOTICES</w:t>
      </w:r>
    </w:p>
    <w:p w14:paraId="35A18C3F" w14:textId="77777777" w:rsidR="004374EC" w:rsidRPr="006302CC" w:rsidRDefault="004374EC" w:rsidP="002B532E"/>
    <w:p w14:paraId="69815FC9" w14:textId="77777777" w:rsidR="000B76C8" w:rsidRPr="005A32AE" w:rsidRDefault="000B76C8" w:rsidP="002B532E">
      <w:pPr>
        <w:pStyle w:val="Heading2"/>
        <w:rPr>
          <w:b w:val="0"/>
          <w:u w:val="single"/>
        </w:rPr>
      </w:pPr>
      <w:bookmarkStart w:id="11" w:name="_Toc118144446"/>
      <w:r w:rsidRPr="005A32AE">
        <w:rPr>
          <w:u w:val="single"/>
        </w:rPr>
        <w:t>Confidentiality warning</w:t>
      </w:r>
      <w:bookmarkEnd w:id="11"/>
      <w:r>
        <w:rPr>
          <w:u w:val="single"/>
        </w:rPr>
        <w:t>s</w:t>
      </w:r>
    </w:p>
    <w:p w14:paraId="780E8601" w14:textId="5F1907BA" w:rsidR="00CF60B1" w:rsidRPr="00912AD0" w:rsidRDefault="00CF60B1" w:rsidP="00912AD0">
      <w:pPr>
        <w:rPr>
          <w:b/>
          <w:bCs/>
        </w:rPr>
      </w:pPr>
      <w:r w:rsidRPr="00912AD0">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6037D756" w14:textId="77777777" w:rsidR="00CF60B1" w:rsidRPr="00FA7A4D" w:rsidRDefault="00CF60B1" w:rsidP="00912AD0"/>
    <w:p w14:paraId="594CEB90" w14:textId="7269110B" w:rsidR="00CF60B1" w:rsidRPr="005B3E6B" w:rsidRDefault="00CF60B1" w:rsidP="00CF60B1">
      <w:pPr>
        <w:rPr>
          <w:b/>
          <w:bCs/>
        </w:rPr>
      </w:pPr>
      <w:r w:rsidRPr="005B3E6B">
        <w:rPr>
          <w:b/>
          <w:bCs/>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[ren]</w:t>
      </w:r>
      <w:r w:rsidRPr="005B3E6B">
        <w:rPr>
          <w:b/>
          <w:bCs/>
        </w:rPr>
        <w:t xml:space="preserve"> as being involved in these proceedings or an address or school as being that of the child</w:t>
      </w:r>
      <w:r w:rsidRPr="00FA7A4D">
        <w:rPr>
          <w:b/>
          <w:bCs/>
          <w:color w:val="FF0000"/>
        </w:rPr>
        <w:t>[ren]</w:t>
      </w:r>
      <w:r w:rsidRPr="005B3E6B">
        <w:rPr>
          <w:b/>
          <w:bCs/>
        </w:rPr>
        <w:t xml:space="preserve">. Any person who does so </w:t>
      </w:r>
      <w:r w:rsidR="00314DC4" w:rsidRPr="005B3E6B">
        <w:rPr>
          <w:b/>
          <w:bCs/>
        </w:rPr>
        <w:t>may be</w:t>
      </w:r>
      <w:r w:rsidRPr="005B3E6B">
        <w:rPr>
          <w:b/>
          <w:bCs/>
        </w:rPr>
        <w:t xml:space="preserve"> guilty of an offence.</w:t>
      </w:r>
    </w:p>
    <w:p w14:paraId="76F5CDAC" w14:textId="77777777" w:rsidR="00CF60B1" w:rsidRPr="00FA7A4D" w:rsidRDefault="00CF60B1" w:rsidP="00AA167E"/>
    <w:p w14:paraId="4EE041EF" w14:textId="77777777" w:rsidR="00CF60B1" w:rsidRPr="001D0102" w:rsidRDefault="00CF60B1" w:rsidP="001D0102">
      <w:pPr>
        <w:rPr>
          <w:b/>
          <w:bCs/>
        </w:rPr>
      </w:pPr>
      <w:r w:rsidRPr="001D0102">
        <w:rPr>
          <w:b/>
          <w:bCs/>
        </w:rPr>
        <w:lastRenderedPageBreak/>
        <w:t>The exceptions to this are in Rules 12.73 or 12.75 or Practice Direction 12G of the Family Procedure Rules 2010.</w:t>
      </w:r>
    </w:p>
    <w:p w14:paraId="13A32778" w14:textId="77777777" w:rsidR="004374EC" w:rsidRDefault="004374EC" w:rsidP="002B532E"/>
    <w:p w14:paraId="752DD62C" w14:textId="77777777" w:rsidR="00025D12" w:rsidRPr="006B0138" w:rsidRDefault="00025D12" w:rsidP="006B0138">
      <w:pPr>
        <w:pStyle w:val="Heading2"/>
        <w:rPr>
          <w:u w:val="single"/>
        </w:rPr>
      </w:pPr>
      <w:r w:rsidRPr="00D87535">
        <w:rPr>
          <w:u w:val="single"/>
        </w:rPr>
        <w:t>Child arrangements orders warnings</w:t>
      </w:r>
    </w:p>
    <w:p w14:paraId="48600430" w14:textId="77777777" w:rsidR="00314DC4" w:rsidRPr="00D87535" w:rsidRDefault="00314DC4" w:rsidP="006B0138"/>
    <w:p w14:paraId="7DF5EDD7" w14:textId="4F0038B0" w:rsidR="00314DC4" w:rsidRPr="006B0138" w:rsidRDefault="00314DC4" w:rsidP="006B0138">
      <w:pPr>
        <w:rPr>
          <w:rFonts w:eastAsia="Times New Roman"/>
          <w:b/>
          <w:smallCaps/>
          <w:color w:val="00B050"/>
          <w:lang w:eastAsia="en-GB"/>
        </w:rPr>
      </w:pPr>
      <w:r w:rsidRPr="006B0138">
        <w:rPr>
          <w:rFonts w:eastAsia="Times New Roman"/>
          <w:b/>
          <w:smallCaps/>
          <w:color w:val="00B050"/>
          <w:lang w:eastAsia="en-GB"/>
        </w:rPr>
        <w:t>(where the court makes or varies a child arrangements order, it must attach the following notice: s 11i, ca 1989)</w:t>
      </w:r>
    </w:p>
    <w:p w14:paraId="5EB25E0B" w14:textId="77777777" w:rsidR="00314DC4" w:rsidRPr="00D96A9F" w:rsidRDefault="00314DC4" w:rsidP="006B0138">
      <w:pPr>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7BCEBF75" w14:textId="77777777" w:rsidR="00314DC4" w:rsidRPr="00D96A9F" w:rsidRDefault="00314DC4" w:rsidP="006B0138"/>
    <w:p w14:paraId="4593E82F" w14:textId="713F64DF" w:rsidR="00314DC4" w:rsidRPr="006B0138" w:rsidRDefault="00314DC4" w:rsidP="006B0138">
      <w:pPr>
        <w:rPr>
          <w:rFonts w:eastAsia="Times New Roman"/>
          <w:b/>
          <w:smallCaps/>
          <w:color w:val="00B050"/>
          <w:lang w:eastAsia="en-GB"/>
        </w:rPr>
      </w:pPr>
      <w:r w:rsidRPr="006B0138">
        <w:rPr>
          <w:rFonts w:eastAsia="Times New Roman"/>
          <w:b/>
          <w:smallCaps/>
          <w:color w:val="00B050"/>
          <w:lang w:eastAsia="en-GB"/>
        </w:rPr>
        <w:t>(where the court makes a ‘lives with’ child arrangements order, it is good practice to attach the following notice: s13, ca 1989)</w:t>
      </w:r>
    </w:p>
    <w:p w14:paraId="563F3681" w14:textId="77777777" w:rsidR="00314DC4" w:rsidRPr="00D96A9F" w:rsidRDefault="00314DC4" w:rsidP="006B0138">
      <w:pPr>
        <w:rPr>
          <w:b/>
          <w:bCs/>
        </w:rPr>
      </w:pPr>
      <w:r w:rsidRPr="00D96A9F">
        <w:rPr>
          <w:b/>
          <w:bCs/>
        </w:rPr>
        <w:t xml:space="preserve">This order includes a ‘lives with’ child arrangements order (the part of the order setting out the living arrangement for a child). No person may cause the child to 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‘lives’ may remove the child</w:t>
      </w:r>
      <w:r>
        <w:rPr>
          <w:b/>
          <w:bCs/>
        </w:rPr>
        <w:t xml:space="preserve"> from the United Kingdom</w:t>
      </w:r>
      <w:r w:rsidRPr="00D96A9F">
        <w:rPr>
          <w:b/>
          <w:bCs/>
        </w:rPr>
        <w:t>, for a period of less than one month.</w:t>
      </w:r>
    </w:p>
    <w:p w14:paraId="521ACE20" w14:textId="77777777" w:rsidR="00314DC4" w:rsidRDefault="00314DC4" w:rsidP="00314DC4"/>
    <w:p w14:paraId="6962849A" w14:textId="280DA823" w:rsidR="00314DC4" w:rsidRPr="006B0138" w:rsidRDefault="00314DC4" w:rsidP="006B0138">
      <w:pPr>
        <w:rPr>
          <w:rFonts w:eastAsia="Times New Roman"/>
          <w:b/>
          <w:smallCaps/>
          <w:color w:val="00B050"/>
          <w:lang w:eastAsia="en-GB"/>
        </w:rPr>
      </w:pPr>
      <w:r w:rsidRPr="006B0138">
        <w:rPr>
          <w:rFonts w:eastAsia="Times New Roman"/>
          <w:b/>
          <w:smallCaps/>
          <w:color w:val="00B050"/>
          <w:lang w:eastAsia="en-GB"/>
        </w:rPr>
        <w:t>(it is good practice to attach the following warning to all child arrangement orders)</w:t>
      </w:r>
    </w:p>
    <w:p w14:paraId="03860621" w14:textId="77777777" w:rsidR="00314DC4" w:rsidRDefault="00314DC4" w:rsidP="00314DC4">
      <w:pPr>
        <w:spacing w:line="276" w:lineRule="auto"/>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23A9F950" w14:textId="77777777" w:rsidR="00B51CE0" w:rsidRDefault="00B51CE0" w:rsidP="002B532E"/>
    <w:p w14:paraId="0F4982D5" w14:textId="05094AE7" w:rsidR="00025D12" w:rsidRDefault="00025D12" w:rsidP="002B532E">
      <w:pPr>
        <w:contextualSpacing/>
        <w:rPr>
          <w:b/>
          <w:u w:val="single"/>
        </w:rPr>
      </w:pPr>
      <w:r w:rsidRPr="006302CC">
        <w:rPr>
          <w:b/>
          <w:u w:val="single"/>
        </w:rPr>
        <w:t>RECITALS</w:t>
      </w:r>
    </w:p>
    <w:p w14:paraId="508B2169" w14:textId="77777777" w:rsidR="00780D5E" w:rsidRPr="006302CC" w:rsidRDefault="00780D5E" w:rsidP="002B532E"/>
    <w:p w14:paraId="122CEAEA" w14:textId="77777777" w:rsidR="00025D12" w:rsidRPr="00021EC2" w:rsidRDefault="00025D12" w:rsidP="00021EC2">
      <w:pPr>
        <w:pStyle w:val="Heading2"/>
        <w:rPr>
          <w:lang w:val="en-US"/>
        </w:rPr>
      </w:pPr>
      <w:r w:rsidRPr="00021EC2">
        <w:rPr>
          <w:lang w:val="en-US"/>
        </w:rPr>
        <w:t>Issues</w:t>
      </w:r>
    </w:p>
    <w:p w14:paraId="603CDC10" w14:textId="4A8100DF" w:rsidR="00025D12" w:rsidRPr="00B90A9E" w:rsidRDefault="00025D12" w:rsidP="002B532E">
      <w:pPr>
        <w:numPr>
          <w:ilvl w:val="0"/>
          <w:numId w:val="1"/>
        </w:numPr>
      </w:pPr>
      <w:r w:rsidRPr="00B90A9E">
        <w:t xml:space="preserve">The </w:t>
      </w:r>
      <w:r w:rsidR="00941031" w:rsidRPr="00941031">
        <w:rPr>
          <w:color w:val="FF0000"/>
        </w:rPr>
        <w:t>[</w:t>
      </w:r>
      <w:r w:rsidRPr="00941031">
        <w:rPr>
          <w:color w:val="FF0000"/>
        </w:rPr>
        <w:t>parties have agreed</w:t>
      </w:r>
      <w:r w:rsidR="00941031" w:rsidRPr="00941031">
        <w:rPr>
          <w:color w:val="FF0000"/>
        </w:rPr>
        <w:t>]</w:t>
      </w:r>
      <w:r w:rsidR="008E03FD" w:rsidRPr="00941031">
        <w:rPr>
          <w:color w:val="FF0000"/>
        </w:rPr>
        <w:t xml:space="preserve"> / [court has ordered]</w:t>
      </w:r>
      <w:r w:rsidRPr="00941031">
        <w:rPr>
          <w:color w:val="FF0000"/>
        </w:rPr>
        <w:t xml:space="preserve"> </w:t>
      </w:r>
      <w:r w:rsidRPr="00B90A9E">
        <w:t xml:space="preserve">that: </w:t>
      </w:r>
    </w:p>
    <w:p w14:paraId="19D32F7A" w14:textId="77777777" w:rsidR="00025D12" w:rsidRDefault="00025D12" w:rsidP="002B532E">
      <w:pPr>
        <w:numPr>
          <w:ilvl w:val="0"/>
          <w:numId w:val="2"/>
        </w:numPr>
        <w:tabs>
          <w:tab w:val="left" w:pos="719"/>
          <w:tab w:val="num" w:pos="1134"/>
        </w:tabs>
        <w:ind w:left="1134" w:hanging="567"/>
      </w:pPr>
      <w:r>
        <w:t>the child</w:t>
      </w:r>
      <w:r w:rsidRPr="000E3895">
        <w:rPr>
          <w:color w:val="FF0000"/>
        </w:rPr>
        <w:t xml:space="preserve">[ren] </w:t>
      </w:r>
      <w:r>
        <w:t xml:space="preserve">will live with </w:t>
      </w:r>
      <w:r w:rsidRPr="000E3895">
        <w:rPr>
          <w:color w:val="FF0000"/>
        </w:rPr>
        <w:t>[</w:t>
      </w:r>
      <w:r>
        <w:rPr>
          <w:i/>
          <w:color w:val="FF0000"/>
        </w:rPr>
        <w:t>name</w:t>
      </w:r>
      <w:r w:rsidRPr="000E3895">
        <w:rPr>
          <w:color w:val="FF0000"/>
        </w:rPr>
        <w:t>]</w:t>
      </w:r>
      <w:r>
        <w:t xml:space="preserve"> </w:t>
      </w:r>
      <w:r w:rsidRPr="000E3895">
        <w:rPr>
          <w:color w:val="FF0000"/>
        </w:rPr>
        <w:t>[</w:t>
      </w:r>
      <w:r>
        <w:rPr>
          <w:color w:val="FF0000"/>
        </w:rPr>
        <w:t>until further order</w:t>
      </w:r>
      <w:r w:rsidRPr="000E3895">
        <w:rPr>
          <w:color w:val="FF0000"/>
        </w:rPr>
        <w:t>]</w:t>
      </w:r>
      <w:r>
        <w:t>;</w:t>
      </w:r>
    </w:p>
    <w:p w14:paraId="55D110BE" w14:textId="77777777" w:rsidR="00025D12" w:rsidRDefault="00025D12" w:rsidP="002B532E">
      <w:pPr>
        <w:numPr>
          <w:ilvl w:val="0"/>
          <w:numId w:val="2"/>
        </w:numPr>
        <w:tabs>
          <w:tab w:val="left" w:pos="719"/>
          <w:tab w:val="num" w:pos="1134"/>
        </w:tabs>
        <w:ind w:left="1134" w:hanging="567"/>
      </w:pPr>
      <w:r>
        <w:t>the child</w:t>
      </w:r>
      <w:r w:rsidRPr="000E3895">
        <w:rPr>
          <w:color w:val="FF0000"/>
        </w:rPr>
        <w:t xml:space="preserve">[ren] </w:t>
      </w:r>
      <w:r>
        <w:t xml:space="preserve">will spend time with </w:t>
      </w:r>
      <w:r w:rsidRPr="000E3895">
        <w:rPr>
          <w:color w:val="FF0000"/>
        </w:rPr>
        <w:t>[</w:t>
      </w:r>
      <w:r>
        <w:rPr>
          <w:i/>
          <w:color w:val="FF0000"/>
        </w:rPr>
        <w:t>name</w:t>
      </w:r>
      <w:r w:rsidRPr="000E3895">
        <w:rPr>
          <w:color w:val="FF0000"/>
        </w:rPr>
        <w:t>]</w:t>
      </w:r>
      <w:r>
        <w:t xml:space="preserve"> as follows: </w:t>
      </w:r>
      <w:r w:rsidRPr="000E3895">
        <w:rPr>
          <w:color w:val="FF0000"/>
        </w:rPr>
        <w:t>[</w:t>
      </w:r>
      <w:r w:rsidRPr="000E3895">
        <w:rPr>
          <w:i/>
          <w:color w:val="FF0000"/>
        </w:rPr>
        <w:t>insert</w:t>
      </w:r>
      <w:r w:rsidRPr="000E3895">
        <w:rPr>
          <w:color w:val="FF0000"/>
        </w:rPr>
        <w:t>]</w:t>
      </w:r>
      <w:r w:rsidR="00807489" w:rsidRPr="00807489">
        <w:t>;</w:t>
      </w:r>
    </w:p>
    <w:p w14:paraId="507C366B" w14:textId="62327BE6" w:rsidR="00025D12" w:rsidRDefault="00025D12" w:rsidP="002B532E">
      <w:pPr>
        <w:numPr>
          <w:ilvl w:val="0"/>
          <w:numId w:val="2"/>
        </w:numPr>
        <w:tabs>
          <w:tab w:val="left" w:pos="719"/>
          <w:tab w:val="num" w:pos="1134"/>
        </w:tabs>
        <w:ind w:left="1134" w:hanging="567"/>
      </w:pPr>
      <w:r w:rsidRPr="000E3895">
        <w:rPr>
          <w:color w:val="FF0000"/>
        </w:rPr>
        <w:t>[</w:t>
      </w:r>
      <w:r w:rsidRPr="000E3895">
        <w:rPr>
          <w:i/>
          <w:color w:val="FF0000"/>
        </w:rPr>
        <w:t>insert</w:t>
      </w:r>
      <w:r w:rsidRPr="000E3895">
        <w:rPr>
          <w:color w:val="FF0000"/>
        </w:rPr>
        <w:t>]</w:t>
      </w:r>
      <w:r w:rsidR="00807489" w:rsidRPr="00807489">
        <w:t>.</w:t>
      </w:r>
    </w:p>
    <w:p w14:paraId="48408834" w14:textId="77777777" w:rsidR="006B79FE" w:rsidRDefault="006B79FE" w:rsidP="002B532E">
      <w:pPr>
        <w:contextualSpacing/>
      </w:pPr>
    </w:p>
    <w:p w14:paraId="6EB60ADB" w14:textId="77777777" w:rsidR="00C516CD" w:rsidRDefault="00025D12" w:rsidP="002B532E">
      <w:pPr>
        <w:numPr>
          <w:ilvl w:val="0"/>
          <w:numId w:val="1"/>
        </w:numPr>
      </w:pPr>
      <w:r w:rsidRPr="00C516CD">
        <w:t>The issues that the court needed to decide were as follows:</w:t>
      </w:r>
    </w:p>
    <w:p w14:paraId="58CB56D6" w14:textId="77777777" w:rsidR="00F90E2D" w:rsidRDefault="008E03FD" w:rsidP="002B532E">
      <w:pPr>
        <w:numPr>
          <w:ilvl w:val="0"/>
          <w:numId w:val="16"/>
        </w:numPr>
        <w:tabs>
          <w:tab w:val="left" w:pos="719"/>
          <w:tab w:val="num" w:pos="1134"/>
        </w:tabs>
        <w:ind w:left="1134" w:hanging="567"/>
      </w:pPr>
      <w:r>
        <w:t xml:space="preserve">whether the </w:t>
      </w:r>
      <w:r w:rsidRPr="00C516CD">
        <w:rPr>
          <w:color w:val="FF0000"/>
        </w:rPr>
        <w:t xml:space="preserve">[mother] / [father] </w:t>
      </w:r>
      <w:r>
        <w:t>should be able to remove the child</w:t>
      </w:r>
      <w:r w:rsidRPr="00C516CD">
        <w:rPr>
          <w:color w:val="FF0000"/>
        </w:rPr>
        <w:t xml:space="preserve">[ren] </w:t>
      </w:r>
      <w:r>
        <w:t>temporarily from the jurisdiction of England and Wales</w:t>
      </w:r>
      <w:r w:rsidR="00C516CD">
        <w:t>;</w:t>
      </w:r>
    </w:p>
    <w:p w14:paraId="0BCF4383" w14:textId="28F703FF" w:rsidR="00C516CD" w:rsidRPr="00C516CD" w:rsidRDefault="00C516CD" w:rsidP="002B532E">
      <w:pPr>
        <w:numPr>
          <w:ilvl w:val="0"/>
          <w:numId w:val="16"/>
        </w:numPr>
        <w:tabs>
          <w:tab w:val="left" w:pos="719"/>
          <w:tab w:val="num" w:pos="1134"/>
        </w:tabs>
        <w:ind w:left="1134" w:hanging="567"/>
      </w:pPr>
      <w:r w:rsidRPr="00C516CD">
        <w:rPr>
          <w:color w:val="FF0000"/>
        </w:rPr>
        <w:t>[</w:t>
      </w:r>
      <w:r w:rsidRPr="009F4D01">
        <w:rPr>
          <w:i/>
          <w:iCs/>
          <w:color w:val="FF0000"/>
        </w:rPr>
        <w:t>insert</w:t>
      </w:r>
      <w:r w:rsidRPr="00C516CD">
        <w:rPr>
          <w:color w:val="FF0000"/>
        </w:rPr>
        <w:t>]</w:t>
      </w:r>
      <w:r w:rsidR="00941031" w:rsidRPr="00941031">
        <w:t>.</w:t>
      </w:r>
    </w:p>
    <w:p w14:paraId="09625B84" w14:textId="77777777" w:rsidR="00A76CD7" w:rsidRPr="006B79FE" w:rsidRDefault="00A76CD7" w:rsidP="002B532E">
      <w:pPr>
        <w:tabs>
          <w:tab w:val="right" w:pos="7720"/>
        </w:tabs>
        <w:contextualSpacing/>
      </w:pPr>
    </w:p>
    <w:p w14:paraId="07855209" w14:textId="77777777" w:rsidR="00025D12" w:rsidRPr="00021EC2" w:rsidRDefault="00025D12" w:rsidP="00021EC2">
      <w:pPr>
        <w:pStyle w:val="Heading2"/>
        <w:rPr>
          <w:lang w:val="en-US"/>
        </w:rPr>
      </w:pPr>
      <w:r w:rsidRPr="00021EC2">
        <w:rPr>
          <w:lang w:val="en-US"/>
        </w:rPr>
        <w:t>Other recitals</w:t>
      </w:r>
    </w:p>
    <w:p w14:paraId="20A8D9AB" w14:textId="77777777" w:rsidR="00F90E2D" w:rsidRDefault="00F90E2D" w:rsidP="002B532E">
      <w:pPr>
        <w:numPr>
          <w:ilvl w:val="0"/>
          <w:numId w:val="1"/>
        </w:numPr>
      </w:pPr>
      <w:r w:rsidRPr="00F90E2D">
        <w:t xml:space="preserve">The court having heard the oral evidence of </w:t>
      </w:r>
      <w:r>
        <w:rPr>
          <w:color w:val="FF0000"/>
        </w:rPr>
        <w:t>[</w:t>
      </w:r>
      <w:r w:rsidRPr="00F90E2D">
        <w:rPr>
          <w:i/>
          <w:color w:val="FF0000"/>
        </w:rPr>
        <w:t>names</w:t>
      </w:r>
      <w:r>
        <w:rPr>
          <w:color w:val="FF0000"/>
        </w:rPr>
        <w:t>]</w:t>
      </w:r>
      <w:r w:rsidRPr="006B79FE">
        <w:t>.</w:t>
      </w:r>
    </w:p>
    <w:p w14:paraId="08B34A05" w14:textId="10C18D2C" w:rsidR="008E03FD" w:rsidRDefault="008E03FD" w:rsidP="002B532E">
      <w:pPr>
        <w:contextualSpacing/>
      </w:pPr>
    </w:p>
    <w:p w14:paraId="0DB83B87" w14:textId="77777777" w:rsidR="00B51CE0" w:rsidRPr="00B51CE0" w:rsidRDefault="00B51CE0" w:rsidP="00021EC2">
      <w:pPr>
        <w:tabs>
          <w:tab w:val="right" w:pos="7720"/>
        </w:tabs>
        <w:rPr>
          <w:b/>
        </w:rPr>
      </w:pPr>
      <w:r w:rsidRPr="00B51CE0">
        <w:rPr>
          <w:b/>
        </w:rPr>
        <w:t>IT IS DECLARED THAT:</w:t>
      </w:r>
    </w:p>
    <w:p w14:paraId="6C518069" w14:textId="77777777" w:rsidR="00B51CE0" w:rsidRPr="00B51CE0" w:rsidRDefault="00B51CE0" w:rsidP="002B532E">
      <w:pPr>
        <w:contextualSpacing/>
      </w:pPr>
    </w:p>
    <w:p w14:paraId="56E262B6" w14:textId="5278F84B" w:rsidR="00941031" w:rsidRPr="00B51CE0" w:rsidRDefault="008E03FD" w:rsidP="002B532E">
      <w:pPr>
        <w:numPr>
          <w:ilvl w:val="0"/>
          <w:numId w:val="1"/>
        </w:numPr>
      </w:pPr>
      <w:r w:rsidRPr="00B51CE0">
        <w:t>The mother and father agree and the court declares that the courts of England and Wales are the courts with primary jurisdiction to consider matters relating to the exercise of parental responsibility in respect of the child</w:t>
      </w:r>
      <w:r w:rsidRPr="00B51CE0">
        <w:rPr>
          <w:color w:val="FF0000"/>
        </w:rPr>
        <w:t>[ren]</w:t>
      </w:r>
      <w:r w:rsidRPr="00B51CE0">
        <w:t xml:space="preserve"> on the basis that </w:t>
      </w:r>
      <w:r w:rsidR="00DC6B2F" w:rsidRPr="00B51CE0">
        <w:t>(as at the date of this order)</w:t>
      </w:r>
      <w:r w:rsidR="00941031" w:rsidRPr="00B51CE0">
        <w:t>:</w:t>
      </w:r>
    </w:p>
    <w:p w14:paraId="1EBD4B9F" w14:textId="59728BDF" w:rsidR="00B51CE0" w:rsidRPr="00F61D2C" w:rsidRDefault="009F4D01" w:rsidP="00F61D2C">
      <w:pPr>
        <w:ind w:left="567"/>
        <w:rPr>
          <w:rFonts w:eastAsia="Times New Roman"/>
          <w:b/>
          <w:smallCaps/>
          <w:color w:val="00B050"/>
          <w:lang w:eastAsia="en-GB"/>
        </w:rPr>
      </w:pPr>
      <w:r w:rsidRPr="00F61D2C">
        <w:rPr>
          <w:rFonts w:eastAsia="Times New Roman"/>
          <w:b/>
          <w:smallCaps/>
          <w:color w:val="00B050"/>
          <w:lang w:eastAsia="en-GB"/>
        </w:rPr>
        <w:lastRenderedPageBreak/>
        <w:t>(</w:t>
      </w:r>
      <w:r w:rsidR="00B51CE0" w:rsidRPr="00F61D2C">
        <w:rPr>
          <w:rFonts w:eastAsia="Times New Roman"/>
          <w:b/>
          <w:smallCaps/>
          <w:color w:val="00B050"/>
          <w:lang w:eastAsia="en-GB"/>
        </w:rPr>
        <w:t>please select the appropriate paragraph from list a. to f. below</w:t>
      </w:r>
      <w:r w:rsidRPr="00F61D2C">
        <w:rPr>
          <w:rFonts w:eastAsia="Times New Roman"/>
          <w:b/>
          <w:smallCaps/>
          <w:color w:val="00B050"/>
          <w:lang w:eastAsia="en-GB"/>
        </w:rPr>
        <w:t>)</w:t>
      </w:r>
    </w:p>
    <w:p w14:paraId="5F0AE4E2" w14:textId="77777777" w:rsidR="00B51CE0" w:rsidRPr="00B51CE0" w:rsidRDefault="00B51CE0" w:rsidP="002B532E"/>
    <w:p w14:paraId="3FFB8EF0" w14:textId="3089AED0" w:rsidR="00B51CE0" w:rsidRPr="00F61D2C" w:rsidRDefault="009F4D01" w:rsidP="00F61D2C">
      <w:pPr>
        <w:ind w:left="567"/>
        <w:rPr>
          <w:rFonts w:eastAsia="Times New Roman"/>
          <w:b/>
          <w:smallCaps/>
          <w:color w:val="00B050"/>
          <w:lang w:eastAsia="en-GB"/>
        </w:rPr>
      </w:pPr>
      <w:r w:rsidRPr="00F61D2C">
        <w:rPr>
          <w:rFonts w:eastAsia="Times New Roman"/>
          <w:b/>
          <w:smallCaps/>
          <w:color w:val="00B050"/>
          <w:lang w:eastAsia="en-GB"/>
        </w:rPr>
        <w:t>(</w:t>
      </w:r>
      <w:r w:rsidR="00B51CE0" w:rsidRPr="00F61D2C">
        <w:rPr>
          <w:rFonts w:eastAsia="Times New Roman"/>
          <w:b/>
          <w:smallCaps/>
          <w:color w:val="00B050"/>
          <w:lang w:eastAsia="en-GB"/>
        </w:rPr>
        <w:t>pre-11pm on 31 december 2020</w:t>
      </w:r>
      <w:r w:rsidRPr="00F61D2C">
        <w:rPr>
          <w:rFonts w:eastAsia="Times New Roman"/>
          <w:b/>
          <w:smallCaps/>
          <w:color w:val="00B050"/>
          <w:lang w:eastAsia="en-GB"/>
        </w:rPr>
        <w:t>)</w:t>
      </w:r>
    </w:p>
    <w:p w14:paraId="30A7690D" w14:textId="27612049" w:rsidR="00B51CE0" w:rsidRPr="00B51CE0" w:rsidRDefault="00B51CE0" w:rsidP="002B532E">
      <w:pPr>
        <w:numPr>
          <w:ilvl w:val="1"/>
          <w:numId w:val="1"/>
        </w:numPr>
        <w:tabs>
          <w:tab w:val="left" w:pos="719"/>
        </w:tabs>
        <w:rPr>
          <w:i/>
        </w:rPr>
      </w:pPr>
      <w:r w:rsidRPr="00B51CE0">
        <w:t>the</w:t>
      </w:r>
      <w:r w:rsidRPr="00B51CE0">
        <w:rPr>
          <w:iCs/>
        </w:rPr>
        <w:t xml:space="preserve"> </w:t>
      </w:r>
      <w:r w:rsidRPr="00B51CE0">
        <w:t>child</w:t>
      </w:r>
      <w:r w:rsidRPr="00B51CE0">
        <w:rPr>
          <w:color w:val="FF0000"/>
        </w:rPr>
        <w:t>[ren] [was] / [were]</w:t>
      </w:r>
      <w:r w:rsidRPr="00B51CE0">
        <w:t xml:space="preserve"> habitually resident in the jurisdiction of England and Wales </w:t>
      </w:r>
      <w:r w:rsidRPr="00B51CE0">
        <w:rPr>
          <w:iCs/>
        </w:rPr>
        <w:t>at the date the application was lodged with the court.</w:t>
      </w:r>
    </w:p>
    <w:p w14:paraId="2175E5BA" w14:textId="77777777" w:rsidR="00B51CE0" w:rsidRPr="00B51CE0" w:rsidRDefault="00B51CE0" w:rsidP="002B532E">
      <w:pPr>
        <w:numPr>
          <w:ilvl w:val="1"/>
          <w:numId w:val="1"/>
        </w:numPr>
        <w:tabs>
          <w:tab w:val="left" w:pos="719"/>
        </w:tabs>
      </w:pPr>
      <w:r w:rsidRPr="00B51CE0">
        <w:t>the child</w:t>
      </w:r>
      <w:r w:rsidRPr="00B51CE0">
        <w:rPr>
          <w:color w:val="FF0000"/>
        </w:rPr>
        <w:t>[ren] [was] / [were]</w:t>
      </w:r>
      <w:r w:rsidRPr="00B51CE0">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IIa Regulation. </w:t>
      </w:r>
    </w:p>
    <w:p w14:paraId="42FAC76B" w14:textId="77777777" w:rsidR="00B51CE0" w:rsidRPr="00B51CE0" w:rsidRDefault="00B51CE0" w:rsidP="002B532E"/>
    <w:p w14:paraId="29C12C37" w14:textId="0AABDB98" w:rsidR="00B51CE0" w:rsidRPr="00F61D2C" w:rsidRDefault="009F4D01" w:rsidP="00F61D2C">
      <w:pPr>
        <w:ind w:left="567"/>
        <w:rPr>
          <w:rFonts w:eastAsia="Times New Roman"/>
          <w:b/>
          <w:smallCaps/>
          <w:color w:val="00B050"/>
          <w:lang w:eastAsia="en-GB"/>
        </w:rPr>
      </w:pPr>
      <w:r w:rsidRPr="00F61D2C">
        <w:rPr>
          <w:rFonts w:eastAsia="Times New Roman"/>
          <w:b/>
          <w:smallCaps/>
          <w:color w:val="00B050"/>
          <w:lang w:eastAsia="en-GB"/>
        </w:rPr>
        <w:t>(</w:t>
      </w:r>
      <w:r w:rsidR="00B51CE0" w:rsidRPr="00F61D2C">
        <w:rPr>
          <w:rFonts w:eastAsia="Times New Roman"/>
          <w:b/>
          <w:smallCaps/>
          <w:color w:val="00B050"/>
          <w:lang w:eastAsia="en-GB"/>
        </w:rPr>
        <w:t>post-11pm on 31 december 2020</w:t>
      </w:r>
      <w:r w:rsidRPr="00F61D2C">
        <w:rPr>
          <w:rFonts w:eastAsia="Times New Roman"/>
          <w:b/>
          <w:smallCaps/>
          <w:color w:val="00B050"/>
          <w:lang w:eastAsia="en-GB"/>
        </w:rPr>
        <w:t>)</w:t>
      </w:r>
    </w:p>
    <w:p w14:paraId="72C9F35F" w14:textId="76DFE828" w:rsidR="00B51CE0" w:rsidRPr="00B51CE0" w:rsidRDefault="00B51CE0" w:rsidP="002B532E">
      <w:pPr>
        <w:numPr>
          <w:ilvl w:val="1"/>
          <w:numId w:val="1"/>
        </w:numPr>
        <w:tabs>
          <w:tab w:val="left" w:pos="719"/>
        </w:tabs>
        <w:rPr>
          <w:i/>
        </w:rPr>
      </w:pPr>
      <w:r w:rsidRPr="00B51CE0">
        <w:t>the</w:t>
      </w:r>
      <w:r w:rsidRPr="00B51CE0">
        <w:rPr>
          <w:iCs/>
        </w:rPr>
        <w:t xml:space="preserve"> </w:t>
      </w:r>
      <w:r w:rsidRPr="00B51CE0">
        <w:t>child</w:t>
      </w:r>
      <w:r w:rsidRPr="00B51CE0">
        <w:rPr>
          <w:color w:val="FF0000"/>
        </w:rPr>
        <w:t>[ren] [is]</w:t>
      </w:r>
      <w:r w:rsidR="009F4D01">
        <w:rPr>
          <w:color w:val="FF0000"/>
        </w:rPr>
        <w:t xml:space="preserve"> </w:t>
      </w:r>
      <w:r w:rsidRPr="00B51CE0">
        <w:rPr>
          <w:color w:val="FF0000"/>
        </w:rPr>
        <w:t>/ [are]</w:t>
      </w:r>
      <w:r w:rsidRPr="00B51CE0">
        <w:t xml:space="preserve"> habitually resident in the jurisdiction of England and Wales</w:t>
      </w:r>
      <w:r w:rsidRPr="00B51CE0">
        <w:rPr>
          <w:iCs/>
        </w:rPr>
        <w:t>.</w:t>
      </w:r>
    </w:p>
    <w:p w14:paraId="488A88F5" w14:textId="06DA3D85" w:rsidR="00B51CE0" w:rsidRPr="00B51CE0" w:rsidRDefault="00B51CE0" w:rsidP="002B532E">
      <w:pPr>
        <w:numPr>
          <w:ilvl w:val="1"/>
          <w:numId w:val="1"/>
        </w:numPr>
        <w:tabs>
          <w:tab w:val="left" w:pos="719"/>
        </w:tabs>
      </w:pPr>
      <w:r w:rsidRPr="00B51CE0">
        <w:t>the child</w:t>
      </w:r>
      <w:r w:rsidRPr="00B51CE0">
        <w:rPr>
          <w:color w:val="FF0000"/>
        </w:rPr>
        <w:t>[ren] [was] / [were]</w:t>
      </w:r>
      <w:r w:rsidRPr="00B51CE0">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05B50C2E" w14:textId="77777777" w:rsidR="00B51CE0" w:rsidRPr="00B51CE0" w:rsidRDefault="00B51CE0" w:rsidP="002B532E">
      <w:pPr>
        <w:numPr>
          <w:ilvl w:val="1"/>
          <w:numId w:val="1"/>
        </w:numPr>
        <w:tabs>
          <w:tab w:val="left" w:pos="719"/>
        </w:tabs>
      </w:pPr>
      <w:r w:rsidRPr="00B51CE0">
        <w:t xml:space="preserve">this is a case of urgency, and the court is taking necessary measures of protection in respect of the </w:t>
      </w:r>
      <w:r w:rsidRPr="00B51CE0">
        <w:rPr>
          <w:color w:val="FF0000"/>
        </w:rPr>
        <w:t xml:space="preserve">[child[ren] who [is] / [are]] / [property belonging to the child[ren] which is] </w:t>
      </w:r>
      <w:r w:rsidRPr="00B51CE0">
        <w:t>present in England and Wales.</w:t>
      </w:r>
    </w:p>
    <w:p w14:paraId="7D7E437E" w14:textId="7D76DBDF" w:rsidR="00941031" w:rsidRPr="00B51CE0" w:rsidRDefault="00B51CE0" w:rsidP="002B532E">
      <w:pPr>
        <w:numPr>
          <w:ilvl w:val="1"/>
          <w:numId w:val="1"/>
        </w:numPr>
        <w:tabs>
          <w:tab w:val="num" w:pos="567"/>
        </w:tabs>
        <w:rPr>
          <w:i/>
          <w:color w:val="FF0000"/>
        </w:rPr>
      </w:pPr>
      <w:r w:rsidRPr="00B51CE0">
        <w:rPr>
          <w:color w:val="FF0000"/>
        </w:rPr>
        <w:t>[</w:t>
      </w:r>
      <w:r w:rsidRPr="00B51CE0">
        <w:rPr>
          <w:i/>
          <w:iCs/>
          <w:color w:val="FF0000"/>
        </w:rPr>
        <w:t>insert other basis of jurisdiction</w:t>
      </w:r>
      <w:r w:rsidRPr="00B51CE0">
        <w:rPr>
          <w:color w:val="FF0000"/>
        </w:rPr>
        <w:t>]</w:t>
      </w:r>
      <w:r w:rsidR="00941031" w:rsidRPr="00B51CE0">
        <w:t>;</w:t>
      </w:r>
      <w:r w:rsidR="00DC6B2F" w:rsidRPr="00B51CE0">
        <w:t xml:space="preserve"> and</w:t>
      </w:r>
    </w:p>
    <w:p w14:paraId="612B4D93" w14:textId="53DE01EE" w:rsidR="00DC6B2F" w:rsidRPr="00B51CE0" w:rsidRDefault="00DC6B2F" w:rsidP="002B532E">
      <w:pPr>
        <w:numPr>
          <w:ilvl w:val="1"/>
          <w:numId w:val="1"/>
        </w:numPr>
        <w:tabs>
          <w:tab w:val="left" w:pos="719"/>
        </w:tabs>
      </w:pPr>
      <w:r w:rsidRPr="00B51CE0">
        <w:t>the courts of England and Wales are best placed to make decisions about the child</w:t>
      </w:r>
      <w:r w:rsidRPr="00B51CE0">
        <w:rPr>
          <w:color w:val="FF0000"/>
        </w:rPr>
        <w:t>[ren]</w:t>
      </w:r>
      <w:r w:rsidRPr="00B51CE0">
        <w:t>’s upbringing and welfare.</w:t>
      </w:r>
    </w:p>
    <w:p w14:paraId="554BDD3D" w14:textId="77777777" w:rsidR="00DC6B2F" w:rsidRPr="00780D5E" w:rsidRDefault="00DC6B2F" w:rsidP="002B532E"/>
    <w:p w14:paraId="5A734905" w14:textId="1FEF1666" w:rsidR="008E03FD" w:rsidRDefault="00DC6B2F" w:rsidP="002B532E">
      <w:pPr>
        <w:numPr>
          <w:ilvl w:val="0"/>
          <w:numId w:val="1"/>
        </w:numPr>
      </w:pPr>
      <w:r>
        <w:t xml:space="preserve">The court further declares that the </w:t>
      </w:r>
      <w:r w:rsidRPr="00C516CD">
        <w:rPr>
          <w:color w:val="FF0000"/>
        </w:rPr>
        <w:t xml:space="preserve">[mother] / [father] </w:t>
      </w:r>
      <w:r>
        <w:t>has</w:t>
      </w:r>
      <w:r w:rsidR="00112372">
        <w:t xml:space="preserve"> parental responsibility and</w:t>
      </w:r>
      <w:r>
        <w:t xml:space="preserve"> </w:t>
      </w:r>
      <w:r w:rsidR="00941031">
        <w:t>‘</w:t>
      </w:r>
      <w:r>
        <w:t>rights of custody</w:t>
      </w:r>
      <w:r w:rsidR="00941031">
        <w:t>’</w:t>
      </w:r>
      <w:r>
        <w:t xml:space="preserve"> in relation to the children for the purposes of </w:t>
      </w:r>
      <w:r w:rsidR="00112372">
        <w:t>A</w:t>
      </w:r>
      <w:r>
        <w:t>rticles 3 and 5 of the 1980 Hague Convention on the Civil Aspects of International Child Abduction.</w:t>
      </w:r>
    </w:p>
    <w:p w14:paraId="13C5392F" w14:textId="77777777" w:rsidR="00F3630E" w:rsidRPr="00780D5E" w:rsidRDefault="00F3630E" w:rsidP="002B532E"/>
    <w:p w14:paraId="106011EA" w14:textId="77777777" w:rsidR="00941031" w:rsidRDefault="00F3630E" w:rsidP="002B532E">
      <w:pPr>
        <w:numPr>
          <w:ilvl w:val="0"/>
          <w:numId w:val="1"/>
        </w:numPr>
      </w:pPr>
      <w:r>
        <w:t xml:space="preserve">The </w:t>
      </w:r>
      <w:r w:rsidRPr="00C516CD">
        <w:rPr>
          <w:color w:val="FF0000"/>
        </w:rPr>
        <w:t xml:space="preserve">[mother] / [father] </w:t>
      </w:r>
      <w:r>
        <w:t>agree and acknowledge that</w:t>
      </w:r>
      <w:r w:rsidR="00941031">
        <w:t>:</w:t>
      </w:r>
    </w:p>
    <w:p w14:paraId="572E378B" w14:textId="6F7D8FA2" w:rsidR="00941031" w:rsidRDefault="00F3630E" w:rsidP="002B532E">
      <w:pPr>
        <w:numPr>
          <w:ilvl w:val="1"/>
          <w:numId w:val="1"/>
        </w:numPr>
        <w:tabs>
          <w:tab w:val="left" w:pos="719"/>
        </w:tabs>
      </w:pPr>
      <w:r>
        <w:t>the child</w:t>
      </w:r>
      <w:r w:rsidRPr="00C516CD">
        <w:rPr>
          <w:color w:val="FF0000"/>
        </w:rPr>
        <w:t>[ren] [lives]</w:t>
      </w:r>
      <w:r w:rsidR="00C516CD" w:rsidRPr="00C516CD">
        <w:rPr>
          <w:color w:val="FF0000"/>
        </w:rPr>
        <w:t xml:space="preserve"> /</w:t>
      </w:r>
      <w:r w:rsidRPr="00C516CD">
        <w:rPr>
          <w:color w:val="FF0000"/>
        </w:rPr>
        <w:t xml:space="preserve"> [live]</w:t>
      </w:r>
      <w:r>
        <w:t xml:space="preserve"> in the jurisdiction of England and Wales in the care of the </w:t>
      </w:r>
      <w:r w:rsidRPr="00C516CD">
        <w:rPr>
          <w:color w:val="FF0000"/>
        </w:rPr>
        <w:t>[mother] / [father]</w:t>
      </w:r>
      <w:r>
        <w:t>;</w:t>
      </w:r>
    </w:p>
    <w:p w14:paraId="70BCA803" w14:textId="3EFC1B7C" w:rsidR="00941031" w:rsidRDefault="00F3630E" w:rsidP="002B532E">
      <w:pPr>
        <w:numPr>
          <w:ilvl w:val="1"/>
          <w:numId w:val="1"/>
        </w:numPr>
        <w:tabs>
          <w:tab w:val="left" w:pos="719"/>
        </w:tabs>
      </w:pPr>
      <w:r>
        <w:t xml:space="preserve">the </w:t>
      </w:r>
      <w:r w:rsidRPr="00C516CD">
        <w:rPr>
          <w:color w:val="FF0000"/>
        </w:rPr>
        <w:t>[mother] / [father]</w:t>
      </w:r>
      <w:r>
        <w:t xml:space="preserve"> is the primary carer of the child</w:t>
      </w:r>
      <w:r w:rsidRPr="00C516CD">
        <w:rPr>
          <w:color w:val="FF0000"/>
        </w:rPr>
        <w:t>[ren]</w:t>
      </w:r>
      <w:r>
        <w:t>;</w:t>
      </w:r>
    </w:p>
    <w:p w14:paraId="102F76ED" w14:textId="68B73198" w:rsidR="00F3630E" w:rsidRPr="006B79FE" w:rsidRDefault="00F3630E" w:rsidP="002B532E">
      <w:pPr>
        <w:numPr>
          <w:ilvl w:val="1"/>
          <w:numId w:val="1"/>
        </w:numPr>
        <w:tabs>
          <w:tab w:val="left" w:pos="719"/>
        </w:tabs>
      </w:pPr>
      <w:r>
        <w:t xml:space="preserve">the </w:t>
      </w:r>
      <w:r w:rsidRPr="00C516CD">
        <w:rPr>
          <w:color w:val="FF0000"/>
        </w:rPr>
        <w:t>[mother] / [father]</w:t>
      </w:r>
      <w:r>
        <w:t xml:space="preserve"> does not seek to challenge (and will not seek to challenge before any court in </w:t>
      </w:r>
      <w:r w:rsidRPr="00941031">
        <w:rPr>
          <w:color w:val="FF0000"/>
        </w:rPr>
        <w:t>[</w:t>
      </w:r>
      <w:r w:rsidRPr="00C516CD">
        <w:rPr>
          <w:i/>
          <w:color w:val="FF0000"/>
        </w:rPr>
        <w:t>State</w:t>
      </w:r>
      <w:r w:rsidRPr="00C516CD">
        <w:rPr>
          <w:color w:val="FF0000"/>
        </w:rPr>
        <w:t>]</w:t>
      </w:r>
      <w:r>
        <w:t>) the fact that the child</w:t>
      </w:r>
      <w:r w:rsidRPr="00C516CD">
        <w:rPr>
          <w:color w:val="FF0000"/>
        </w:rPr>
        <w:t>[ren] [lives] / [live]</w:t>
      </w:r>
      <w:r>
        <w:t xml:space="preserve"> in the jurisdiction of England and Wales in the primary care of the </w:t>
      </w:r>
      <w:r w:rsidRPr="00C516CD">
        <w:rPr>
          <w:color w:val="FF0000"/>
        </w:rPr>
        <w:t>[mother] / [father]</w:t>
      </w:r>
      <w:r>
        <w:t>.</w:t>
      </w:r>
    </w:p>
    <w:p w14:paraId="07F21414" w14:textId="77777777" w:rsidR="006B79FE" w:rsidRPr="006B79FE" w:rsidRDefault="006B79FE" w:rsidP="002B532E">
      <w:pPr>
        <w:contextualSpacing/>
      </w:pPr>
    </w:p>
    <w:p w14:paraId="6CF8FCA9" w14:textId="13AEECCA" w:rsidR="00DC6B2F" w:rsidRPr="00C516CD" w:rsidRDefault="00025D12" w:rsidP="002B532E">
      <w:pPr>
        <w:numPr>
          <w:ilvl w:val="0"/>
          <w:numId w:val="1"/>
        </w:numPr>
      </w:pPr>
      <w:r w:rsidRPr="00206592">
        <w:rPr>
          <w:color w:val="FF0000"/>
        </w:rPr>
        <w:t>[</w:t>
      </w:r>
      <w:r w:rsidR="009F4D01">
        <w:rPr>
          <w:i/>
          <w:color w:val="FF0000"/>
        </w:rPr>
        <w:t>Insert o</w:t>
      </w:r>
      <w:r w:rsidRPr="00206592">
        <w:rPr>
          <w:i/>
          <w:color w:val="FF0000"/>
        </w:rPr>
        <w:t xml:space="preserve">ther </w:t>
      </w:r>
      <w:r w:rsidR="00E16DBA">
        <w:rPr>
          <w:i/>
          <w:color w:val="FF0000"/>
        </w:rPr>
        <w:t>declarations</w:t>
      </w:r>
      <w:r w:rsidRPr="00206592">
        <w:rPr>
          <w:color w:val="FF0000"/>
        </w:rPr>
        <w:t>]</w:t>
      </w:r>
    </w:p>
    <w:p w14:paraId="2701BE7B" w14:textId="77777777" w:rsidR="00DC6B2F" w:rsidRPr="00780D5E" w:rsidRDefault="00DC6B2F" w:rsidP="002B532E"/>
    <w:p w14:paraId="08F53B7F" w14:textId="77777777" w:rsidR="00DC6B2F" w:rsidRPr="006059C0" w:rsidRDefault="00DC6B2F" w:rsidP="006059C0">
      <w:pPr>
        <w:pStyle w:val="Heading2"/>
        <w:rPr>
          <w:lang w:val="en-US"/>
        </w:rPr>
      </w:pPr>
      <w:r w:rsidRPr="006059C0">
        <w:rPr>
          <w:lang w:val="en-US"/>
        </w:rPr>
        <w:t>Undertakings</w:t>
      </w:r>
    </w:p>
    <w:p w14:paraId="473A51A0" w14:textId="68B7FB08" w:rsidR="00941031" w:rsidRDefault="00F3630E" w:rsidP="002B532E">
      <w:pPr>
        <w:numPr>
          <w:ilvl w:val="0"/>
          <w:numId w:val="1"/>
        </w:numPr>
      </w:pPr>
      <w:r>
        <w:t xml:space="preserve">The </w:t>
      </w:r>
      <w:r w:rsidRPr="00C516CD">
        <w:rPr>
          <w:color w:val="FF0000"/>
        </w:rPr>
        <w:t xml:space="preserve">[mother] / [father] </w:t>
      </w:r>
      <w:r>
        <w:t xml:space="preserve">gives the following undertakings to the court, voluntarily and with the benefit of legal advice, and understanding </w:t>
      </w:r>
      <w:r w:rsidR="00095BEA">
        <w:t xml:space="preserve">the consequences if </w:t>
      </w:r>
      <w:r w:rsidR="00095BEA" w:rsidRPr="00C516CD">
        <w:rPr>
          <w:color w:val="FF0000"/>
        </w:rPr>
        <w:t>[she] / [he]</w:t>
      </w:r>
      <w:r w:rsidR="00095BEA">
        <w:t xml:space="preserve"> were to be found by a court in England and Wales to h</w:t>
      </w:r>
      <w:r w:rsidR="00780D5E">
        <w:t>ave breached such undertakings:</w:t>
      </w:r>
    </w:p>
    <w:p w14:paraId="422A664E" w14:textId="580DF1B4" w:rsidR="00941031" w:rsidRDefault="00095BEA" w:rsidP="002B532E">
      <w:pPr>
        <w:numPr>
          <w:ilvl w:val="1"/>
          <w:numId w:val="1"/>
        </w:numPr>
        <w:tabs>
          <w:tab w:val="left" w:pos="719"/>
        </w:tabs>
      </w:pPr>
      <w:r>
        <w:lastRenderedPageBreak/>
        <w:t xml:space="preserve">not to initiate or issue any proceedings in any court in </w:t>
      </w:r>
      <w:r w:rsidRPr="00941031">
        <w:rPr>
          <w:color w:val="FF0000"/>
        </w:rPr>
        <w:t>[</w:t>
      </w:r>
      <w:r w:rsidRPr="00941031">
        <w:rPr>
          <w:i/>
          <w:color w:val="FF0000"/>
        </w:rPr>
        <w:t>State</w:t>
      </w:r>
      <w:r w:rsidRPr="00941031">
        <w:rPr>
          <w:color w:val="FF0000"/>
        </w:rPr>
        <w:t>]</w:t>
      </w:r>
      <w:r>
        <w:t xml:space="preserve"> in relation to the child</w:t>
      </w:r>
      <w:r w:rsidRPr="00C516CD">
        <w:rPr>
          <w:color w:val="FF0000"/>
        </w:rPr>
        <w:t>[ren]</w:t>
      </w:r>
      <w:r>
        <w:t xml:space="preserve"> except for the purpose of complying with the co</w:t>
      </w:r>
      <w:r w:rsidR="00780D5E">
        <w:t>nditions set out in this order;</w:t>
      </w:r>
    </w:p>
    <w:p w14:paraId="438511DB" w14:textId="33F8BA7B" w:rsidR="00DC6B2F" w:rsidRPr="006B79FE" w:rsidRDefault="00095BEA" w:rsidP="002B532E">
      <w:pPr>
        <w:numPr>
          <w:ilvl w:val="1"/>
          <w:numId w:val="1"/>
        </w:numPr>
        <w:tabs>
          <w:tab w:val="left" w:pos="719"/>
        </w:tabs>
      </w:pPr>
      <w:r>
        <w:t>to return, or cause the return of the child</w:t>
      </w:r>
      <w:r w:rsidRPr="00941031">
        <w:rPr>
          <w:color w:val="FF0000"/>
        </w:rPr>
        <w:t xml:space="preserve">[ren] </w:t>
      </w:r>
      <w:r>
        <w:t xml:space="preserve">to the jurisdiction of England and Wales forthwith at the conclusion of the period of time to be spent in </w:t>
      </w:r>
      <w:r w:rsidRPr="00C516CD">
        <w:rPr>
          <w:color w:val="FF0000"/>
        </w:rPr>
        <w:t>[</w:t>
      </w:r>
      <w:r w:rsidRPr="00C516CD">
        <w:rPr>
          <w:i/>
          <w:color w:val="FF0000"/>
        </w:rPr>
        <w:t>State</w:t>
      </w:r>
      <w:r w:rsidRPr="00C516CD">
        <w:rPr>
          <w:color w:val="FF0000"/>
        </w:rPr>
        <w:t>]</w:t>
      </w:r>
      <w:r>
        <w:t xml:space="preserve"> in a</w:t>
      </w:r>
      <w:r w:rsidR="00780D5E">
        <w:t>ccordance with the order below.</w:t>
      </w:r>
    </w:p>
    <w:p w14:paraId="630AE0B6" w14:textId="77777777" w:rsidR="006B79FE" w:rsidRPr="006B79FE" w:rsidRDefault="006B79FE" w:rsidP="002B532E">
      <w:pPr>
        <w:contextualSpacing/>
      </w:pPr>
    </w:p>
    <w:p w14:paraId="335BA45F" w14:textId="6816DBA5" w:rsidR="006B79FE" w:rsidRPr="00780D5E" w:rsidRDefault="00025D12" w:rsidP="002B532E">
      <w:pPr>
        <w:contextualSpacing/>
        <w:rPr>
          <w:b/>
        </w:rPr>
      </w:pPr>
      <w:r>
        <w:rPr>
          <w:b/>
        </w:rPr>
        <w:t xml:space="preserve">THE COURT ORDERS </w:t>
      </w:r>
      <w:r w:rsidR="00807489">
        <w:rPr>
          <w:b/>
          <w:color w:val="FF0000"/>
        </w:rPr>
        <w:t>[BY CONSENT] / [SAVE AS TO PARAGRAPHS [</w:t>
      </w:r>
      <w:r w:rsidR="00807489">
        <w:rPr>
          <w:b/>
          <w:i/>
          <w:color w:val="FF0000"/>
        </w:rPr>
        <w:t>PARA NUMBERS</w:t>
      </w:r>
      <w:r w:rsidR="00807489">
        <w:rPr>
          <w:b/>
          <w:color w:val="FF0000"/>
        </w:rPr>
        <w:t>]]</w:t>
      </w:r>
    </w:p>
    <w:p w14:paraId="08BD65EF" w14:textId="77777777" w:rsidR="006B79FE" w:rsidRPr="006B79FE" w:rsidRDefault="006B79FE" w:rsidP="002B532E">
      <w:pPr>
        <w:contextualSpacing/>
      </w:pPr>
    </w:p>
    <w:p w14:paraId="64FC360C" w14:textId="77777777" w:rsidR="00025D12" w:rsidRPr="006059C0" w:rsidRDefault="00025D12" w:rsidP="006059C0">
      <w:pPr>
        <w:pStyle w:val="Heading2"/>
        <w:rPr>
          <w:lang w:val="en-US"/>
        </w:rPr>
      </w:pPr>
      <w:r w:rsidRPr="006059C0">
        <w:rPr>
          <w:lang w:val="en-US"/>
        </w:rPr>
        <w:t>Live with order</w:t>
      </w:r>
    </w:p>
    <w:p w14:paraId="3AB25B5A" w14:textId="77777777" w:rsidR="00025D12" w:rsidRDefault="00095BEA" w:rsidP="002B532E">
      <w:pPr>
        <w:numPr>
          <w:ilvl w:val="0"/>
          <w:numId w:val="1"/>
        </w:numPr>
      </w:pPr>
      <w:r>
        <w:t>For the avoidance of doubt, t</w:t>
      </w:r>
      <w:r w:rsidR="00025D12" w:rsidRPr="00B90A9E">
        <w:t>he child</w:t>
      </w:r>
      <w:r w:rsidR="00025D12" w:rsidRPr="000E3895">
        <w:rPr>
          <w:color w:val="FF0000"/>
        </w:rPr>
        <w:t xml:space="preserve">[ren] </w:t>
      </w:r>
      <w:r w:rsidR="00025D12" w:rsidRPr="00B90A9E">
        <w:t xml:space="preserve">shall live with </w:t>
      </w:r>
      <w:r w:rsidR="00025D12" w:rsidRPr="000E3895">
        <w:rPr>
          <w:color w:val="FF0000"/>
        </w:rPr>
        <w:t>[</w:t>
      </w:r>
      <w:r w:rsidR="00025D12">
        <w:rPr>
          <w:i/>
          <w:color w:val="FF0000"/>
        </w:rPr>
        <w:t>name</w:t>
      </w:r>
      <w:r w:rsidR="00025D12" w:rsidRPr="000E3895">
        <w:rPr>
          <w:color w:val="FF0000"/>
        </w:rPr>
        <w:t>]</w:t>
      </w:r>
      <w:r w:rsidR="00025D12" w:rsidRPr="00B90A9E">
        <w:t xml:space="preserve"> </w:t>
      </w:r>
      <w:r w:rsidR="00025D12" w:rsidRPr="008A3372">
        <w:rPr>
          <w:color w:val="FF0000"/>
        </w:rPr>
        <w:t>[as follows: [</w:t>
      </w:r>
      <w:r w:rsidR="00025D12" w:rsidRPr="008A3372">
        <w:rPr>
          <w:i/>
          <w:color w:val="FF0000"/>
        </w:rPr>
        <w:t>insert</w:t>
      </w:r>
      <w:r w:rsidR="00025D12" w:rsidRPr="008A3372">
        <w:rPr>
          <w:color w:val="FF0000"/>
        </w:rPr>
        <w:t>]]</w:t>
      </w:r>
      <w:r w:rsidR="00025D12" w:rsidRPr="00B90A9E">
        <w:t>.</w:t>
      </w:r>
    </w:p>
    <w:p w14:paraId="6767623C" w14:textId="77777777" w:rsidR="006B79FE" w:rsidRPr="006B79FE" w:rsidRDefault="006B79FE" w:rsidP="002B532E">
      <w:pPr>
        <w:contextualSpacing/>
      </w:pPr>
    </w:p>
    <w:p w14:paraId="04309023" w14:textId="5F897109" w:rsidR="00025D12" w:rsidRPr="006059C0" w:rsidRDefault="00095BEA" w:rsidP="006059C0">
      <w:pPr>
        <w:pStyle w:val="Heading2"/>
        <w:rPr>
          <w:lang w:val="en-US"/>
        </w:rPr>
      </w:pPr>
      <w:r w:rsidRPr="006059C0">
        <w:rPr>
          <w:lang w:val="en-US"/>
        </w:rPr>
        <w:t>Permission to remove temporarily/</w:t>
      </w:r>
      <w:r w:rsidR="00025D12" w:rsidRPr="006059C0">
        <w:rPr>
          <w:lang w:val="en-US"/>
        </w:rPr>
        <w:t>C</w:t>
      </w:r>
      <w:r w:rsidR="00B51CE0" w:rsidRPr="006059C0">
        <w:rPr>
          <w:lang w:val="en-US"/>
        </w:rPr>
        <w:t>hild arrangements Order spending time with</w:t>
      </w:r>
    </w:p>
    <w:p w14:paraId="56163740" w14:textId="135067C8" w:rsidR="00A12340" w:rsidRDefault="00095BEA" w:rsidP="002B532E">
      <w:pPr>
        <w:numPr>
          <w:ilvl w:val="0"/>
          <w:numId w:val="1"/>
        </w:numPr>
      </w:pPr>
      <w:r>
        <w:t xml:space="preserve"> Subject to the prior implementation in full before the child</w:t>
      </w:r>
      <w:r w:rsidRPr="00C516CD">
        <w:rPr>
          <w:color w:val="FF0000"/>
        </w:rPr>
        <w:t>[ren]</w:t>
      </w:r>
      <w:r>
        <w:t xml:space="preserve"> </w:t>
      </w:r>
      <w:r w:rsidRPr="00941031">
        <w:rPr>
          <w:color w:val="FF0000"/>
        </w:rPr>
        <w:t xml:space="preserve">[leaves] / </w:t>
      </w:r>
      <w:r w:rsidRPr="00C516CD">
        <w:rPr>
          <w:color w:val="FF0000"/>
        </w:rPr>
        <w:t>[leave]</w:t>
      </w:r>
      <w:r>
        <w:t xml:space="preserve"> the jurisdiction of England and Wales of the</w:t>
      </w:r>
      <w:r w:rsidR="00A12340">
        <w:t xml:space="preserve"> requirements and safeguards set out below,</w:t>
      </w:r>
      <w:r w:rsidR="00941031">
        <w:t xml:space="preserve"> the</w:t>
      </w:r>
      <w:r w:rsidR="00A12340">
        <w:t xml:space="preserve"> </w:t>
      </w:r>
      <w:r w:rsidR="00A12340" w:rsidRPr="00C516CD">
        <w:rPr>
          <w:color w:val="FF0000"/>
        </w:rPr>
        <w:t>[mother] / [father]</w:t>
      </w:r>
      <w:r w:rsidR="00A12340">
        <w:t xml:space="preserve"> shall have permission to take the child</w:t>
      </w:r>
      <w:r w:rsidR="00A12340" w:rsidRPr="00C516CD">
        <w:rPr>
          <w:color w:val="FF0000"/>
        </w:rPr>
        <w:t xml:space="preserve">[ren] </w:t>
      </w:r>
      <w:r w:rsidR="00A12340">
        <w:t>out of the jurisdiction of England and Wales for the purposes of spending time with</w:t>
      </w:r>
      <w:r w:rsidR="00941031">
        <w:t xml:space="preserve"> the</w:t>
      </w:r>
      <w:r w:rsidR="00A12340">
        <w:t xml:space="preserve"> </w:t>
      </w:r>
      <w:r w:rsidR="00A12340" w:rsidRPr="00C516CD">
        <w:rPr>
          <w:color w:val="FF0000"/>
        </w:rPr>
        <w:t>[</w:t>
      </w:r>
      <w:r w:rsidR="00941031">
        <w:rPr>
          <w:color w:val="FF0000"/>
        </w:rPr>
        <w:t>father</w:t>
      </w:r>
      <w:r w:rsidR="00A12340" w:rsidRPr="00C516CD">
        <w:rPr>
          <w:color w:val="FF0000"/>
        </w:rPr>
        <w:t>] / [</w:t>
      </w:r>
      <w:r w:rsidR="00941031">
        <w:rPr>
          <w:color w:val="FF0000"/>
        </w:rPr>
        <w:t>mother</w:t>
      </w:r>
      <w:r w:rsidR="00A12340" w:rsidRPr="00C516CD">
        <w:rPr>
          <w:color w:val="FF0000"/>
        </w:rPr>
        <w:t xml:space="preserve">] </w:t>
      </w:r>
      <w:r w:rsidR="00A12340" w:rsidRPr="00C516CD">
        <w:t>in</w:t>
      </w:r>
      <w:r w:rsidR="00A12340" w:rsidRPr="00C516CD">
        <w:rPr>
          <w:color w:val="FF0000"/>
        </w:rPr>
        <w:t xml:space="preserve"> [</w:t>
      </w:r>
      <w:r w:rsidR="00A12340" w:rsidRPr="00C516CD">
        <w:rPr>
          <w:i/>
          <w:color w:val="FF0000"/>
        </w:rPr>
        <w:t>State</w:t>
      </w:r>
      <w:r w:rsidR="00A12340" w:rsidRPr="00C516CD">
        <w:rPr>
          <w:color w:val="FF0000"/>
        </w:rPr>
        <w:t xml:space="preserve">] </w:t>
      </w:r>
      <w:r w:rsidR="00A12340">
        <w:t>in accordance with the order below.</w:t>
      </w:r>
    </w:p>
    <w:p w14:paraId="2D52765B" w14:textId="77777777" w:rsidR="00A12340" w:rsidRDefault="00A12340" w:rsidP="002B532E"/>
    <w:p w14:paraId="4F934E4F" w14:textId="0EAA3183" w:rsidR="00A12340" w:rsidRDefault="00A12340" w:rsidP="002B532E">
      <w:pPr>
        <w:numPr>
          <w:ilvl w:val="0"/>
          <w:numId w:val="1"/>
        </w:numPr>
      </w:pPr>
      <w:r>
        <w:t xml:space="preserve">The </w:t>
      </w:r>
      <w:r w:rsidRPr="00D95A2D">
        <w:rPr>
          <w:color w:val="FF0000"/>
        </w:rPr>
        <w:t xml:space="preserve">[mother] / [father] </w:t>
      </w:r>
      <w:r>
        <w:t>shall not be permitted to remove the child</w:t>
      </w:r>
      <w:r w:rsidRPr="004C1D73">
        <w:rPr>
          <w:color w:val="FF0000"/>
        </w:rPr>
        <w:t xml:space="preserve">[ren] </w:t>
      </w:r>
      <w:r>
        <w:t xml:space="preserve">from </w:t>
      </w:r>
      <w:r w:rsidRPr="004C1D73">
        <w:rPr>
          <w:color w:val="FF0000"/>
        </w:rPr>
        <w:t>[</w:t>
      </w:r>
      <w:r w:rsidRPr="004C1D73">
        <w:rPr>
          <w:i/>
          <w:color w:val="FF0000"/>
        </w:rPr>
        <w:t>State</w:t>
      </w:r>
      <w:r w:rsidRPr="004C1D73">
        <w:rPr>
          <w:color w:val="FF0000"/>
        </w:rPr>
        <w:t>]</w:t>
      </w:r>
      <w:r>
        <w:t xml:space="preserve"> except for effecting the return of the child</w:t>
      </w:r>
      <w:r w:rsidRPr="004C1D73">
        <w:rPr>
          <w:color w:val="FF0000"/>
        </w:rPr>
        <w:t>[ren]</w:t>
      </w:r>
      <w:r>
        <w:t xml:space="preserve"> to the jurisdiction of England and Wales at the conclusion of the period of time provided for by this order.</w:t>
      </w:r>
    </w:p>
    <w:p w14:paraId="613010F4" w14:textId="77777777" w:rsidR="00A12340" w:rsidRPr="00C516CD" w:rsidRDefault="00A12340" w:rsidP="002B532E"/>
    <w:p w14:paraId="5D18A43C" w14:textId="35B6114D" w:rsidR="00125034" w:rsidRPr="00125034" w:rsidRDefault="00A12340" w:rsidP="002B532E">
      <w:pPr>
        <w:numPr>
          <w:ilvl w:val="0"/>
          <w:numId w:val="1"/>
        </w:numPr>
        <w:rPr>
          <w:color w:val="FF0000"/>
        </w:rPr>
      </w:pPr>
      <w:r>
        <w:t xml:space="preserve">The </w:t>
      </w:r>
      <w:r w:rsidRPr="00125034">
        <w:rPr>
          <w:color w:val="FF0000"/>
        </w:rPr>
        <w:t xml:space="preserve">[mother] / [father] </w:t>
      </w:r>
      <w:r>
        <w:t>shall make the child</w:t>
      </w:r>
      <w:r w:rsidRPr="00125034">
        <w:rPr>
          <w:color w:val="FF0000"/>
        </w:rPr>
        <w:t>[ren]</w:t>
      </w:r>
      <w:r>
        <w:t xml:space="preserve"> available to spend time with the </w:t>
      </w:r>
      <w:r w:rsidRPr="00125034">
        <w:rPr>
          <w:color w:val="FF0000"/>
        </w:rPr>
        <w:t xml:space="preserve">[father] / [mother] </w:t>
      </w:r>
      <w:r w:rsidRPr="004C1D73">
        <w:t xml:space="preserve">in </w:t>
      </w:r>
      <w:r w:rsidRPr="00125034">
        <w:rPr>
          <w:color w:val="FF0000"/>
        </w:rPr>
        <w:t>[</w:t>
      </w:r>
      <w:r w:rsidRPr="00125034">
        <w:rPr>
          <w:i/>
          <w:color w:val="FF0000"/>
        </w:rPr>
        <w:t>State</w:t>
      </w:r>
      <w:r w:rsidRPr="00125034">
        <w:rPr>
          <w:color w:val="FF0000"/>
        </w:rPr>
        <w:t xml:space="preserve">] </w:t>
      </w:r>
      <w:r>
        <w:t>as follows</w:t>
      </w:r>
      <w:r w:rsidR="00125034">
        <w:t xml:space="preserve">: </w:t>
      </w:r>
      <w:r w:rsidR="00125034" w:rsidRPr="00125034">
        <w:rPr>
          <w:color w:val="FF0000"/>
        </w:rPr>
        <w:t>[</w:t>
      </w:r>
      <w:r w:rsidR="00125034" w:rsidRPr="00125034">
        <w:rPr>
          <w:i/>
          <w:iCs/>
          <w:color w:val="FF0000"/>
        </w:rPr>
        <w:t>insert</w:t>
      </w:r>
      <w:r w:rsidR="00125034" w:rsidRPr="00125034">
        <w:rPr>
          <w:color w:val="FF0000"/>
        </w:rPr>
        <w:t>]</w:t>
      </w:r>
      <w:r w:rsidR="00125034">
        <w:rPr>
          <w:color w:val="FF0000"/>
        </w:rPr>
        <w:t>.</w:t>
      </w:r>
    </w:p>
    <w:p w14:paraId="0C8F1008" w14:textId="77777777" w:rsidR="00A12340" w:rsidRPr="00C516CD" w:rsidRDefault="00A12340" w:rsidP="002B532E"/>
    <w:p w14:paraId="7B591B25" w14:textId="4B2C731B" w:rsidR="006F66B4" w:rsidRPr="00780D5E" w:rsidRDefault="00A12340" w:rsidP="002B532E">
      <w:pPr>
        <w:numPr>
          <w:ilvl w:val="0"/>
          <w:numId w:val="1"/>
        </w:numPr>
      </w:pPr>
      <w:r>
        <w:t>Any time spent by the child</w:t>
      </w:r>
      <w:r w:rsidRPr="006F66B4">
        <w:rPr>
          <w:color w:val="FF0000"/>
        </w:rPr>
        <w:t xml:space="preserve">[ren] </w:t>
      </w:r>
      <w:r>
        <w:t xml:space="preserve">with the </w:t>
      </w:r>
      <w:r w:rsidRPr="004C1D73">
        <w:rPr>
          <w:color w:val="FF0000"/>
        </w:rPr>
        <w:t xml:space="preserve">[mother] / [father] </w:t>
      </w:r>
      <w:r>
        <w:t xml:space="preserve">provided for by this order shall be subject to strict compliance with the following conditions imposed pursuant to section </w:t>
      </w:r>
      <w:r w:rsidR="00780D5E">
        <w:t>11(7) of the Children Act 1989:</w:t>
      </w:r>
    </w:p>
    <w:p w14:paraId="40313740" w14:textId="77777777" w:rsidR="006F66B4" w:rsidRPr="00780D5E" w:rsidRDefault="00A12340" w:rsidP="002B532E">
      <w:pPr>
        <w:numPr>
          <w:ilvl w:val="1"/>
          <w:numId w:val="1"/>
        </w:numPr>
        <w:tabs>
          <w:tab w:val="left" w:pos="719"/>
        </w:tabs>
      </w:pPr>
      <w:r>
        <w:t xml:space="preserve">prior to the children leaving the jurisdiction the </w:t>
      </w:r>
      <w:r w:rsidRPr="004C1D73">
        <w:rPr>
          <w:color w:val="FF0000"/>
        </w:rPr>
        <w:t>[mother] / [father]</w:t>
      </w:r>
      <w:r>
        <w:t xml:space="preserve"> shall</w:t>
      </w:r>
      <w:r w:rsidR="006F66B4">
        <w:t>:</w:t>
      </w:r>
    </w:p>
    <w:p w14:paraId="7AB8E6D2" w14:textId="18CBCEAF" w:rsidR="006F66B4" w:rsidRPr="00780D5E" w:rsidRDefault="00A12340" w:rsidP="005E26A1">
      <w:pPr>
        <w:numPr>
          <w:ilvl w:val="2"/>
          <w:numId w:val="17"/>
        </w:numPr>
        <w:tabs>
          <w:tab w:val="clear" w:pos="1701"/>
        </w:tabs>
      </w:pPr>
      <w:r>
        <w:t xml:space="preserve">obtain from a competent court in </w:t>
      </w:r>
      <w:r w:rsidRPr="004C1D73">
        <w:rPr>
          <w:color w:val="FF0000"/>
        </w:rPr>
        <w:t>[</w:t>
      </w:r>
      <w:r w:rsidRPr="004C1D73">
        <w:rPr>
          <w:i/>
          <w:color w:val="FF0000"/>
        </w:rPr>
        <w:t>State</w:t>
      </w:r>
      <w:r w:rsidRPr="004C1D73">
        <w:rPr>
          <w:color w:val="FF0000"/>
        </w:rPr>
        <w:t xml:space="preserve">] </w:t>
      </w:r>
      <w:r>
        <w:t>in the form referred to below</w:t>
      </w:r>
      <w:r w:rsidR="006F66B4">
        <w:t>;</w:t>
      </w:r>
      <w:r w:rsidR="00780D5E">
        <w:t xml:space="preserve"> and</w:t>
      </w:r>
    </w:p>
    <w:p w14:paraId="47E614B3" w14:textId="607032EA" w:rsidR="006F66B4" w:rsidRPr="00780D5E" w:rsidRDefault="00A12340" w:rsidP="005E26A1">
      <w:pPr>
        <w:numPr>
          <w:ilvl w:val="2"/>
          <w:numId w:val="17"/>
        </w:numPr>
        <w:tabs>
          <w:tab w:val="clear" w:pos="1701"/>
        </w:tabs>
      </w:pPr>
      <w:r>
        <w:t xml:space="preserve">provide the </w:t>
      </w:r>
      <w:r w:rsidR="006F66B4" w:rsidRPr="00C516CD">
        <w:rPr>
          <w:color w:val="FF0000"/>
        </w:rPr>
        <w:t>[</w:t>
      </w:r>
      <w:r w:rsidR="006F66B4">
        <w:rPr>
          <w:color w:val="FF0000"/>
        </w:rPr>
        <w:t>father</w:t>
      </w:r>
      <w:r w:rsidR="006F66B4" w:rsidRPr="00C516CD">
        <w:rPr>
          <w:color w:val="FF0000"/>
        </w:rPr>
        <w:t>] / [</w:t>
      </w:r>
      <w:r w:rsidR="006F66B4">
        <w:rPr>
          <w:color w:val="FF0000"/>
        </w:rPr>
        <w:t>mother</w:t>
      </w:r>
      <w:r w:rsidR="006F66B4" w:rsidRPr="00C516CD">
        <w:rPr>
          <w:color w:val="FF0000"/>
        </w:rPr>
        <w:t xml:space="preserve">] </w:t>
      </w:r>
      <w:r>
        <w:t>with a sealed and officiall</w:t>
      </w:r>
      <w:r w:rsidR="00780D5E">
        <w:t>y certified copy of such order;</w:t>
      </w:r>
    </w:p>
    <w:p w14:paraId="0AA3C317" w14:textId="745DEE79" w:rsidR="006F66B4" w:rsidRPr="00780D5E" w:rsidRDefault="00A12340" w:rsidP="002B532E">
      <w:pPr>
        <w:numPr>
          <w:ilvl w:val="1"/>
          <w:numId w:val="1"/>
        </w:numPr>
        <w:tabs>
          <w:tab w:val="left" w:pos="719"/>
        </w:tabs>
      </w:pPr>
      <w:r>
        <w:t xml:space="preserve">the </w:t>
      </w:r>
      <w:r w:rsidRPr="004C1D73">
        <w:rPr>
          <w:color w:val="FF0000"/>
        </w:rPr>
        <w:t>[mother] / [father]</w:t>
      </w:r>
      <w:r>
        <w:t xml:space="preserve"> shall arrange and pay for the air fares for the child</w:t>
      </w:r>
      <w:r w:rsidRPr="004C1D73">
        <w:rPr>
          <w:color w:val="FF0000"/>
        </w:rPr>
        <w:t>[ren]</w:t>
      </w:r>
      <w:r>
        <w:t xml:space="preserve"> to travel to and from </w:t>
      </w:r>
      <w:r w:rsidRPr="004C1D73">
        <w:rPr>
          <w:color w:val="FF0000"/>
        </w:rPr>
        <w:t>[</w:t>
      </w:r>
      <w:r w:rsidRPr="004C1D73">
        <w:rPr>
          <w:i/>
          <w:color w:val="FF0000"/>
        </w:rPr>
        <w:t>State</w:t>
      </w:r>
      <w:r w:rsidR="00154189" w:rsidRPr="004C1D73">
        <w:rPr>
          <w:color w:val="FF0000"/>
        </w:rPr>
        <w:t>]</w:t>
      </w:r>
      <w:r w:rsidR="00780D5E">
        <w:t>;</w:t>
      </w:r>
    </w:p>
    <w:p w14:paraId="3D9F4E8A" w14:textId="5CE14EB2" w:rsidR="006F66B4" w:rsidRPr="00780D5E" w:rsidRDefault="00154189" w:rsidP="002B532E">
      <w:pPr>
        <w:numPr>
          <w:ilvl w:val="1"/>
          <w:numId w:val="1"/>
        </w:numPr>
        <w:tabs>
          <w:tab w:val="left" w:pos="719"/>
        </w:tabs>
      </w:pPr>
      <w:r>
        <w:t xml:space="preserve">the </w:t>
      </w:r>
      <w:r w:rsidRPr="004C1D73">
        <w:rPr>
          <w:color w:val="FF0000"/>
        </w:rPr>
        <w:t xml:space="preserve">[mother] / [father] </w:t>
      </w:r>
      <w:r>
        <w:t xml:space="preserve">shall provide the </w:t>
      </w:r>
      <w:r w:rsidRPr="004C1D73">
        <w:rPr>
          <w:color w:val="FF0000"/>
        </w:rPr>
        <w:t xml:space="preserve">[father] / [mother] </w:t>
      </w:r>
      <w:r>
        <w:t>with the child</w:t>
      </w:r>
      <w:r w:rsidRPr="004C1D73">
        <w:rPr>
          <w:color w:val="FF0000"/>
        </w:rPr>
        <w:t>[ren]</w:t>
      </w:r>
      <w:r>
        <w:t>’s flight itinerary not less than seven days prior to the date of travel (such itinerary to include air</w:t>
      </w:r>
      <w:r w:rsidR="00780D5E">
        <w:t>line details and flight times);</w:t>
      </w:r>
    </w:p>
    <w:p w14:paraId="6766B87A" w14:textId="2F5A2A88" w:rsidR="00154189" w:rsidRPr="000A195E" w:rsidRDefault="00154189" w:rsidP="002B532E">
      <w:pPr>
        <w:numPr>
          <w:ilvl w:val="1"/>
          <w:numId w:val="1"/>
        </w:numPr>
        <w:tabs>
          <w:tab w:val="left" w:pos="719"/>
        </w:tabs>
      </w:pPr>
      <w:r>
        <w:t xml:space="preserve">the </w:t>
      </w:r>
      <w:r w:rsidRPr="004C1D73">
        <w:rPr>
          <w:color w:val="FF0000"/>
        </w:rPr>
        <w:t>[mother] / [father]</w:t>
      </w:r>
      <w:r>
        <w:t xml:space="preserve"> shall arrange and pay for the retention of the child</w:t>
      </w:r>
      <w:r w:rsidRPr="006F66B4">
        <w:rPr>
          <w:color w:val="FF0000"/>
        </w:rPr>
        <w:t>[ren]</w:t>
      </w:r>
      <w:r>
        <w:t>’s passports for the entirety of the time the child</w:t>
      </w:r>
      <w:r w:rsidRPr="004C1D73">
        <w:rPr>
          <w:color w:val="FF0000"/>
        </w:rPr>
        <w:t>[ren]</w:t>
      </w:r>
      <w:r>
        <w:t xml:space="preserve"> spend in </w:t>
      </w:r>
      <w:r w:rsidRPr="006F66B4">
        <w:rPr>
          <w:color w:val="FF0000"/>
        </w:rPr>
        <w:t>[</w:t>
      </w:r>
      <w:r w:rsidRPr="004C1D73">
        <w:rPr>
          <w:i/>
          <w:color w:val="FF0000"/>
        </w:rPr>
        <w:t>State</w:t>
      </w:r>
      <w:r w:rsidRPr="004C1D73">
        <w:rPr>
          <w:color w:val="FF0000"/>
        </w:rPr>
        <w:t>]. [</w:t>
      </w:r>
      <w:r w:rsidRPr="004C1D73">
        <w:rPr>
          <w:i/>
          <w:color w:val="FF0000"/>
        </w:rPr>
        <w:t>Insert other provisions in relation to the retention of passports, as necessary</w:t>
      </w:r>
      <w:r w:rsidRPr="004C1D73">
        <w:rPr>
          <w:color w:val="FF0000"/>
        </w:rPr>
        <w:t>].</w:t>
      </w:r>
    </w:p>
    <w:p w14:paraId="6AC01BA6" w14:textId="77777777" w:rsidR="00154189" w:rsidRPr="000A195E" w:rsidRDefault="00154189" w:rsidP="002B532E"/>
    <w:p w14:paraId="115E9435" w14:textId="2E5830B3" w:rsidR="006F66B4" w:rsidRDefault="00154189" w:rsidP="002B532E">
      <w:pPr>
        <w:numPr>
          <w:ilvl w:val="0"/>
          <w:numId w:val="1"/>
        </w:numPr>
      </w:pPr>
      <w:r>
        <w:lastRenderedPageBreak/>
        <w:t xml:space="preserve">The order to be obtained by the </w:t>
      </w:r>
      <w:r w:rsidRPr="004C1D73">
        <w:rPr>
          <w:color w:val="FF0000"/>
        </w:rPr>
        <w:t xml:space="preserve">[mother] / [father] </w:t>
      </w:r>
      <w:r>
        <w:t>must if the conditions in this order are to be satisfied co</w:t>
      </w:r>
      <w:r w:rsidR="000A195E">
        <w:t>ntain the following provisions:</w:t>
      </w:r>
    </w:p>
    <w:p w14:paraId="32C26744" w14:textId="44679691" w:rsidR="006F66B4" w:rsidRDefault="00154189" w:rsidP="002B532E">
      <w:pPr>
        <w:numPr>
          <w:ilvl w:val="1"/>
          <w:numId w:val="1"/>
        </w:numPr>
        <w:tabs>
          <w:tab w:val="left" w:pos="719"/>
        </w:tabs>
      </w:pPr>
      <w:r>
        <w:t xml:space="preserve">provisions in mirror form to the recitals and orders contained at paragraphs </w:t>
      </w:r>
      <w:r w:rsidRPr="004C1D73">
        <w:rPr>
          <w:color w:val="FF0000"/>
        </w:rPr>
        <w:t>[</w:t>
      </w:r>
      <w:r w:rsidRPr="004C1D73">
        <w:rPr>
          <w:i/>
          <w:color w:val="FF0000"/>
        </w:rPr>
        <w:t>para</w:t>
      </w:r>
      <w:r w:rsidR="006F66B4">
        <w:rPr>
          <w:i/>
          <w:color w:val="FF0000"/>
        </w:rPr>
        <w:t xml:space="preserve"> numbers</w:t>
      </w:r>
      <w:r w:rsidRPr="004C1D73">
        <w:rPr>
          <w:color w:val="FF0000"/>
        </w:rPr>
        <w:t>]</w:t>
      </w:r>
      <w:r>
        <w:t xml:space="preserve"> of this order;</w:t>
      </w:r>
    </w:p>
    <w:p w14:paraId="0247FD72" w14:textId="562C023E" w:rsidR="006F66B4" w:rsidRDefault="00154189" w:rsidP="002B532E">
      <w:pPr>
        <w:numPr>
          <w:ilvl w:val="1"/>
          <w:numId w:val="1"/>
        </w:numPr>
        <w:tabs>
          <w:tab w:val="left" w:pos="719"/>
        </w:tabs>
      </w:pPr>
      <w:r>
        <w:t xml:space="preserve">provisions so that the courts of </w:t>
      </w:r>
      <w:r w:rsidRPr="004C1D73">
        <w:rPr>
          <w:color w:val="FF0000"/>
        </w:rPr>
        <w:t>[</w:t>
      </w:r>
      <w:r w:rsidRPr="004C1D73">
        <w:rPr>
          <w:i/>
          <w:color w:val="FF0000"/>
        </w:rPr>
        <w:t>State</w:t>
      </w:r>
      <w:r w:rsidRPr="004C1D73">
        <w:rPr>
          <w:color w:val="FF0000"/>
        </w:rPr>
        <w:t>]</w:t>
      </w:r>
      <w:r>
        <w:t xml:space="preserve"> recognise that England and Wales is the State of the child</w:t>
      </w:r>
      <w:r w:rsidRPr="004C1D73">
        <w:rPr>
          <w:color w:val="FF0000"/>
        </w:rPr>
        <w:t>[ren]</w:t>
      </w:r>
      <w:r>
        <w:t>’s habitual residence and that the courts of England and Wales are the courts with primary jurisdiction in relation to the child</w:t>
      </w:r>
      <w:r w:rsidRPr="006F66B4">
        <w:rPr>
          <w:color w:val="FF0000"/>
        </w:rPr>
        <w:t>[re</w:t>
      </w:r>
      <w:r w:rsidR="006F66B4">
        <w:rPr>
          <w:color w:val="FF0000"/>
        </w:rPr>
        <w:t>n]</w:t>
      </w:r>
      <w:r>
        <w:t xml:space="preserve">; </w:t>
      </w:r>
    </w:p>
    <w:p w14:paraId="08F4173B" w14:textId="14F17E06" w:rsidR="006F66B4" w:rsidRDefault="00154189" w:rsidP="002B532E">
      <w:pPr>
        <w:numPr>
          <w:ilvl w:val="1"/>
          <w:numId w:val="1"/>
        </w:numPr>
        <w:tabs>
          <w:tab w:val="left" w:pos="719"/>
        </w:tabs>
      </w:pPr>
      <w:r>
        <w:t xml:space="preserve">a provision that in the event that the </w:t>
      </w:r>
      <w:r w:rsidRPr="004C1D73">
        <w:rPr>
          <w:color w:val="FF0000"/>
        </w:rPr>
        <w:t xml:space="preserve">[mother] / [father] </w:t>
      </w:r>
      <w:r>
        <w:t>does not forthwith return the child</w:t>
      </w:r>
      <w:r w:rsidRPr="004C1D73">
        <w:rPr>
          <w:color w:val="FF0000"/>
        </w:rPr>
        <w:t xml:space="preserve">[ren] </w:t>
      </w:r>
      <w:r>
        <w:t xml:space="preserve">to the jurisdiction of England and Wales in accordance with the </w:t>
      </w:r>
      <w:r w:rsidRPr="004C1D73">
        <w:rPr>
          <w:color w:val="FF0000"/>
        </w:rPr>
        <w:t>[mother’s] / [father’s]</w:t>
      </w:r>
      <w:r>
        <w:t xml:space="preserve"> undertakings and the terms of this order, the courts of </w:t>
      </w:r>
      <w:r w:rsidRPr="004C1D73">
        <w:rPr>
          <w:color w:val="FF0000"/>
        </w:rPr>
        <w:t>[</w:t>
      </w:r>
      <w:r w:rsidRPr="004C1D73">
        <w:rPr>
          <w:i/>
          <w:color w:val="FF0000"/>
        </w:rPr>
        <w:t>State</w:t>
      </w:r>
      <w:r w:rsidRPr="004C1D73">
        <w:rPr>
          <w:color w:val="FF0000"/>
        </w:rPr>
        <w:t>]</w:t>
      </w:r>
      <w:r>
        <w:t xml:space="preserve"> shall, on the provision of affidavit evidence, but without a hearing, order the immediate return of the child</w:t>
      </w:r>
      <w:r w:rsidRPr="004C1D73">
        <w:rPr>
          <w:color w:val="FF0000"/>
        </w:rPr>
        <w:t>[ren]</w:t>
      </w:r>
      <w:r>
        <w:t xml:space="preserve"> to England and Wales; </w:t>
      </w:r>
    </w:p>
    <w:p w14:paraId="66F1AEC1" w14:textId="3D443C2D" w:rsidR="00F9309D" w:rsidRDefault="00F9309D" w:rsidP="002B532E">
      <w:pPr>
        <w:numPr>
          <w:ilvl w:val="1"/>
          <w:numId w:val="1"/>
        </w:numPr>
        <w:tabs>
          <w:tab w:val="left" w:pos="719"/>
        </w:tabs>
      </w:pPr>
      <w:r>
        <w:t xml:space="preserve">a provision directing the attention of the immigration authorities of </w:t>
      </w:r>
      <w:r w:rsidRPr="004C1D73">
        <w:rPr>
          <w:color w:val="FF0000"/>
        </w:rPr>
        <w:t>[</w:t>
      </w:r>
      <w:r w:rsidRPr="004C1D73">
        <w:rPr>
          <w:i/>
          <w:color w:val="FF0000"/>
        </w:rPr>
        <w:t>State</w:t>
      </w:r>
      <w:r w:rsidRPr="004C1D73">
        <w:rPr>
          <w:color w:val="FF0000"/>
        </w:rPr>
        <w:t>]</w:t>
      </w:r>
      <w:r>
        <w:t xml:space="preserve"> and all other relevant authorities in </w:t>
      </w:r>
      <w:r w:rsidRPr="004C1D73">
        <w:rPr>
          <w:color w:val="FF0000"/>
        </w:rPr>
        <w:t>[</w:t>
      </w:r>
      <w:r w:rsidRPr="004C1D73">
        <w:rPr>
          <w:i/>
          <w:color w:val="FF0000"/>
        </w:rPr>
        <w:t>State</w:t>
      </w:r>
      <w:r w:rsidRPr="004C1D73">
        <w:rPr>
          <w:color w:val="FF0000"/>
        </w:rPr>
        <w:t xml:space="preserve">] </w:t>
      </w:r>
      <w:r>
        <w:t xml:space="preserve">to the terms of the order obtained in the courts of </w:t>
      </w:r>
      <w:r w:rsidRPr="006F66B4">
        <w:rPr>
          <w:color w:val="FF0000"/>
        </w:rPr>
        <w:t>[</w:t>
      </w:r>
      <w:r w:rsidRPr="006F66B4">
        <w:rPr>
          <w:i/>
          <w:color w:val="FF0000"/>
        </w:rPr>
        <w:t>State</w:t>
      </w:r>
      <w:r w:rsidRPr="006F66B4">
        <w:rPr>
          <w:color w:val="FF0000"/>
        </w:rPr>
        <w:t>]</w:t>
      </w:r>
      <w:r>
        <w:t xml:space="preserve">. </w:t>
      </w:r>
    </w:p>
    <w:p w14:paraId="205C4B4B" w14:textId="77777777" w:rsidR="006B79FE" w:rsidRDefault="006B79FE" w:rsidP="002B532E">
      <w:pPr>
        <w:tabs>
          <w:tab w:val="left" w:pos="1134"/>
        </w:tabs>
        <w:contextualSpacing/>
      </w:pPr>
    </w:p>
    <w:p w14:paraId="0FC14A66" w14:textId="77777777" w:rsidR="00025D12" w:rsidRPr="006059C0" w:rsidRDefault="00025D12" w:rsidP="006059C0">
      <w:pPr>
        <w:pStyle w:val="Heading2"/>
        <w:rPr>
          <w:lang w:val="en-US"/>
        </w:rPr>
      </w:pPr>
      <w:r w:rsidRPr="006059C0">
        <w:rPr>
          <w:lang w:val="en-US"/>
        </w:rPr>
        <w:t>Costs</w:t>
      </w:r>
    </w:p>
    <w:p w14:paraId="054FEFD8" w14:textId="676A45F7" w:rsidR="00025D12" w:rsidRPr="000A195E" w:rsidRDefault="00025D12" w:rsidP="002B532E">
      <w:pPr>
        <w:numPr>
          <w:ilvl w:val="0"/>
          <w:numId w:val="1"/>
        </w:numPr>
      </w:pPr>
      <w:r w:rsidRPr="00150F19">
        <w:rPr>
          <w:color w:val="FF0000"/>
        </w:rPr>
        <w:t>[There is no order for costs [save public funding assessment of the costs of any publicly funded party</w:t>
      </w:r>
      <w:r w:rsidR="006F66B4">
        <w:rPr>
          <w:color w:val="FF0000"/>
        </w:rPr>
        <w:t>]</w:t>
      </w:r>
      <w:r w:rsidRPr="00150F19">
        <w:rPr>
          <w:color w:val="FF0000"/>
        </w:rPr>
        <w:t>.] / [[</w:t>
      </w:r>
      <w:r w:rsidRPr="00150F19">
        <w:rPr>
          <w:i/>
          <w:color w:val="FF0000"/>
        </w:rPr>
        <w:t>Name</w:t>
      </w:r>
      <w:r w:rsidRPr="00150F19">
        <w:rPr>
          <w:color w:val="FF0000"/>
        </w:rPr>
        <w:t>] shall pay [a contribution of £[</w:t>
      </w:r>
      <w:r w:rsidRPr="00150F19">
        <w:rPr>
          <w:i/>
          <w:color w:val="FF0000"/>
        </w:rPr>
        <w:t>amount</w:t>
      </w:r>
      <w:r w:rsidRPr="00150F19">
        <w:rPr>
          <w:color w:val="FF0000"/>
        </w:rPr>
        <w:t xml:space="preserve">] towards] </w:t>
      </w:r>
      <w:r w:rsidR="006F66B4">
        <w:rPr>
          <w:color w:val="FF0000"/>
        </w:rPr>
        <w:t xml:space="preserve">/ </w:t>
      </w:r>
      <w:r w:rsidRPr="00150F19">
        <w:rPr>
          <w:color w:val="FF0000"/>
        </w:rPr>
        <w:t>[</w:t>
      </w:r>
      <w:r w:rsidRPr="00150F19">
        <w:rPr>
          <w:i/>
          <w:color w:val="FF0000"/>
        </w:rPr>
        <w:t>percentage</w:t>
      </w:r>
      <w:r w:rsidRPr="00150F19">
        <w:rPr>
          <w:color w:val="FF0000"/>
        </w:rPr>
        <w:t>]% of] the costs of [</w:t>
      </w:r>
      <w:r w:rsidRPr="00150F19">
        <w:rPr>
          <w:i/>
          <w:color w:val="FF0000"/>
        </w:rPr>
        <w:t>name</w:t>
      </w:r>
      <w:r w:rsidRPr="00150F19">
        <w:rPr>
          <w:color w:val="FF0000"/>
        </w:rPr>
        <w:t>] [summarily assessed at £[</w:t>
      </w:r>
      <w:r w:rsidRPr="00150F19">
        <w:rPr>
          <w:i/>
          <w:color w:val="FF0000"/>
        </w:rPr>
        <w:t>amount</w:t>
      </w:r>
      <w:r w:rsidRPr="00150F19">
        <w:rPr>
          <w:color w:val="FF0000"/>
        </w:rPr>
        <w:t xml:space="preserve">]] </w:t>
      </w:r>
      <w:r w:rsidR="006F66B4">
        <w:rPr>
          <w:color w:val="FF0000"/>
        </w:rPr>
        <w:t xml:space="preserve">/ </w:t>
      </w:r>
      <w:r w:rsidRPr="00150F19">
        <w:rPr>
          <w:color w:val="FF0000"/>
        </w:rPr>
        <w:t>[subject to detailed assessment] [not to be enforced without an enquiry as to the amount, if any, that [</w:t>
      </w:r>
      <w:r w:rsidRPr="00150F19">
        <w:rPr>
          <w:i/>
          <w:color w:val="FF0000"/>
        </w:rPr>
        <w:t>name</w:t>
      </w:r>
      <w:r w:rsidRPr="00150F19">
        <w:rPr>
          <w:color w:val="FF0000"/>
        </w:rPr>
        <w:t>] (a funded party) can reasonably afford to pay towards those costs</w:t>
      </w:r>
      <w:r w:rsidR="00361AA4">
        <w:rPr>
          <w:color w:val="FF0000"/>
        </w:rPr>
        <w:t>]</w:t>
      </w:r>
      <w:r w:rsidRPr="00150F19">
        <w:rPr>
          <w:color w:val="FF0000"/>
        </w:rPr>
        <w:t>.]</w:t>
      </w:r>
    </w:p>
    <w:p w14:paraId="66B0DB34" w14:textId="77777777" w:rsidR="00025D12" w:rsidRDefault="00025D12" w:rsidP="002B532E">
      <w:pPr>
        <w:tabs>
          <w:tab w:val="left" w:pos="1134"/>
        </w:tabs>
        <w:contextualSpacing/>
      </w:pPr>
    </w:p>
    <w:p w14:paraId="7914CF45" w14:textId="77777777" w:rsidR="006F66B4" w:rsidRDefault="006F66B4" w:rsidP="002B532E">
      <w:pPr>
        <w:tabs>
          <w:tab w:val="left" w:pos="1134"/>
        </w:tabs>
        <w:contextualSpacing/>
      </w:pPr>
    </w:p>
    <w:p w14:paraId="29D63A66" w14:textId="77777777" w:rsidR="00025D12" w:rsidRPr="004374EC" w:rsidRDefault="004374EC" w:rsidP="002B532E">
      <w:pPr>
        <w:contextualSpacing/>
      </w:pPr>
      <w:r>
        <w:t xml:space="preserve">Dated </w:t>
      </w:r>
      <w:r w:rsidRPr="004374EC">
        <w:rPr>
          <w:color w:val="FF0000"/>
        </w:rPr>
        <w:t>[</w:t>
      </w:r>
      <w:r w:rsidRPr="004374EC">
        <w:rPr>
          <w:i/>
          <w:color w:val="FF0000"/>
        </w:rPr>
        <w:t>date</w:t>
      </w:r>
      <w:r w:rsidRPr="004374EC">
        <w:rPr>
          <w:color w:val="FF0000"/>
        </w:rPr>
        <w:t>]</w:t>
      </w:r>
    </w:p>
    <w:sectPr w:rsidR="00025D12" w:rsidRPr="004374EC" w:rsidSect="00BC7EA2">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5359" w14:textId="77777777" w:rsidR="00D57C7E" w:rsidRDefault="00D57C7E" w:rsidP="00025D12">
      <w:r>
        <w:separator/>
      </w:r>
    </w:p>
  </w:endnote>
  <w:endnote w:type="continuationSeparator" w:id="0">
    <w:p w14:paraId="5E4B641F" w14:textId="77777777" w:rsidR="00D57C7E" w:rsidRDefault="00D57C7E" w:rsidP="0002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18A" w14:textId="3A676BF0" w:rsidR="00C516CD" w:rsidRPr="00C516CD" w:rsidRDefault="00C516CD" w:rsidP="00C516CD">
    <w:pPr>
      <w:pStyle w:val="Footer"/>
      <w:rPr>
        <w:sz w:val="18"/>
      </w:rPr>
    </w:pPr>
    <w:r w:rsidRPr="00C516CD">
      <w:rPr>
        <w:sz w:val="18"/>
      </w:rPr>
      <w:t>Order 7.</w:t>
    </w:r>
    <w:r w:rsidR="009F4D01">
      <w:rPr>
        <w:sz w:val="18"/>
      </w:rPr>
      <w:t>9</w:t>
    </w:r>
    <w:r w:rsidRPr="00C516CD">
      <w:rPr>
        <w:sz w:val="18"/>
      </w:rPr>
      <w:t xml:space="preserve">: Permission to </w:t>
    </w:r>
    <w:r w:rsidR="006F66B4">
      <w:rPr>
        <w:sz w:val="18"/>
      </w:rPr>
      <w:t>R</w:t>
    </w:r>
    <w:r w:rsidRPr="00C516CD">
      <w:rPr>
        <w:sz w:val="18"/>
      </w:rPr>
      <w:t xml:space="preserve">emove </w:t>
    </w:r>
    <w:r w:rsidR="006F66B4">
      <w:rPr>
        <w:sz w:val="18"/>
      </w:rPr>
      <w:t>T</w:t>
    </w:r>
    <w:r w:rsidRPr="00C516CD">
      <w:rPr>
        <w:sz w:val="18"/>
      </w:rPr>
      <w:t xml:space="preserve">emporarily </w:t>
    </w:r>
  </w:p>
  <w:p w14:paraId="1289EDDA" w14:textId="70124845" w:rsidR="004374EC" w:rsidRPr="006B79FE" w:rsidRDefault="006B79FE" w:rsidP="006B79FE">
    <w:pPr>
      <w:pStyle w:val="Footer"/>
      <w:jc w:val="center"/>
      <w:rPr>
        <w:sz w:val="18"/>
        <w:szCs w:val="18"/>
      </w:rPr>
    </w:pPr>
    <w:r w:rsidRPr="006B79FE">
      <w:rPr>
        <w:sz w:val="18"/>
        <w:szCs w:val="18"/>
      </w:rPr>
      <w:fldChar w:fldCharType="begin"/>
    </w:r>
    <w:r w:rsidRPr="006B79FE">
      <w:rPr>
        <w:sz w:val="18"/>
        <w:szCs w:val="18"/>
      </w:rPr>
      <w:instrText xml:space="preserve"> PAGE   \* MERGEFORMAT </w:instrText>
    </w:r>
    <w:r w:rsidRPr="006B79FE">
      <w:rPr>
        <w:sz w:val="18"/>
        <w:szCs w:val="18"/>
      </w:rPr>
      <w:fldChar w:fldCharType="separate"/>
    </w:r>
    <w:r w:rsidR="000A195E">
      <w:rPr>
        <w:noProof/>
        <w:sz w:val="18"/>
        <w:szCs w:val="18"/>
      </w:rPr>
      <w:t>2</w:t>
    </w:r>
    <w:r w:rsidRPr="006B79F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FBC4" w14:textId="3C9E75F2" w:rsidR="004374EC" w:rsidRDefault="004374EC" w:rsidP="006B79FE">
    <w:pPr>
      <w:pStyle w:val="Header"/>
      <w:rPr>
        <w:sz w:val="18"/>
      </w:rPr>
    </w:pPr>
    <w:r w:rsidRPr="004374EC">
      <w:rPr>
        <w:sz w:val="18"/>
      </w:rPr>
      <w:t>Order 7.</w:t>
    </w:r>
    <w:r w:rsidR="009F4D01">
      <w:rPr>
        <w:sz w:val="18"/>
      </w:rPr>
      <w:t>9</w:t>
    </w:r>
    <w:r w:rsidRPr="004374EC">
      <w:rPr>
        <w:sz w:val="18"/>
      </w:rPr>
      <w:t>: P</w:t>
    </w:r>
    <w:r w:rsidR="006F66B4">
      <w:rPr>
        <w:sz w:val="18"/>
      </w:rPr>
      <w:t xml:space="preserve">ermission to Remove Temporarily </w:t>
    </w:r>
  </w:p>
  <w:p w14:paraId="24DD77B4" w14:textId="1FBEE33A" w:rsidR="006B79FE" w:rsidRPr="004374EC" w:rsidRDefault="006B79FE" w:rsidP="006B79FE">
    <w:pPr>
      <w:pStyle w:val="Header"/>
      <w:jc w:val="center"/>
      <w:rPr>
        <w:sz w:val="18"/>
      </w:rPr>
    </w:pPr>
    <w:r w:rsidRPr="006B79FE">
      <w:rPr>
        <w:sz w:val="18"/>
      </w:rPr>
      <w:fldChar w:fldCharType="begin"/>
    </w:r>
    <w:r w:rsidRPr="006B79FE">
      <w:rPr>
        <w:sz w:val="18"/>
      </w:rPr>
      <w:instrText xml:space="preserve"> PAGE   \* MERGEFORMAT </w:instrText>
    </w:r>
    <w:r w:rsidRPr="006B79FE">
      <w:rPr>
        <w:sz w:val="18"/>
      </w:rPr>
      <w:fldChar w:fldCharType="separate"/>
    </w:r>
    <w:r w:rsidR="000A195E">
      <w:rPr>
        <w:noProof/>
        <w:sz w:val="18"/>
      </w:rPr>
      <w:t>1</w:t>
    </w:r>
    <w:r w:rsidRPr="006B79FE">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B75B" w14:textId="77777777" w:rsidR="00D57C7E" w:rsidRDefault="00D57C7E" w:rsidP="00025D12">
      <w:r>
        <w:separator/>
      </w:r>
    </w:p>
  </w:footnote>
  <w:footnote w:type="continuationSeparator" w:id="0">
    <w:p w14:paraId="7AEDCE50" w14:textId="77777777" w:rsidR="00D57C7E" w:rsidRDefault="00D57C7E" w:rsidP="0002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CCF2" w14:textId="60EF926F" w:rsidR="004374EC" w:rsidRPr="004374EC" w:rsidRDefault="004374EC" w:rsidP="004374EC">
    <w:pPr>
      <w:pStyle w:val="Header"/>
      <w:jc w:val="center"/>
      <w:rPr>
        <w:i/>
        <w:sz w:val="18"/>
      </w:rPr>
    </w:pPr>
    <w:bookmarkStart w:id="12" w:name="_Hlk515780786"/>
    <w:bookmarkStart w:id="13" w:name="_Hlk515780787"/>
    <w:bookmarkStart w:id="14" w:name="_Hlk515780788"/>
    <w:bookmarkStart w:id="15" w:name="_Hlk515780789"/>
    <w:bookmarkStart w:id="16" w:name="_Hlk515780790"/>
    <w:bookmarkStart w:id="17" w:name="_Hlk515780791"/>
    <w:bookmarkStart w:id="18" w:name="_Hlk515780792"/>
    <w:bookmarkStart w:id="19" w:name="_Hlk515780793"/>
    <w:bookmarkStart w:id="20" w:name="_Hlk515780794"/>
    <w:bookmarkStart w:id="21" w:name="_Hlk515780795"/>
    <w:bookmarkStart w:id="22" w:name="_Hlk515780796"/>
    <w:bookmarkStart w:id="23" w:name="_Hlk515780797"/>
    <w:bookmarkStart w:id="24" w:name="_Hlk515780932"/>
    <w:bookmarkStart w:id="25" w:name="_Hlk515780933"/>
    <w:bookmarkStart w:id="26" w:name="_Hlk515780934"/>
    <w:r w:rsidRPr="004374EC">
      <w:rPr>
        <w:i/>
        <w:sz w:val="18"/>
      </w:rPr>
      <w:t>Order 7.</w:t>
    </w:r>
    <w:r w:rsidR="009F4D01">
      <w:rPr>
        <w:i/>
        <w:sz w:val="18"/>
      </w:rPr>
      <w:t>9</w:t>
    </w:r>
    <w:r w:rsidRPr="004374EC">
      <w:rPr>
        <w:i/>
        <w:sz w:val="18"/>
      </w:rPr>
      <w:t xml:space="preserve">: </w:t>
    </w:r>
    <w:r w:rsidR="00C516CD" w:rsidRPr="004374EC">
      <w:rPr>
        <w:i/>
        <w:sz w:val="18"/>
      </w:rPr>
      <w:t>P</w:t>
    </w:r>
    <w:r w:rsidR="00C516CD">
      <w:rPr>
        <w:i/>
        <w:sz w:val="18"/>
      </w:rPr>
      <w:t xml:space="preserve">ermission to </w:t>
    </w:r>
    <w:r w:rsidR="00941031">
      <w:rPr>
        <w:i/>
        <w:sz w:val="18"/>
      </w:rPr>
      <w:t>R</w:t>
    </w:r>
    <w:r w:rsidR="00C516CD">
      <w:rPr>
        <w:i/>
        <w:sz w:val="18"/>
      </w:rPr>
      <w:t xml:space="preserve">emove </w:t>
    </w:r>
    <w:r w:rsidR="00941031">
      <w:rPr>
        <w:i/>
        <w:sz w:val="18"/>
      </w:rPr>
      <w:t>T</w:t>
    </w:r>
    <w:r w:rsidR="00C516CD">
      <w:rPr>
        <w:i/>
        <w:sz w:val="18"/>
      </w:rPr>
      <w:t xml:space="preserve">emporarily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693"/>
    <w:multiLevelType w:val="hybridMultilevel"/>
    <w:tmpl w:val="EBDCE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546540D"/>
    <w:multiLevelType w:val="multilevel"/>
    <w:tmpl w:val="8D2A17EC"/>
    <w:lvl w:ilvl="0">
      <w:start w:val="1"/>
      <w:numFmt w:val="decimal"/>
      <w:lvlText w:val="%1)"/>
      <w:lvlJc w:val="left"/>
      <w:pPr>
        <w:tabs>
          <w:tab w:val="num" w:pos="576"/>
        </w:tabs>
        <w:ind w:left="576" w:hanging="576"/>
      </w:pPr>
    </w:lvl>
    <w:lvl w:ilvl="1">
      <w:start w:val="1"/>
      <w:numFmt w:val="lowerLetter"/>
      <w:lvlText w:val="%2."/>
      <w:lvlJc w:val="left"/>
      <w:pPr>
        <w:tabs>
          <w:tab w:val="num" w:pos="1008"/>
        </w:tabs>
        <w:ind w:left="1008" w:hanging="432"/>
      </w:pPr>
    </w:lvl>
    <w:lvl w:ilvl="2">
      <w:start w:val="1"/>
      <w:numFmt w:val="lowerRoman"/>
      <w:lvlText w:val="%3)"/>
      <w:lvlJc w:val="left"/>
      <w:pPr>
        <w:tabs>
          <w:tab w:val="num" w:pos="1440"/>
        </w:tabs>
        <w:ind w:left="1440" w:hanging="432"/>
      </w:pPr>
    </w:lvl>
    <w:lvl w:ilvl="3">
      <w:start w:val="1"/>
      <w:numFmt w:val="decimal"/>
      <w:lvlText w:val="%4)"/>
      <w:lvlJc w:val="left"/>
      <w:pPr>
        <w:tabs>
          <w:tab w:val="num" w:pos="1872"/>
        </w:tabs>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CE45C8"/>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EFB2D7B"/>
    <w:multiLevelType w:val="hybridMultilevel"/>
    <w:tmpl w:val="F3AA57D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51304D"/>
    <w:multiLevelType w:val="hybridMultilevel"/>
    <w:tmpl w:val="94B447D2"/>
    <w:lvl w:ilvl="0" w:tplc="08090019">
      <w:start w:val="1"/>
      <w:numFmt w:val="lowerLetter"/>
      <w:lvlText w:val="%1."/>
      <w:lvlJc w:val="left"/>
      <w:pPr>
        <w:ind w:left="720" w:hanging="360"/>
      </w:pPr>
    </w:lvl>
    <w:lvl w:ilvl="1" w:tplc="0809001B">
      <w:start w:val="1"/>
      <w:numFmt w:val="lowerRoman"/>
      <w:lvlText w:val="%2."/>
      <w:lvlJc w:val="right"/>
      <w:pPr>
        <w:ind w:left="1778" w:hanging="360"/>
      </w:pPr>
    </w:lvl>
    <w:lvl w:ilvl="2" w:tplc="9E4A13FA">
      <w:start w:val="3"/>
      <w:numFmt w:val="upperRoman"/>
      <w:lvlText w:val="%3."/>
      <w:lvlJc w:val="left"/>
      <w:pPr>
        <w:ind w:left="2700" w:hanging="720"/>
      </w:pPr>
      <w:rPr>
        <w:rFonts w:hint="default"/>
        <w:b/>
        <w:color w:val="00B05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52B46"/>
    <w:multiLevelType w:val="hybridMultilevel"/>
    <w:tmpl w:val="A048831A"/>
    <w:lvl w:ilvl="0" w:tplc="8F8452F2">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C185B"/>
    <w:multiLevelType w:val="hybridMultilevel"/>
    <w:tmpl w:val="28FA55A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D2957"/>
    <w:multiLevelType w:val="multilevel"/>
    <w:tmpl w:val="4C64253C"/>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84429D"/>
    <w:multiLevelType w:val="multilevel"/>
    <w:tmpl w:val="C9D8FFE2"/>
    <w:lvl w:ilvl="0">
      <w:start w:val="1"/>
      <w:numFmt w:val="decimal"/>
      <w:lvlText w:val="%1."/>
      <w:lvlJc w:val="left"/>
      <w:pPr>
        <w:ind w:left="567" w:hanging="567"/>
      </w:pPr>
      <w:rPr>
        <w:rFonts w:hint="default"/>
        <w:b w:val="0"/>
        <w:i w:val="0"/>
        <w:iCs/>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right"/>
      <w:pPr>
        <w:tabs>
          <w:tab w:val="num" w:pos="1701"/>
        </w:tabs>
        <w:ind w:left="1701" w:hanging="567"/>
      </w:pPr>
      <w:rPr>
        <w:rFonts w:hint="default"/>
        <w:color w:val="auto"/>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646260F7"/>
    <w:multiLevelType w:val="hybridMultilevel"/>
    <w:tmpl w:val="722EBD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CCF"/>
    <w:multiLevelType w:val="hybridMultilevel"/>
    <w:tmpl w:val="82BE3F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815462"/>
    <w:multiLevelType w:val="multilevel"/>
    <w:tmpl w:val="6DF020A4"/>
    <w:styleLink w:val="CurrentList1"/>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right"/>
      <w:pPr>
        <w:tabs>
          <w:tab w:val="num" w:pos="1701"/>
        </w:tabs>
        <w:ind w:left="1701" w:hanging="567"/>
      </w:pPr>
      <w:rPr>
        <w:rFonts w:hint="default"/>
        <w:color w:val="auto"/>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7" w15:restartNumberingAfterBreak="0">
    <w:nsid w:val="717E3978"/>
    <w:multiLevelType w:val="multilevel"/>
    <w:tmpl w:val="1D5EEE0E"/>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2360424">
    <w:abstractNumId w:val="11"/>
  </w:num>
  <w:num w:numId="2" w16cid:durableId="209466027">
    <w:abstractNumId w:val="1"/>
  </w:num>
  <w:num w:numId="3" w16cid:durableId="1429234339">
    <w:abstractNumId w:val="10"/>
  </w:num>
  <w:num w:numId="4" w16cid:durableId="1305624574">
    <w:abstractNumId w:val="15"/>
  </w:num>
  <w:num w:numId="5" w16cid:durableId="1434665781">
    <w:abstractNumId w:val="8"/>
  </w:num>
  <w:num w:numId="6" w16cid:durableId="703100617">
    <w:abstractNumId w:val="6"/>
  </w:num>
  <w:num w:numId="7" w16cid:durableId="336007245">
    <w:abstractNumId w:val="9"/>
  </w:num>
  <w:num w:numId="8" w16cid:durableId="410278708">
    <w:abstractNumId w:val="4"/>
  </w:num>
  <w:num w:numId="9" w16cid:durableId="1784425476">
    <w:abstractNumId w:val="0"/>
  </w:num>
  <w:num w:numId="10" w16cid:durableId="473718802">
    <w:abstractNumId w:val="12"/>
  </w:num>
  <w:num w:numId="11" w16cid:durableId="583103450">
    <w:abstractNumId w:val="14"/>
  </w:num>
  <w:num w:numId="12" w16cid:durableId="212811282">
    <w:abstractNumId w:val="13"/>
  </w:num>
  <w:num w:numId="13" w16cid:durableId="1621958444">
    <w:abstractNumId w:val="2"/>
  </w:num>
  <w:num w:numId="14" w16cid:durableId="1702589817">
    <w:abstractNumId w:val="17"/>
  </w:num>
  <w:num w:numId="15" w16cid:durableId="1505045216">
    <w:abstractNumId w:val="3"/>
  </w:num>
  <w:num w:numId="16" w16cid:durableId="600577235">
    <w:abstractNumId w:val="7"/>
  </w:num>
  <w:num w:numId="17" w16cid:durableId="1450853460">
    <w:abstractNumId w:val="11"/>
    <w:lvlOverride w:ilvl="0">
      <w:lvl w:ilvl="0">
        <w:start w:val="1"/>
        <w:numFmt w:val="decimal"/>
        <w:lvlText w:val="%1."/>
        <w:lvlJc w:val="left"/>
        <w:pPr>
          <w:tabs>
            <w:tab w:val="num" w:pos="567"/>
          </w:tabs>
          <w:ind w:left="567" w:hanging="567"/>
        </w:pPr>
        <w:rPr>
          <w:rFonts w:hint="default"/>
          <w:b w:val="0"/>
          <w:color w:val="auto"/>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left"/>
        <w:pPr>
          <w:tabs>
            <w:tab w:val="num" w:pos="1701"/>
          </w:tabs>
          <w:ind w:left="1701" w:hanging="567"/>
        </w:pPr>
        <w:rPr>
          <w:rFonts w:hint="default"/>
          <w:color w:val="auto"/>
        </w:rPr>
      </w:lvl>
    </w:lvlOverride>
    <w:lvlOverride w:ilvl="3">
      <w:lvl w:ilvl="3">
        <w:start w:val="1"/>
        <w:numFmt w:val="decimal"/>
        <w:lvlText w:val="%4."/>
        <w:lvlJc w:val="left"/>
        <w:pPr>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righ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right"/>
        <w:pPr>
          <w:ind w:left="5103" w:hanging="567"/>
        </w:pPr>
        <w:rPr>
          <w:rFonts w:hint="default"/>
        </w:rPr>
      </w:lvl>
    </w:lvlOverride>
  </w:num>
  <w:num w:numId="18" w16cid:durableId="64494461">
    <w:abstractNumId w:val="5"/>
  </w:num>
  <w:num w:numId="19" w16cid:durableId="1801724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12"/>
    <w:rsid w:val="00021EC2"/>
    <w:rsid w:val="00025D12"/>
    <w:rsid w:val="00095BEA"/>
    <w:rsid w:val="000A195E"/>
    <w:rsid w:val="000B76C8"/>
    <w:rsid w:val="000E3366"/>
    <w:rsid w:val="00112372"/>
    <w:rsid w:val="00125034"/>
    <w:rsid w:val="0013667B"/>
    <w:rsid w:val="00145250"/>
    <w:rsid w:val="00154189"/>
    <w:rsid w:val="001D0102"/>
    <w:rsid w:val="001E395D"/>
    <w:rsid w:val="001F26C5"/>
    <w:rsid w:val="001F3A32"/>
    <w:rsid w:val="00204D70"/>
    <w:rsid w:val="002244C9"/>
    <w:rsid w:val="002467A2"/>
    <w:rsid w:val="002A3B89"/>
    <w:rsid w:val="002B1401"/>
    <w:rsid w:val="002B532E"/>
    <w:rsid w:val="00314DC4"/>
    <w:rsid w:val="00350315"/>
    <w:rsid w:val="003600AA"/>
    <w:rsid w:val="00361AA4"/>
    <w:rsid w:val="003664A7"/>
    <w:rsid w:val="003C3A33"/>
    <w:rsid w:val="003C5E36"/>
    <w:rsid w:val="003D703F"/>
    <w:rsid w:val="00430C81"/>
    <w:rsid w:val="004374EC"/>
    <w:rsid w:val="0048284E"/>
    <w:rsid w:val="004923C8"/>
    <w:rsid w:val="004C1D73"/>
    <w:rsid w:val="004D56D6"/>
    <w:rsid w:val="00533557"/>
    <w:rsid w:val="005456E0"/>
    <w:rsid w:val="005B3E6B"/>
    <w:rsid w:val="005E26A1"/>
    <w:rsid w:val="006059C0"/>
    <w:rsid w:val="00616FD9"/>
    <w:rsid w:val="00617200"/>
    <w:rsid w:val="0066252C"/>
    <w:rsid w:val="00681618"/>
    <w:rsid w:val="00684983"/>
    <w:rsid w:val="006B0138"/>
    <w:rsid w:val="006B79FE"/>
    <w:rsid w:val="006F66B4"/>
    <w:rsid w:val="00780D5E"/>
    <w:rsid w:val="007E1124"/>
    <w:rsid w:val="0080070C"/>
    <w:rsid w:val="00807489"/>
    <w:rsid w:val="00815B8C"/>
    <w:rsid w:val="008715A3"/>
    <w:rsid w:val="008A41FF"/>
    <w:rsid w:val="008E03FD"/>
    <w:rsid w:val="009129F7"/>
    <w:rsid w:val="00912AD0"/>
    <w:rsid w:val="00941031"/>
    <w:rsid w:val="00943E21"/>
    <w:rsid w:val="00952C08"/>
    <w:rsid w:val="00985483"/>
    <w:rsid w:val="009A1C2B"/>
    <w:rsid w:val="009A65C9"/>
    <w:rsid w:val="009D39DB"/>
    <w:rsid w:val="009F4D01"/>
    <w:rsid w:val="00A12340"/>
    <w:rsid w:val="00A13DC7"/>
    <w:rsid w:val="00A6588C"/>
    <w:rsid w:val="00A76CD7"/>
    <w:rsid w:val="00A859EB"/>
    <w:rsid w:val="00AA167E"/>
    <w:rsid w:val="00AC61BC"/>
    <w:rsid w:val="00AF4D8E"/>
    <w:rsid w:val="00B51CE0"/>
    <w:rsid w:val="00B624EA"/>
    <w:rsid w:val="00B84384"/>
    <w:rsid w:val="00BC7EA2"/>
    <w:rsid w:val="00C26D04"/>
    <w:rsid w:val="00C32313"/>
    <w:rsid w:val="00C516CD"/>
    <w:rsid w:val="00CF60B1"/>
    <w:rsid w:val="00CF7C82"/>
    <w:rsid w:val="00D37E54"/>
    <w:rsid w:val="00D57C7E"/>
    <w:rsid w:val="00D76215"/>
    <w:rsid w:val="00D95A2D"/>
    <w:rsid w:val="00DC6B2F"/>
    <w:rsid w:val="00DE6DFB"/>
    <w:rsid w:val="00DE7CD0"/>
    <w:rsid w:val="00E1582A"/>
    <w:rsid w:val="00E16DBA"/>
    <w:rsid w:val="00E354E3"/>
    <w:rsid w:val="00EC3AC9"/>
    <w:rsid w:val="00EF4788"/>
    <w:rsid w:val="00F3630E"/>
    <w:rsid w:val="00F61D2C"/>
    <w:rsid w:val="00F67D4A"/>
    <w:rsid w:val="00F90E2D"/>
    <w:rsid w:val="00F9309D"/>
    <w:rsid w:val="00F95503"/>
    <w:rsid w:val="00F9785A"/>
    <w:rsid w:val="00FB05A7"/>
    <w:rsid w:val="00FE6422"/>
    <w:rsid w:val="00FF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BD172A"/>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03"/>
    <w:rPr>
      <w:sz w:val="24"/>
      <w:szCs w:val="24"/>
      <w:lang w:eastAsia="en-US"/>
    </w:rPr>
  </w:style>
  <w:style w:type="paragraph" w:styleId="Heading2">
    <w:name w:val="heading 2"/>
    <w:basedOn w:val="Normal"/>
    <w:next w:val="Normal"/>
    <w:link w:val="Heading2Char"/>
    <w:uiPriority w:val="9"/>
    <w:unhideWhenUsed/>
    <w:qFormat/>
    <w:rsid w:val="000B76C8"/>
    <w:pPr>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503"/>
    <w:pPr>
      <w:ind w:left="567" w:hanging="567"/>
    </w:pPr>
    <w:rPr>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1CE0"/>
  </w:style>
  <w:style w:type="character" w:customStyle="1" w:styleId="eop">
    <w:name w:val="eop"/>
    <w:basedOn w:val="DefaultParagraphFont"/>
    <w:rsid w:val="00B51CE0"/>
  </w:style>
  <w:style w:type="character" w:styleId="CommentReference">
    <w:name w:val="annotation reference"/>
    <w:basedOn w:val="DefaultParagraphFont"/>
    <w:uiPriority w:val="99"/>
    <w:semiHidden/>
    <w:unhideWhenUsed/>
    <w:rsid w:val="00112372"/>
    <w:rPr>
      <w:sz w:val="16"/>
      <w:szCs w:val="16"/>
    </w:rPr>
  </w:style>
  <w:style w:type="paragraph" w:styleId="CommentText">
    <w:name w:val="annotation text"/>
    <w:basedOn w:val="Normal"/>
    <w:link w:val="CommentTextChar"/>
    <w:uiPriority w:val="99"/>
    <w:unhideWhenUsed/>
    <w:rsid w:val="00112372"/>
    <w:rPr>
      <w:sz w:val="20"/>
      <w:szCs w:val="20"/>
    </w:rPr>
  </w:style>
  <w:style w:type="character" w:customStyle="1" w:styleId="CommentTextChar">
    <w:name w:val="Comment Text Char"/>
    <w:basedOn w:val="DefaultParagraphFont"/>
    <w:link w:val="CommentText"/>
    <w:uiPriority w:val="99"/>
    <w:rsid w:val="00112372"/>
    <w:rPr>
      <w:lang w:eastAsia="en-US"/>
    </w:rPr>
  </w:style>
  <w:style w:type="paragraph" w:styleId="CommentSubject">
    <w:name w:val="annotation subject"/>
    <w:basedOn w:val="CommentText"/>
    <w:next w:val="CommentText"/>
    <w:link w:val="CommentSubjectChar"/>
    <w:uiPriority w:val="99"/>
    <w:semiHidden/>
    <w:unhideWhenUsed/>
    <w:rsid w:val="00112372"/>
    <w:rPr>
      <w:b/>
      <w:bCs/>
    </w:rPr>
  </w:style>
  <w:style w:type="character" w:customStyle="1" w:styleId="CommentSubjectChar">
    <w:name w:val="Comment Subject Char"/>
    <w:basedOn w:val="CommentTextChar"/>
    <w:link w:val="CommentSubject"/>
    <w:uiPriority w:val="99"/>
    <w:semiHidden/>
    <w:rsid w:val="00112372"/>
    <w:rPr>
      <w:b/>
      <w:bCs/>
      <w:lang w:eastAsia="en-US"/>
    </w:rPr>
  </w:style>
  <w:style w:type="character" w:customStyle="1" w:styleId="Heading2Char">
    <w:name w:val="Heading 2 Char"/>
    <w:basedOn w:val="DefaultParagraphFont"/>
    <w:link w:val="Heading2"/>
    <w:uiPriority w:val="9"/>
    <w:rsid w:val="000B76C8"/>
    <w:rPr>
      <w:rFonts w:eastAsia="Times New Roman"/>
      <w:b/>
      <w:bCs/>
      <w:sz w:val="24"/>
      <w:szCs w:val="24"/>
    </w:rPr>
  </w:style>
  <w:style w:type="paragraph" w:styleId="Revision">
    <w:name w:val="Revision"/>
    <w:hidden/>
    <w:uiPriority w:val="99"/>
    <w:semiHidden/>
    <w:rsid w:val="00CF60B1"/>
    <w:rPr>
      <w:sz w:val="24"/>
      <w:szCs w:val="24"/>
      <w:lang w:eastAsia="en-US"/>
    </w:rPr>
  </w:style>
  <w:style w:type="numbering" w:customStyle="1" w:styleId="CurrentList1">
    <w:name w:val="Current List1"/>
    <w:uiPriority w:val="99"/>
    <w:rsid w:val="002244C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Ranjna Theaker</cp:lastModifiedBy>
  <cp:revision>18</cp:revision>
  <cp:lastPrinted>2022-11-22T15:40:00Z</cp:lastPrinted>
  <dcterms:created xsi:type="dcterms:W3CDTF">2024-05-13T09:07:00Z</dcterms:created>
  <dcterms:modified xsi:type="dcterms:W3CDTF">2025-11-28T16:14:00Z</dcterms:modified>
</cp:coreProperties>
</file>