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69ADE" w14:textId="77777777" w:rsidR="003B5E9D" w:rsidRPr="001E3D27" w:rsidRDefault="00D9047E" w:rsidP="003B5E9D">
      <w:pPr>
        <w:tabs>
          <w:tab w:val="left" w:pos="3402"/>
        </w:tabs>
        <w:spacing w:line="276" w:lineRule="auto"/>
        <w:rPr>
          <w:rFonts w:ascii="Times New Roman" w:hAnsi="Times New Roman" w:cs="Times New Roman"/>
          <w:b/>
          <w:sz w:val="28"/>
          <w:szCs w:val="28"/>
        </w:rPr>
      </w:pPr>
      <w:r>
        <w:rPr>
          <w:rFonts w:ascii="Times New Roman" w:hAnsi="Times New Roman" w:cs="Times New Roman"/>
          <w:noProof/>
          <w:sz w:val="28"/>
          <w:szCs w:val="28"/>
        </w:rPr>
        <w:object w:dxaOrig="1440" w:dyaOrig="1440" w14:anchorId="3C998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with low confidence" style="position:absolute;margin-left:2.7pt;margin-top:4.8pt;width:84.2pt;height:66.85pt;z-index:251659264;visibility:visible;mso-wrap-edited:f;mso-width-percent:0;mso-height-percent:0;mso-width-percent:0;mso-height-percent:0" fillcolor="window">
            <v:imagedata r:id="rId7" o:title=""/>
            <w10:wrap type="square"/>
          </v:shape>
          <o:OLEObject Type="Embed" ProgID="Word.Picture.8" ShapeID="_x0000_s1026" DrawAspect="Content" ObjectID="_1737898824" r:id="rId8"/>
        </w:object>
      </w:r>
      <w:bookmarkStart w:id="0" w:name="_Hlk506190612"/>
      <w:r w:rsidR="003B5E9D" w:rsidRPr="001E3D27">
        <w:rPr>
          <w:rFonts w:ascii="Times New Roman" w:hAnsi="Times New Roman" w:cs="Times New Roman"/>
          <w:b/>
          <w:sz w:val="28"/>
          <w:szCs w:val="28"/>
        </w:rPr>
        <w:t>In the Family Court at</w:t>
      </w:r>
    </w:p>
    <w:p w14:paraId="577FFAAF" w14:textId="77777777" w:rsidR="003B5E9D" w:rsidRPr="001E3D27" w:rsidRDefault="003B5E9D" w:rsidP="003B5E9D">
      <w:pPr>
        <w:tabs>
          <w:tab w:val="left" w:pos="3402"/>
        </w:tabs>
        <w:spacing w:line="276" w:lineRule="auto"/>
        <w:rPr>
          <w:rFonts w:ascii="Times New Roman" w:hAnsi="Times New Roman" w:cs="Times New Roman"/>
          <w:b/>
          <w:sz w:val="28"/>
          <w:szCs w:val="28"/>
        </w:rPr>
      </w:pPr>
      <w:r w:rsidRPr="001E3D27">
        <w:rPr>
          <w:rFonts w:ascii="Times New Roman" w:hAnsi="Times New Roman" w:cs="Times New Roman"/>
          <w:b/>
          <w:sz w:val="28"/>
          <w:szCs w:val="28"/>
        </w:rPr>
        <w:t>Cardiff/Leeds/</w:t>
      </w:r>
      <w:r>
        <w:rPr>
          <w:rFonts w:ascii="Times New Roman" w:hAnsi="Times New Roman" w:cs="Times New Roman"/>
          <w:b/>
          <w:sz w:val="28"/>
          <w:szCs w:val="28"/>
        </w:rPr>
        <w:t>Carlisle</w:t>
      </w:r>
    </w:p>
    <w:p w14:paraId="63C0E2B7" w14:textId="77777777" w:rsidR="003B5E9D" w:rsidRPr="001E3D27" w:rsidRDefault="003B5E9D" w:rsidP="003B5E9D">
      <w:pPr>
        <w:tabs>
          <w:tab w:val="left" w:pos="3402"/>
        </w:tabs>
        <w:spacing w:line="276" w:lineRule="auto"/>
        <w:rPr>
          <w:rFonts w:ascii="Times New Roman" w:hAnsi="Times New Roman" w:cs="Times New Roman"/>
          <w:b/>
          <w:sz w:val="28"/>
          <w:szCs w:val="28"/>
        </w:rPr>
      </w:pPr>
      <w:r w:rsidRPr="001E3D27">
        <w:rPr>
          <w:rFonts w:ascii="Times New Roman" w:hAnsi="Times New Roman" w:cs="Times New Roman"/>
          <w:b/>
          <w:sz w:val="28"/>
          <w:szCs w:val="28"/>
        </w:rPr>
        <w:t xml:space="preserve">                             </w:t>
      </w:r>
    </w:p>
    <w:p w14:paraId="79C669D5" w14:textId="77777777" w:rsidR="003B5E9D" w:rsidRPr="001E3D27" w:rsidRDefault="003B5E9D" w:rsidP="003B5E9D">
      <w:pPr>
        <w:spacing w:line="276" w:lineRule="auto"/>
        <w:ind w:left="720" w:hanging="720"/>
        <w:rPr>
          <w:rFonts w:ascii="Times New Roman" w:hAnsi="Times New Roman" w:cs="Times New Roman"/>
          <w:b/>
          <w:sz w:val="24"/>
          <w:szCs w:val="24"/>
        </w:rPr>
      </w:pP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t xml:space="preserve">Case no. </w:t>
      </w:r>
      <w:r w:rsidRPr="001E3D27">
        <w:rPr>
          <w:rFonts w:ascii="Times New Roman" w:hAnsi="Times New Roman" w:cs="Times New Roman"/>
          <w:b/>
          <w:sz w:val="24"/>
          <w:szCs w:val="24"/>
        </w:rPr>
        <w:fldChar w:fldCharType="begin">
          <w:ffData>
            <w:name w:val="Text2"/>
            <w:enabled/>
            <w:calcOnExit w:val="0"/>
            <w:textInput/>
          </w:ffData>
        </w:fldChar>
      </w:r>
      <w:bookmarkStart w:id="1" w:name="Text2"/>
      <w:r w:rsidRPr="001E3D27">
        <w:rPr>
          <w:rFonts w:ascii="Times New Roman" w:hAnsi="Times New Roman" w:cs="Times New Roman"/>
          <w:b/>
          <w:sz w:val="24"/>
          <w:szCs w:val="24"/>
        </w:rPr>
        <w:instrText xml:space="preserve"> FORMTEXT </w:instrText>
      </w:r>
      <w:r w:rsidRPr="001E3D27">
        <w:rPr>
          <w:rFonts w:ascii="Times New Roman" w:hAnsi="Times New Roman" w:cs="Times New Roman"/>
          <w:b/>
          <w:sz w:val="24"/>
          <w:szCs w:val="24"/>
        </w:rPr>
      </w:r>
      <w:r w:rsidRPr="001E3D27">
        <w:rPr>
          <w:rFonts w:ascii="Times New Roman" w:hAnsi="Times New Roman" w:cs="Times New Roman"/>
          <w:b/>
          <w:sz w:val="24"/>
          <w:szCs w:val="24"/>
        </w:rPr>
        <w:fldChar w:fldCharType="separate"/>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sz w:val="24"/>
          <w:szCs w:val="24"/>
        </w:rPr>
        <w:fldChar w:fldCharType="end"/>
      </w:r>
      <w:bookmarkEnd w:id="1"/>
    </w:p>
    <w:p w14:paraId="4BD70B09" w14:textId="77777777" w:rsidR="003B5E9D" w:rsidRPr="001E3D27" w:rsidRDefault="003B5E9D" w:rsidP="003B5E9D">
      <w:pPr>
        <w:spacing w:line="276" w:lineRule="auto"/>
        <w:rPr>
          <w:rFonts w:ascii="Times New Roman" w:hAnsi="Times New Roman" w:cs="Times New Roman"/>
          <w:b/>
          <w:color w:val="000000" w:themeColor="text1"/>
          <w:sz w:val="24"/>
          <w:szCs w:val="24"/>
        </w:rPr>
      </w:pPr>
    </w:p>
    <w:p w14:paraId="13CF3F73"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(Delete as appropriate)</w:t>
      </w:r>
    </w:p>
    <w:p w14:paraId="10C1D6D4"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Children Act 1989</w:t>
      </w:r>
    </w:p>
    <w:p w14:paraId="775B3165"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Senior Courts Act 1981</w:t>
      </w:r>
    </w:p>
    <w:p w14:paraId="0082DA3E"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Inherent Jurisdiction of the High Court</w:t>
      </w:r>
    </w:p>
    <w:p w14:paraId="36FB3B64" w14:textId="77777777" w:rsidR="003B5E9D" w:rsidRPr="001E3D27" w:rsidRDefault="003B5E9D" w:rsidP="003B5E9D">
      <w:pPr>
        <w:spacing w:line="276" w:lineRule="auto"/>
        <w:rPr>
          <w:rFonts w:ascii="Times New Roman" w:hAnsi="Times New Roman" w:cs="Times New Roman"/>
          <w:b/>
          <w:sz w:val="24"/>
          <w:szCs w:val="24"/>
          <w:u w:val="single"/>
        </w:rPr>
      </w:pPr>
    </w:p>
    <w:p w14:paraId="5F222E04" w14:textId="77777777" w:rsidR="003B5E9D" w:rsidRPr="001E3D27" w:rsidRDefault="003B5E9D" w:rsidP="003B5E9D">
      <w:pPr>
        <w:spacing w:line="276" w:lineRule="auto"/>
        <w:jc w:val="center"/>
        <w:rPr>
          <w:rFonts w:ascii="Times New Roman" w:hAnsi="Times New Roman" w:cs="Times New Roman"/>
          <w:b/>
          <w:sz w:val="24"/>
          <w:szCs w:val="24"/>
          <w:u w:val="single"/>
        </w:rPr>
      </w:pPr>
      <w:r w:rsidRPr="001E3D27">
        <w:rPr>
          <w:rFonts w:ascii="Times New Roman" w:hAnsi="Times New Roman" w:cs="Times New Roman"/>
          <w:b/>
          <w:sz w:val="24"/>
          <w:szCs w:val="24"/>
          <w:u w:val="single"/>
        </w:rPr>
        <w:t>TRANSPARENCY ORDER MADE BY [JUDGE] ON [DATE]</w:t>
      </w:r>
    </w:p>
    <w:bookmarkEnd w:id="0"/>
    <w:p w14:paraId="3D4C27B8" w14:textId="77777777" w:rsidR="003B5E9D" w:rsidRPr="001E3D27" w:rsidRDefault="003B5E9D" w:rsidP="003B5E9D">
      <w:pPr>
        <w:spacing w:line="276" w:lineRule="auto"/>
        <w:rPr>
          <w:rFonts w:ascii="Times New Roman" w:hAnsi="Times New Roman" w:cs="Times New Roman"/>
          <w:b/>
          <w:bCs/>
          <w:sz w:val="24"/>
          <w:szCs w:val="24"/>
        </w:rPr>
      </w:pPr>
    </w:p>
    <w:p w14:paraId="2D9C96A3" w14:textId="77777777" w:rsidR="003B5E9D" w:rsidRPr="001E3D27" w:rsidRDefault="003B5E9D" w:rsidP="003B5E9D">
      <w:pPr>
        <w:spacing w:line="276" w:lineRule="auto"/>
        <w:rPr>
          <w:rFonts w:ascii="Times New Roman" w:hAnsi="Times New Roman" w:cs="Times New Roman"/>
          <w:color w:val="FF0000"/>
          <w:sz w:val="24"/>
          <w:szCs w:val="24"/>
        </w:rPr>
      </w:pPr>
      <w:r w:rsidRPr="001E3D27">
        <w:rPr>
          <w:rFonts w:ascii="Times New Roman" w:hAnsi="Times New Roman" w:cs="Times New Roman"/>
          <w:b/>
          <w:bCs/>
          <w:color w:val="FF0000"/>
          <w:sz w:val="24"/>
          <w:szCs w:val="24"/>
          <w:u w:val="single"/>
        </w:rPr>
        <w:t xml:space="preserve">TO ANYBODY WHO HAS SEEN THIS ORDER OR IS AWARE OF ITS CONTENTS: </w:t>
      </w:r>
      <w:r w:rsidRPr="001E3D27">
        <w:rPr>
          <w:rFonts w:ascii="Times New Roman" w:hAnsi="Times New Roman" w:cs="Times New Roman"/>
          <w:color w:val="FF0000"/>
          <w:sz w:val="24"/>
          <w:szCs w:val="24"/>
        </w:rPr>
        <w:t xml:space="preserve">You must obey the terms of this order. If you do not, you may be held in contempt of court and punished by a fine, imprisonment, confiscation of assets or other punishment under the law. </w:t>
      </w:r>
    </w:p>
    <w:p w14:paraId="6B4BA80E" w14:textId="77777777" w:rsidR="003B5E9D" w:rsidRPr="001E3D27" w:rsidRDefault="003B5E9D" w:rsidP="003B5E9D">
      <w:pPr>
        <w:spacing w:line="276" w:lineRule="auto"/>
        <w:rPr>
          <w:rFonts w:ascii="Times New Roman" w:hAnsi="Times New Roman" w:cs="Times New Roman"/>
          <w:b/>
          <w:bCs/>
          <w:sz w:val="24"/>
          <w:szCs w:val="24"/>
        </w:rPr>
      </w:pPr>
    </w:p>
    <w:p w14:paraId="507B0DCE"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 xml:space="preserve">Notice and Definitions: </w:t>
      </w:r>
    </w:p>
    <w:p w14:paraId="1BCD8742" w14:textId="77777777" w:rsidR="003B5E9D" w:rsidRPr="001E3D27" w:rsidRDefault="003B5E9D" w:rsidP="003B5E9D">
      <w:pPr>
        <w:spacing w:line="276" w:lineRule="auto"/>
        <w:rPr>
          <w:rFonts w:ascii="Times New Roman" w:hAnsi="Times New Roman" w:cs="Times New Roman"/>
          <w:b/>
          <w:bCs/>
          <w:sz w:val="24"/>
          <w:szCs w:val="24"/>
        </w:rPr>
      </w:pPr>
    </w:p>
    <w:p w14:paraId="36CAA646"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This case has been included in the Reporting Pilot, which allows pilot reporters </w:t>
      </w:r>
      <w:proofErr w:type="gramStart"/>
      <w:r w:rsidRPr="001E3D27">
        <w:rPr>
          <w:rFonts w:ascii="Times New Roman" w:hAnsi="Times New Roman" w:cs="Times New Roman"/>
          <w:sz w:val="24"/>
          <w:szCs w:val="24"/>
        </w:rPr>
        <w:t>to</w:t>
      </w:r>
      <w:r>
        <w:rPr>
          <w:rFonts w:ascii="Times New Roman" w:hAnsi="Times New Roman" w:cs="Times New Roman"/>
          <w:sz w:val="24"/>
          <w:szCs w:val="24"/>
        </w:rPr>
        <w:t>,</w:t>
      </w:r>
      <w:r w:rsidRPr="001E3D27">
        <w:rPr>
          <w:rFonts w:ascii="Times New Roman" w:hAnsi="Times New Roman" w:cs="Times New Roman"/>
          <w:sz w:val="24"/>
          <w:szCs w:val="24"/>
        </w:rPr>
        <w:t xml:space="preserve">  subject</w:t>
      </w:r>
      <w:proofErr w:type="gramEnd"/>
      <w:r w:rsidRPr="001E3D27">
        <w:rPr>
          <w:rFonts w:ascii="Times New Roman" w:hAnsi="Times New Roman" w:cs="Times New Roman"/>
          <w:sz w:val="24"/>
          <w:szCs w:val="24"/>
        </w:rPr>
        <w:t xml:space="preserve"> to the terms of this order, discuss certain aspects of the case with the parties, and report on what they see and hear in court</w:t>
      </w:r>
      <w:r>
        <w:rPr>
          <w:rFonts w:ascii="Times New Roman" w:hAnsi="Times New Roman" w:cs="Times New Roman"/>
          <w:sz w:val="24"/>
          <w:szCs w:val="24"/>
        </w:rPr>
        <w:t xml:space="preserve"> hearings that they attend.</w:t>
      </w:r>
    </w:p>
    <w:p w14:paraId="1759A738" w14:textId="77777777" w:rsidR="003B5E9D" w:rsidRPr="001E3D27" w:rsidRDefault="003B5E9D" w:rsidP="003B5E9D">
      <w:pPr>
        <w:pStyle w:val="ListParagraph"/>
        <w:spacing w:line="276" w:lineRule="auto"/>
        <w:rPr>
          <w:rFonts w:ascii="Times New Roman" w:hAnsi="Times New Roman" w:cs="Times New Roman"/>
          <w:sz w:val="24"/>
          <w:szCs w:val="24"/>
        </w:rPr>
      </w:pPr>
    </w:p>
    <w:p w14:paraId="6570D660"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This order is an injunction, which means that you must do what the order says.</w:t>
      </w:r>
    </w:p>
    <w:p w14:paraId="34DD0235" w14:textId="77777777" w:rsidR="003B5E9D" w:rsidRPr="001E3D27" w:rsidRDefault="003B5E9D" w:rsidP="003B5E9D">
      <w:pPr>
        <w:pStyle w:val="ListParagraph"/>
        <w:spacing w:line="276" w:lineRule="auto"/>
        <w:rPr>
          <w:rFonts w:ascii="Times New Roman" w:hAnsi="Times New Roman" w:cs="Times New Roman"/>
          <w:sz w:val="24"/>
          <w:szCs w:val="24"/>
        </w:rPr>
      </w:pPr>
    </w:p>
    <w:p w14:paraId="1DAA8339"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point of contact for any pilot reporter is the Court Office. The details are at the foot of this order.</w:t>
      </w:r>
    </w:p>
    <w:p w14:paraId="3178DEA0" w14:textId="77777777" w:rsidR="003B5E9D" w:rsidRPr="001E3D27" w:rsidRDefault="003B5E9D" w:rsidP="003B5E9D">
      <w:pPr>
        <w:pStyle w:val="ListParagraph"/>
        <w:spacing w:line="276" w:lineRule="auto"/>
        <w:rPr>
          <w:rFonts w:ascii="Times New Roman" w:hAnsi="Times New Roman" w:cs="Times New Roman"/>
          <w:sz w:val="24"/>
          <w:szCs w:val="24"/>
        </w:rPr>
      </w:pPr>
    </w:p>
    <w:p w14:paraId="05016D74"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Nothing in this Order affects the ability of parties or their representatives to publish or communicate information as permitted by</w:t>
      </w:r>
      <w:r>
        <w:rPr>
          <w:rFonts w:ascii="Times New Roman" w:hAnsi="Times New Roman" w:cs="Times New Roman"/>
          <w:sz w:val="24"/>
          <w:szCs w:val="24"/>
        </w:rPr>
        <w:t xml:space="preserve"> Family Procedure Rules 12.73, 12.75 or</w:t>
      </w:r>
      <w:r w:rsidRPr="001E3D27">
        <w:rPr>
          <w:rFonts w:ascii="Times New Roman" w:hAnsi="Times New Roman" w:cs="Times New Roman"/>
          <w:sz w:val="24"/>
          <w:szCs w:val="24"/>
        </w:rPr>
        <w:t xml:space="preserve"> Practice Direction</w:t>
      </w:r>
      <w:r>
        <w:rPr>
          <w:rFonts w:ascii="Times New Roman" w:hAnsi="Times New Roman" w:cs="Times New Roman"/>
          <w:sz w:val="24"/>
          <w:szCs w:val="24"/>
        </w:rPr>
        <w:t>s</w:t>
      </w:r>
      <w:r w:rsidRPr="001E3D27">
        <w:rPr>
          <w:rFonts w:ascii="Times New Roman" w:hAnsi="Times New Roman" w:cs="Times New Roman"/>
          <w:sz w:val="24"/>
          <w:szCs w:val="24"/>
        </w:rPr>
        <w:t xml:space="preserve"> 12G </w:t>
      </w:r>
      <w:r>
        <w:rPr>
          <w:rFonts w:ascii="Times New Roman" w:hAnsi="Times New Roman" w:cs="Times New Roman"/>
          <w:sz w:val="24"/>
          <w:szCs w:val="24"/>
        </w:rPr>
        <w:t xml:space="preserve">(para 2.1) and 12E </w:t>
      </w:r>
      <w:r w:rsidRPr="001E3D27">
        <w:rPr>
          <w:rFonts w:ascii="Times New Roman" w:hAnsi="Times New Roman" w:cs="Times New Roman"/>
          <w:sz w:val="24"/>
          <w:szCs w:val="24"/>
        </w:rPr>
        <w:t xml:space="preserve">to the Family Procedure Rules 2010. </w:t>
      </w:r>
    </w:p>
    <w:p w14:paraId="22D0C000" w14:textId="77777777" w:rsidR="003B5E9D" w:rsidRPr="001E3D27" w:rsidRDefault="003B5E9D" w:rsidP="003B5E9D">
      <w:pPr>
        <w:pStyle w:val="ListParagraph"/>
        <w:spacing w:line="276" w:lineRule="auto"/>
        <w:rPr>
          <w:rFonts w:ascii="Times New Roman" w:hAnsi="Times New Roman" w:cs="Times New Roman"/>
          <w:sz w:val="24"/>
          <w:szCs w:val="24"/>
        </w:rPr>
      </w:pPr>
    </w:p>
    <w:p w14:paraId="3D629711"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In this order, "pilot reporters" means duly accredited representatives of news gathering and reporting organisations and duly authorised lawyers attending for journalistic, research or public legal educational purposes (legal bloggers) (together </w:t>
      </w:r>
      <w:r w:rsidRPr="001E3D27">
        <w:rPr>
          <w:rFonts w:ascii="Times New Roman" w:hAnsi="Times New Roman" w:cs="Times New Roman"/>
          <w:sz w:val="24"/>
          <w:szCs w:val="24"/>
        </w:rPr>
        <w:lastRenderedPageBreak/>
        <w:t xml:space="preserve">referred to in this order as ‘pilot reporters’) who </w:t>
      </w:r>
      <w:r>
        <w:rPr>
          <w:rFonts w:ascii="Times New Roman" w:hAnsi="Times New Roman" w:cs="Times New Roman"/>
          <w:sz w:val="24"/>
          <w:szCs w:val="24"/>
        </w:rPr>
        <w:t>are entitled to</w:t>
      </w:r>
      <w:r w:rsidRPr="001E3D27">
        <w:rPr>
          <w:rFonts w:ascii="Times New Roman" w:hAnsi="Times New Roman" w:cs="Times New Roman"/>
          <w:sz w:val="24"/>
          <w:szCs w:val="24"/>
        </w:rPr>
        <w:t xml:space="preserve"> attend a hearing under r.27.11 of the Family Procedure Rules 2010 (</w:t>
      </w:r>
      <w:r>
        <w:rPr>
          <w:rFonts w:ascii="Times New Roman" w:hAnsi="Times New Roman" w:cs="Times New Roman"/>
          <w:sz w:val="24"/>
          <w:szCs w:val="24"/>
        </w:rPr>
        <w:t>‘</w:t>
      </w:r>
      <w:r w:rsidRPr="001E3D27">
        <w:rPr>
          <w:rFonts w:ascii="Times New Roman" w:hAnsi="Times New Roman" w:cs="Times New Roman"/>
          <w:sz w:val="24"/>
          <w:szCs w:val="24"/>
        </w:rPr>
        <w:t>FPR</w:t>
      </w:r>
      <w:r>
        <w:rPr>
          <w:rFonts w:ascii="Times New Roman" w:hAnsi="Times New Roman" w:cs="Times New Roman"/>
          <w:sz w:val="24"/>
          <w:szCs w:val="24"/>
        </w:rPr>
        <w:t>’</w:t>
      </w:r>
      <w:r w:rsidRPr="001E3D27">
        <w:rPr>
          <w:rFonts w:ascii="Times New Roman" w:hAnsi="Times New Roman" w:cs="Times New Roman"/>
          <w:sz w:val="24"/>
          <w:szCs w:val="24"/>
        </w:rPr>
        <w:t>).</w:t>
      </w:r>
    </w:p>
    <w:p w14:paraId="0A4A4391" w14:textId="77777777" w:rsidR="003B5E9D" w:rsidRPr="008F7C40" w:rsidRDefault="003B5E9D" w:rsidP="003B5E9D">
      <w:pPr>
        <w:pStyle w:val="ListParagraph"/>
        <w:spacing w:line="276" w:lineRule="auto"/>
        <w:rPr>
          <w:rFonts w:ascii="Times New Roman" w:hAnsi="Times New Roman" w:cs="Times New Roman"/>
          <w:sz w:val="24"/>
          <w:szCs w:val="24"/>
        </w:rPr>
      </w:pPr>
    </w:p>
    <w:p w14:paraId="5E0EC3BA"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Section 12 Administration of Justice Act 1960 continues to operate save and insofar as this Order varies it. This means that any publication of information relating to the proceedings which is not permitted by this Order is a Contempt of Court. </w:t>
      </w:r>
    </w:p>
    <w:p w14:paraId="77779D4B" w14:textId="77777777" w:rsidR="003B5E9D" w:rsidRPr="001E3D27" w:rsidRDefault="003B5E9D" w:rsidP="003B5E9D">
      <w:pPr>
        <w:pStyle w:val="ListParagraph"/>
        <w:spacing w:line="276" w:lineRule="auto"/>
        <w:rPr>
          <w:rFonts w:ascii="Times New Roman" w:hAnsi="Times New Roman" w:cs="Times New Roman"/>
          <w:sz w:val="24"/>
          <w:szCs w:val="24"/>
        </w:rPr>
      </w:pPr>
    </w:p>
    <w:p w14:paraId="42DA4793"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Who does this order apply to?</w:t>
      </w:r>
    </w:p>
    <w:p w14:paraId="4AF899A9"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The </w:t>
      </w:r>
      <w:r>
        <w:rPr>
          <w:rFonts w:ascii="Times New Roman" w:hAnsi="Times New Roman" w:cs="Times New Roman"/>
          <w:sz w:val="24"/>
          <w:szCs w:val="24"/>
        </w:rPr>
        <w:t>O</w:t>
      </w:r>
      <w:r w:rsidRPr="001E3D27">
        <w:rPr>
          <w:rFonts w:ascii="Times New Roman" w:hAnsi="Times New Roman" w:cs="Times New Roman"/>
          <w:sz w:val="24"/>
          <w:szCs w:val="24"/>
        </w:rPr>
        <w:t>rder applies to:</w:t>
      </w:r>
    </w:p>
    <w:p w14:paraId="3E2BB845" w14:textId="77777777" w:rsidR="003B5E9D" w:rsidRPr="001E3D27" w:rsidRDefault="003B5E9D" w:rsidP="003B5E9D">
      <w:pPr>
        <w:pStyle w:val="ListParagraph"/>
        <w:spacing w:line="276" w:lineRule="auto"/>
        <w:rPr>
          <w:rFonts w:ascii="Times New Roman" w:hAnsi="Times New Roman" w:cs="Times New Roman"/>
          <w:sz w:val="24"/>
          <w:szCs w:val="24"/>
        </w:rPr>
      </w:pPr>
    </w:p>
    <w:p w14:paraId="2E48FAAC"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 xml:space="preserve">The parties and their </w:t>
      </w:r>
      <w:proofErr w:type="gramStart"/>
      <w:r w:rsidRPr="001E3D27">
        <w:rPr>
          <w:rFonts w:ascii="Times New Roman" w:hAnsi="Times New Roman" w:cs="Times New Roman"/>
          <w:bCs/>
          <w:sz w:val="24"/>
          <w:szCs w:val="24"/>
        </w:rPr>
        <w:t>lawyers;</w:t>
      </w:r>
      <w:proofErr w:type="gramEnd"/>
    </w:p>
    <w:p w14:paraId="40C55686"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 xml:space="preserve">Any witnesses in the </w:t>
      </w:r>
      <w:proofErr w:type="gramStart"/>
      <w:r w:rsidRPr="001E3D27">
        <w:rPr>
          <w:rFonts w:ascii="Times New Roman" w:hAnsi="Times New Roman" w:cs="Times New Roman"/>
          <w:bCs/>
          <w:sz w:val="24"/>
          <w:szCs w:val="24"/>
        </w:rPr>
        <w:t>case;</w:t>
      </w:r>
      <w:proofErr w:type="gramEnd"/>
    </w:p>
    <w:p w14:paraId="6D953BCD"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 xml:space="preserve">Anybody who attends some or all of a hearing in the </w:t>
      </w:r>
      <w:proofErr w:type="gramStart"/>
      <w:r w:rsidRPr="001E3D27">
        <w:rPr>
          <w:rFonts w:ascii="Times New Roman" w:hAnsi="Times New Roman" w:cs="Times New Roman"/>
          <w:bCs/>
          <w:sz w:val="24"/>
          <w:szCs w:val="24"/>
        </w:rPr>
        <w:t>case;</w:t>
      </w:r>
      <w:proofErr w:type="gramEnd"/>
    </w:p>
    <w:p w14:paraId="1124219C"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 xml:space="preserve">Any authority, </w:t>
      </w:r>
      <w:proofErr w:type="gramStart"/>
      <w:r w:rsidRPr="001E3D27">
        <w:rPr>
          <w:rFonts w:ascii="Times New Roman" w:hAnsi="Times New Roman" w:cs="Times New Roman"/>
          <w:bCs/>
          <w:sz w:val="24"/>
          <w:szCs w:val="24"/>
        </w:rPr>
        <w:t>body</w:t>
      </w:r>
      <w:proofErr w:type="gramEnd"/>
      <w:r w:rsidRPr="001E3D27">
        <w:rPr>
          <w:rFonts w:ascii="Times New Roman" w:hAnsi="Times New Roman" w:cs="Times New Roman"/>
          <w:bCs/>
          <w:sz w:val="24"/>
          <w:szCs w:val="24"/>
        </w:rPr>
        <w:t xml:space="preserve"> or organisation (and their officers, employees, servants and agents) for whom any such person works, is employed, engaged or is giving evidence.</w:t>
      </w:r>
    </w:p>
    <w:p w14:paraId="322A1425" w14:textId="77777777" w:rsidR="003B5E9D"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 xml:space="preserve">Anybody who is served with a copy of this order or is aware of its contents. </w:t>
      </w:r>
    </w:p>
    <w:p w14:paraId="1353AB4E" w14:textId="77777777" w:rsidR="003B5E9D" w:rsidRPr="001E3D27" w:rsidRDefault="003B5E9D" w:rsidP="003B5E9D">
      <w:pPr>
        <w:pStyle w:val="ListParagraph"/>
        <w:spacing w:line="276" w:lineRule="auto"/>
        <w:ind w:left="1080"/>
        <w:rPr>
          <w:rFonts w:ascii="Times New Roman" w:hAnsi="Times New Roman" w:cs="Times New Roman"/>
          <w:bCs/>
          <w:sz w:val="24"/>
          <w:szCs w:val="24"/>
        </w:rPr>
      </w:pPr>
    </w:p>
    <w:p w14:paraId="0BDF9D57" w14:textId="77777777" w:rsidR="003B5E9D" w:rsidRPr="008F7C40"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This Order will be served on the parties and their lawyers, and any pilot reporter who attends a hearing and wishes to report on what they see, read, and hear. </w:t>
      </w:r>
    </w:p>
    <w:p w14:paraId="1CA3C975" w14:textId="77777777" w:rsidR="003B5E9D" w:rsidRDefault="003B5E9D" w:rsidP="003B5E9D">
      <w:pPr>
        <w:spacing w:line="276" w:lineRule="auto"/>
        <w:rPr>
          <w:rFonts w:ascii="Times New Roman" w:hAnsi="Times New Roman" w:cs="Times New Roman"/>
          <w:b/>
          <w:bCs/>
          <w:sz w:val="24"/>
          <w:szCs w:val="24"/>
          <w:u w:val="single"/>
        </w:rPr>
      </w:pPr>
    </w:p>
    <w:p w14:paraId="52743F7B" w14:textId="77777777" w:rsidR="003B5E9D" w:rsidRPr="001E3D27" w:rsidRDefault="003B5E9D" w:rsidP="003B5E9D">
      <w:pPr>
        <w:spacing w:line="276" w:lineRule="auto"/>
        <w:rPr>
          <w:rFonts w:ascii="Times New Roman" w:hAnsi="Times New Roman" w:cs="Times New Roman"/>
          <w:sz w:val="24"/>
          <w:szCs w:val="24"/>
        </w:rPr>
      </w:pPr>
      <w:r w:rsidRPr="001E3D27">
        <w:rPr>
          <w:rFonts w:ascii="Times New Roman" w:hAnsi="Times New Roman" w:cs="Times New Roman"/>
          <w:b/>
          <w:bCs/>
          <w:sz w:val="24"/>
          <w:szCs w:val="24"/>
          <w:u w:val="single"/>
        </w:rPr>
        <w:t>It is ordered that:</w:t>
      </w:r>
    </w:p>
    <w:p w14:paraId="50B43171" w14:textId="77777777" w:rsidR="003B5E9D" w:rsidRPr="00765269" w:rsidRDefault="003B5E9D" w:rsidP="003B5E9D">
      <w:pPr>
        <w:pStyle w:val="ListParagraph"/>
        <w:numPr>
          <w:ilvl w:val="0"/>
          <w:numId w:val="3"/>
        </w:numPr>
        <w:spacing w:line="276" w:lineRule="auto"/>
        <w:rPr>
          <w:rFonts w:ascii="Times New Roman" w:hAnsi="Times New Roman" w:cs="Times New Roman"/>
          <w:sz w:val="24"/>
          <w:szCs w:val="24"/>
        </w:rPr>
      </w:pPr>
      <w:r w:rsidRPr="00765269">
        <w:rPr>
          <w:rFonts w:ascii="Times New Roman" w:hAnsi="Times New Roman" w:cs="Times New Roman"/>
          <w:sz w:val="24"/>
          <w:szCs w:val="24"/>
        </w:rPr>
        <w:t>This Order will remain in force until [date; usually the 18</w:t>
      </w:r>
      <w:r w:rsidRPr="008F7C40">
        <w:rPr>
          <w:rFonts w:ascii="Times New Roman" w:hAnsi="Times New Roman" w:cs="Times New Roman"/>
          <w:sz w:val="24"/>
          <w:szCs w:val="24"/>
          <w:vertAlign w:val="superscript"/>
        </w:rPr>
        <w:t>th</w:t>
      </w:r>
      <w:r w:rsidRPr="00765269">
        <w:rPr>
          <w:rFonts w:ascii="Times New Roman" w:hAnsi="Times New Roman" w:cs="Times New Roman"/>
          <w:sz w:val="24"/>
          <w:szCs w:val="24"/>
        </w:rPr>
        <w:t xml:space="preserve"> birthday of the youngest child].</w:t>
      </w:r>
    </w:p>
    <w:p w14:paraId="2BD99B23" w14:textId="77777777" w:rsidR="003B5E9D" w:rsidRPr="00765269" w:rsidRDefault="003B5E9D" w:rsidP="003B5E9D">
      <w:pPr>
        <w:pStyle w:val="ListParagraph"/>
        <w:spacing w:line="276" w:lineRule="auto"/>
        <w:rPr>
          <w:rFonts w:ascii="Times New Roman" w:hAnsi="Times New Roman" w:cs="Times New Roman"/>
          <w:sz w:val="24"/>
          <w:szCs w:val="24"/>
        </w:rPr>
      </w:pPr>
    </w:p>
    <w:p w14:paraId="56215472" w14:textId="77777777" w:rsidR="003B5E9D" w:rsidRPr="008F7C40"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color w:val="212121"/>
          <w:sz w:val="24"/>
          <w:szCs w:val="24"/>
        </w:rPr>
        <w:t>Except where allowed by this Order, n</w:t>
      </w:r>
      <w:r w:rsidRPr="008F7C40">
        <w:rPr>
          <w:rFonts w:ascii="Times New Roman" w:hAnsi="Times New Roman" w:cs="Times New Roman"/>
          <w:color w:val="212121"/>
          <w:sz w:val="24"/>
          <w:szCs w:val="24"/>
        </w:rPr>
        <w:t xml:space="preserve">o person is permitted to publish, or to communicate information relating to the proceedings except as already permitted under </w:t>
      </w:r>
      <w:r w:rsidRPr="00765269">
        <w:rPr>
          <w:rFonts w:ascii="Times New Roman" w:hAnsi="Times New Roman" w:cs="Times New Roman"/>
          <w:sz w:val="24"/>
          <w:szCs w:val="24"/>
        </w:rPr>
        <w:t>Family Procedure Rules 12.73, 12.75 or Practice Directions 12G (para 2.1) and 12E to the Family Procedure Rules 2010</w:t>
      </w:r>
      <w:r w:rsidRPr="008F7C40">
        <w:rPr>
          <w:rFonts w:ascii="Times New Roman" w:hAnsi="Times New Roman" w:cs="Times New Roman"/>
          <w:color w:val="212121"/>
          <w:sz w:val="24"/>
          <w:szCs w:val="24"/>
        </w:rPr>
        <w:t>, or by discussion between a party to the proceedings (or their legal representative) and a pilot reporter as permitted under the terms of this order.</w:t>
      </w:r>
      <w:r w:rsidRPr="008F7C40">
        <w:rPr>
          <w:rFonts w:ascii="Times New Roman" w:hAnsi="Times New Roman" w:cs="Times New Roman"/>
          <w:sz w:val="24"/>
          <w:szCs w:val="24"/>
        </w:rPr>
        <w:br/>
      </w:r>
    </w:p>
    <w:p w14:paraId="57B1853C" w14:textId="5CDD1849" w:rsidR="003B5E9D" w:rsidRPr="00765269" w:rsidRDefault="003B5E9D" w:rsidP="003B5E9D">
      <w:pPr>
        <w:pStyle w:val="ListParagraph"/>
        <w:numPr>
          <w:ilvl w:val="0"/>
          <w:numId w:val="3"/>
        </w:numPr>
        <w:spacing w:line="276" w:lineRule="auto"/>
        <w:rPr>
          <w:rFonts w:ascii="Times New Roman" w:hAnsi="Times New Roman" w:cs="Times New Roman"/>
          <w:sz w:val="24"/>
          <w:szCs w:val="24"/>
        </w:rPr>
      </w:pPr>
      <w:r w:rsidRPr="00765269">
        <w:rPr>
          <w:rFonts w:ascii="Times New Roman" w:hAnsi="Times New Roman" w:cs="Times New Roman"/>
          <w:sz w:val="24"/>
          <w:szCs w:val="24"/>
        </w:rPr>
        <w:t xml:space="preserve">This order applies to any person who is aware of its contents, including those set out in paragraph </w:t>
      </w:r>
      <w:r w:rsidR="00CD4B44">
        <w:rPr>
          <w:rFonts w:ascii="Times New Roman" w:hAnsi="Times New Roman" w:cs="Times New Roman"/>
          <w:sz w:val="24"/>
          <w:szCs w:val="24"/>
        </w:rPr>
        <w:t>7</w:t>
      </w:r>
      <w:r w:rsidRPr="00765269">
        <w:rPr>
          <w:rFonts w:ascii="Times New Roman" w:hAnsi="Times New Roman" w:cs="Times New Roman"/>
          <w:sz w:val="24"/>
          <w:szCs w:val="24"/>
        </w:rPr>
        <w:t>.</w:t>
      </w:r>
    </w:p>
    <w:p w14:paraId="5051373F" w14:textId="77777777" w:rsidR="003B5E9D" w:rsidRPr="001E3D27" w:rsidRDefault="003B5E9D" w:rsidP="003B5E9D">
      <w:pPr>
        <w:spacing w:line="276" w:lineRule="auto"/>
        <w:rPr>
          <w:rFonts w:ascii="Times New Roman" w:hAnsi="Times New Roman" w:cs="Times New Roman"/>
          <w:sz w:val="24"/>
          <w:szCs w:val="24"/>
        </w:rPr>
      </w:pPr>
    </w:p>
    <w:p w14:paraId="56C14DAB"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 xml:space="preserve">What may </w:t>
      </w:r>
      <w:r>
        <w:rPr>
          <w:rFonts w:ascii="Times New Roman" w:hAnsi="Times New Roman" w:cs="Times New Roman"/>
          <w:b/>
          <w:bCs/>
          <w:sz w:val="24"/>
          <w:szCs w:val="24"/>
          <w:u w:val="single"/>
        </w:rPr>
        <w:t xml:space="preserve">and may not </w:t>
      </w:r>
      <w:r w:rsidRPr="001E3D27">
        <w:rPr>
          <w:rFonts w:ascii="Times New Roman" w:hAnsi="Times New Roman" w:cs="Times New Roman"/>
          <w:b/>
          <w:bCs/>
          <w:sz w:val="24"/>
          <w:szCs w:val="24"/>
          <w:u w:val="single"/>
        </w:rPr>
        <w:t>be published?</w:t>
      </w:r>
    </w:p>
    <w:p w14:paraId="50CD7488"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 xml:space="preserve">A pilot reporter may </w:t>
      </w:r>
      <w:r>
        <w:rPr>
          <w:rFonts w:ascii="Times New Roman" w:hAnsi="Times New Roman" w:cs="Times New Roman"/>
          <w:sz w:val="24"/>
          <w:szCs w:val="24"/>
        </w:rPr>
        <w:t xml:space="preserve">publish any information relating to the proceedings </w:t>
      </w:r>
      <w:r w:rsidRPr="008F7C40">
        <w:rPr>
          <w:rFonts w:ascii="Times New Roman" w:hAnsi="Times New Roman" w:cs="Times New Roman"/>
          <w:sz w:val="24"/>
          <w:szCs w:val="24"/>
        </w:rPr>
        <w:t xml:space="preserve">save to the degree restricted below. </w:t>
      </w:r>
    </w:p>
    <w:p w14:paraId="74FC7652" w14:textId="77777777" w:rsidR="003B5E9D" w:rsidRPr="008F7C40" w:rsidRDefault="003B5E9D" w:rsidP="003B5E9D">
      <w:pPr>
        <w:pStyle w:val="ListParagraph"/>
        <w:spacing w:line="276" w:lineRule="auto"/>
        <w:rPr>
          <w:rFonts w:ascii="Times New Roman" w:hAnsi="Times New Roman" w:cs="Times New Roman"/>
          <w:sz w:val="24"/>
          <w:szCs w:val="24"/>
        </w:rPr>
      </w:pPr>
    </w:p>
    <w:p w14:paraId="14541DBB"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lastRenderedPageBreak/>
        <w:t>No person</w:t>
      </w:r>
      <w:r>
        <w:rPr>
          <w:rFonts w:ascii="Times New Roman" w:hAnsi="Times New Roman" w:cs="Times New Roman"/>
          <w:sz w:val="24"/>
          <w:szCs w:val="24"/>
        </w:rPr>
        <w:t xml:space="preserve"> </w:t>
      </w:r>
      <w:r w:rsidRPr="001E3D27">
        <w:rPr>
          <w:rFonts w:ascii="Times New Roman" w:hAnsi="Times New Roman" w:cs="Times New Roman"/>
          <w:sz w:val="24"/>
          <w:szCs w:val="24"/>
        </w:rPr>
        <w:t>may publish any information relating to the proceedings to the public or a section of it</w:t>
      </w:r>
      <w:r>
        <w:rPr>
          <w:rFonts w:ascii="Times New Roman" w:hAnsi="Times New Roman" w:cs="Times New Roman"/>
          <w:sz w:val="24"/>
          <w:szCs w:val="24"/>
        </w:rPr>
        <w:t>,</w:t>
      </w:r>
      <w:r w:rsidRPr="001E3D27">
        <w:rPr>
          <w:rFonts w:ascii="Times New Roman" w:hAnsi="Times New Roman" w:cs="Times New Roman"/>
          <w:sz w:val="24"/>
          <w:szCs w:val="24"/>
        </w:rPr>
        <w:t xml:space="preserve"> which includes:</w:t>
      </w:r>
    </w:p>
    <w:p w14:paraId="7A053ECF" w14:textId="77777777" w:rsidR="003B5E9D" w:rsidRPr="001E3D27" w:rsidRDefault="003B5E9D" w:rsidP="003B5E9D">
      <w:pPr>
        <w:pStyle w:val="ListParagraph"/>
        <w:spacing w:line="276" w:lineRule="auto"/>
        <w:rPr>
          <w:rFonts w:ascii="Times New Roman" w:hAnsi="Times New Roman" w:cs="Times New Roman"/>
          <w:sz w:val="24"/>
          <w:szCs w:val="24"/>
        </w:rPr>
      </w:pPr>
    </w:p>
    <w:p w14:paraId="36478E06"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bCs/>
          <w:sz w:val="24"/>
          <w:szCs w:val="24"/>
        </w:rPr>
        <w:t>The name or date of birth of any subject child in the case.</w:t>
      </w:r>
    </w:p>
    <w:p w14:paraId="72205BB6"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The name of any parent or family member who is a party or who is mentioned in the case, or whose name may lead to the child(ren) being </w:t>
      </w:r>
      <w:proofErr w:type="gramStart"/>
      <w:r w:rsidRPr="00BC23EF">
        <w:rPr>
          <w:rFonts w:ascii="Times New Roman" w:hAnsi="Times New Roman" w:cs="Times New Roman"/>
          <w:sz w:val="24"/>
          <w:szCs w:val="24"/>
        </w:rPr>
        <w:t>identified;</w:t>
      </w:r>
      <w:proofErr w:type="gramEnd"/>
    </w:p>
    <w:p w14:paraId="5E6B45A8"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bCs/>
          <w:sz w:val="24"/>
          <w:szCs w:val="24"/>
        </w:rPr>
        <w:t xml:space="preserve">The name of any person who is a party to, or intervening in, the </w:t>
      </w:r>
      <w:proofErr w:type="gramStart"/>
      <w:r w:rsidRPr="00BC23EF">
        <w:rPr>
          <w:rFonts w:ascii="Times New Roman" w:hAnsi="Times New Roman" w:cs="Times New Roman"/>
          <w:bCs/>
          <w:sz w:val="24"/>
          <w:szCs w:val="24"/>
        </w:rPr>
        <w:t>proceedings;</w:t>
      </w:r>
      <w:proofErr w:type="gramEnd"/>
    </w:p>
    <w:p w14:paraId="545C37A4"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The address of any child or family </w:t>
      </w:r>
      <w:proofErr w:type="gramStart"/>
      <w:r w:rsidRPr="00BC23EF">
        <w:rPr>
          <w:rFonts w:ascii="Times New Roman" w:hAnsi="Times New Roman" w:cs="Times New Roman"/>
          <w:sz w:val="24"/>
          <w:szCs w:val="24"/>
        </w:rPr>
        <w:t>member;</w:t>
      </w:r>
      <w:proofErr w:type="gramEnd"/>
    </w:p>
    <w:p w14:paraId="70CF60D9"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The name or address of any foster </w:t>
      </w:r>
      <w:proofErr w:type="gramStart"/>
      <w:r w:rsidRPr="00BC23EF">
        <w:rPr>
          <w:rFonts w:ascii="Times New Roman" w:hAnsi="Times New Roman" w:cs="Times New Roman"/>
          <w:sz w:val="24"/>
          <w:szCs w:val="24"/>
        </w:rPr>
        <w:t>carer;</w:t>
      </w:r>
      <w:proofErr w:type="gramEnd"/>
    </w:p>
    <w:p w14:paraId="5EC34F9A"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The school/hospital/placement name or address, or any identifying features of a school of the </w:t>
      </w:r>
      <w:proofErr w:type="gramStart"/>
      <w:r w:rsidRPr="00BC23EF">
        <w:rPr>
          <w:rFonts w:ascii="Times New Roman" w:hAnsi="Times New Roman" w:cs="Times New Roman"/>
          <w:sz w:val="24"/>
          <w:szCs w:val="24"/>
        </w:rPr>
        <w:t>child;</w:t>
      </w:r>
      <w:proofErr w:type="gramEnd"/>
    </w:p>
    <w:p w14:paraId="05D1C102"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Photographs or images of the child, their parents, carer or any other identifying person, </w:t>
      </w:r>
      <w:r w:rsidRPr="008F7C40">
        <w:rPr>
          <w:rFonts w:ascii="Times New Roman" w:hAnsi="Times New Roman" w:cs="Times New Roman"/>
          <w:color w:val="212121"/>
          <w:sz w:val="24"/>
          <w:szCs w:val="24"/>
        </w:rPr>
        <w:t xml:space="preserve">or any of the locations specified above in conjunction with other information relating to the </w:t>
      </w:r>
      <w:proofErr w:type="gramStart"/>
      <w:r w:rsidRPr="008F7C40">
        <w:rPr>
          <w:rFonts w:ascii="Times New Roman" w:hAnsi="Times New Roman" w:cs="Times New Roman"/>
          <w:color w:val="212121"/>
          <w:sz w:val="24"/>
          <w:szCs w:val="24"/>
        </w:rPr>
        <w:t>proceedings;</w:t>
      </w:r>
      <w:proofErr w:type="gramEnd"/>
    </w:p>
    <w:p w14:paraId="5AE61914"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The names of any medical professional who is or has been treating any of the children or family </w:t>
      </w:r>
      <w:proofErr w:type="gramStart"/>
      <w:r w:rsidRPr="00BC23EF">
        <w:rPr>
          <w:rFonts w:ascii="Times New Roman" w:hAnsi="Times New Roman" w:cs="Times New Roman"/>
          <w:sz w:val="24"/>
          <w:szCs w:val="24"/>
        </w:rPr>
        <w:t>member;</w:t>
      </w:r>
      <w:proofErr w:type="gramEnd"/>
    </w:p>
    <w:p w14:paraId="485D0CAD"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In cases involving alleged sexual abuse, the details of such alleged </w:t>
      </w:r>
      <w:proofErr w:type="gramStart"/>
      <w:r w:rsidRPr="00BC23EF">
        <w:rPr>
          <w:rFonts w:ascii="Times New Roman" w:hAnsi="Times New Roman" w:cs="Times New Roman"/>
          <w:sz w:val="24"/>
          <w:szCs w:val="24"/>
        </w:rPr>
        <w:t>abuse;</w:t>
      </w:r>
      <w:proofErr w:type="gramEnd"/>
    </w:p>
    <w:p w14:paraId="34BC1EB7"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For the purposes of s</w:t>
      </w:r>
      <w:r w:rsidRPr="00BC23EF">
        <w:rPr>
          <w:rFonts w:ascii="Times New Roman" w:hAnsi="Times New Roman" w:cs="Times New Roman"/>
          <w:bCs/>
          <w:sz w:val="24"/>
          <w:szCs w:val="24"/>
        </w:rPr>
        <w:t xml:space="preserve">.97(2) Children Act 1989, any other information likely to identify the child as a subject child or former subject child. </w:t>
      </w:r>
    </w:p>
    <w:p w14:paraId="2FF33277" w14:textId="77777777" w:rsidR="003B5E9D" w:rsidRPr="001E3D27" w:rsidRDefault="003B5E9D" w:rsidP="003B5E9D">
      <w:pPr>
        <w:pStyle w:val="ListParagraph"/>
        <w:spacing w:line="276" w:lineRule="auto"/>
        <w:ind w:left="1800"/>
        <w:rPr>
          <w:rFonts w:ascii="Times New Roman" w:hAnsi="Times New Roman" w:cs="Times New Roman"/>
          <w:bCs/>
          <w:sz w:val="24"/>
          <w:szCs w:val="24"/>
        </w:rPr>
      </w:pPr>
    </w:p>
    <w:p w14:paraId="1FE3CCDC" w14:textId="77777777" w:rsidR="003B5E9D" w:rsidRDefault="003B5E9D" w:rsidP="003B5E9D">
      <w:pPr>
        <w:pStyle w:val="ListParagraph"/>
        <w:spacing w:line="276" w:lineRule="auto"/>
        <w:rPr>
          <w:rFonts w:ascii="Times New Roman" w:hAnsi="Times New Roman" w:cs="Times New Roman"/>
          <w:sz w:val="24"/>
          <w:szCs w:val="24"/>
        </w:rPr>
      </w:pPr>
    </w:p>
    <w:p w14:paraId="0136CE4C" w14:textId="28F9892E"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This Order does not disapply s.97(2) Children Act 1989 unless expressly stated. </w:t>
      </w:r>
    </w:p>
    <w:p w14:paraId="2E94D9D4" w14:textId="77777777" w:rsidR="003B5E9D" w:rsidRPr="001E3D27" w:rsidRDefault="003B5E9D" w:rsidP="003B5E9D">
      <w:pPr>
        <w:pStyle w:val="ListParagraph"/>
        <w:spacing w:line="276" w:lineRule="auto"/>
        <w:ind w:left="1800"/>
        <w:rPr>
          <w:rFonts w:ascii="Times New Roman" w:hAnsi="Times New Roman" w:cs="Times New Roman"/>
          <w:bCs/>
          <w:sz w:val="24"/>
          <w:szCs w:val="24"/>
        </w:rPr>
      </w:pPr>
    </w:p>
    <w:p w14:paraId="1F7577E7"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For the avoidance of doubt,</w:t>
      </w:r>
      <w:r w:rsidRPr="001E3D27">
        <w:rPr>
          <w:rFonts w:ascii="Times New Roman" w:hAnsi="Times New Roman" w:cs="Times New Roman"/>
          <w:sz w:val="24"/>
          <w:szCs w:val="24"/>
        </w:rPr>
        <w:t xml:space="preserve"> </w:t>
      </w:r>
      <w:r>
        <w:rPr>
          <w:rFonts w:ascii="Times New Roman" w:hAnsi="Times New Roman" w:cs="Times New Roman"/>
          <w:sz w:val="24"/>
          <w:szCs w:val="24"/>
        </w:rPr>
        <w:t>n</w:t>
      </w:r>
      <w:r w:rsidRPr="001E3D27">
        <w:rPr>
          <w:rFonts w:ascii="Times New Roman" w:hAnsi="Times New Roman" w:cs="Times New Roman"/>
          <w:sz w:val="24"/>
          <w:szCs w:val="24"/>
        </w:rPr>
        <w:t xml:space="preserve">o body, </w:t>
      </w:r>
      <w:proofErr w:type="gramStart"/>
      <w:r w:rsidRPr="001E3D27">
        <w:rPr>
          <w:rFonts w:ascii="Times New Roman" w:hAnsi="Times New Roman" w:cs="Times New Roman"/>
          <w:sz w:val="24"/>
          <w:szCs w:val="24"/>
        </w:rPr>
        <w:t>agency</w:t>
      </w:r>
      <w:proofErr w:type="gramEnd"/>
      <w:r w:rsidRPr="001E3D27">
        <w:rPr>
          <w:rFonts w:ascii="Times New Roman" w:hAnsi="Times New Roman" w:cs="Times New Roman"/>
          <w:sz w:val="24"/>
          <w:szCs w:val="24"/>
        </w:rPr>
        <w:t xml:space="preserve"> or professionals may be identified in any information relating to the proceedings published to the general public or a section of it by a pilot reporter, save for: </w:t>
      </w:r>
    </w:p>
    <w:p w14:paraId="7885AEBF" w14:textId="77777777" w:rsidR="003B5E9D" w:rsidRPr="001E3D27" w:rsidRDefault="003B5E9D" w:rsidP="003B5E9D">
      <w:pPr>
        <w:pStyle w:val="ListParagraph"/>
        <w:spacing w:line="276" w:lineRule="auto"/>
        <w:rPr>
          <w:rFonts w:ascii="Times New Roman" w:hAnsi="Times New Roman" w:cs="Times New Roman"/>
          <w:sz w:val="24"/>
          <w:szCs w:val="24"/>
        </w:rPr>
      </w:pPr>
    </w:p>
    <w:p w14:paraId="3B8DC511"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The local authority/authorities involved in the </w:t>
      </w:r>
      <w:proofErr w:type="gramStart"/>
      <w:r w:rsidRPr="001E3D27">
        <w:rPr>
          <w:rFonts w:ascii="Times New Roman" w:hAnsi="Times New Roman" w:cs="Times New Roman"/>
          <w:sz w:val="24"/>
          <w:szCs w:val="24"/>
        </w:rPr>
        <w:t>proceedings;</w:t>
      </w:r>
      <w:proofErr w:type="gramEnd"/>
    </w:p>
    <w:p w14:paraId="48CE0028" w14:textId="77777777" w:rsidR="003B5E9D" w:rsidRDefault="003B5E9D" w:rsidP="003B5E9D">
      <w:pPr>
        <w:pStyle w:val="ListParagraph"/>
        <w:numPr>
          <w:ilvl w:val="1"/>
          <w:numId w:val="1"/>
        </w:numPr>
        <w:spacing w:line="276" w:lineRule="auto"/>
        <w:rPr>
          <w:rFonts w:ascii="Times New Roman" w:hAnsi="Times New Roman" w:cs="Times New Roman"/>
          <w:sz w:val="24"/>
          <w:szCs w:val="24"/>
        </w:rPr>
      </w:pPr>
      <w:r w:rsidRPr="006E5086">
        <w:rPr>
          <w:rFonts w:ascii="Times New Roman" w:hAnsi="Times New Roman" w:cs="Times New Roman"/>
          <w:sz w:val="24"/>
          <w:szCs w:val="24"/>
        </w:rPr>
        <w:t>The director and assistant director of Children’s Services within the LA (but usually not the social workers working directly with the family, including the Team Manager</w:t>
      </w:r>
      <w:proofErr w:type="gramStart"/>
      <w:r w:rsidRPr="006E5086">
        <w:rPr>
          <w:rFonts w:ascii="Times New Roman" w:hAnsi="Times New Roman" w:cs="Times New Roman"/>
          <w:sz w:val="24"/>
          <w:szCs w:val="24"/>
        </w:rPr>
        <w:t>);</w:t>
      </w:r>
      <w:proofErr w:type="gramEnd"/>
    </w:p>
    <w:p w14:paraId="21E8D659"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Cafcass (but usually not the reporting officer, or a Guardian appointed for the Child</w:t>
      </w:r>
      <w:proofErr w:type="gramStart"/>
      <w:r>
        <w:rPr>
          <w:rFonts w:ascii="Times New Roman" w:hAnsi="Times New Roman" w:cs="Times New Roman"/>
          <w:sz w:val="24"/>
          <w:szCs w:val="24"/>
        </w:rPr>
        <w:t>);</w:t>
      </w:r>
      <w:proofErr w:type="gramEnd"/>
    </w:p>
    <w:p w14:paraId="7C73E9AC"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Any NHS </w:t>
      </w:r>
      <w:proofErr w:type="gramStart"/>
      <w:r w:rsidRPr="001E3D27">
        <w:rPr>
          <w:rFonts w:ascii="Times New Roman" w:hAnsi="Times New Roman" w:cs="Times New Roman"/>
          <w:sz w:val="24"/>
          <w:szCs w:val="24"/>
        </w:rPr>
        <w:t>Trust;</w:t>
      </w:r>
      <w:proofErr w:type="gramEnd"/>
    </w:p>
    <w:p w14:paraId="05D8676B"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Court appointed experts (but not treating clinicians or medical professionals</w:t>
      </w:r>
      <w:proofErr w:type="gramStart"/>
      <w:r w:rsidRPr="001E3D27">
        <w:rPr>
          <w:rFonts w:ascii="Times New Roman" w:hAnsi="Times New Roman" w:cs="Times New Roman"/>
          <w:sz w:val="24"/>
          <w:szCs w:val="24"/>
        </w:rPr>
        <w:t>);</w:t>
      </w:r>
      <w:proofErr w:type="gramEnd"/>
      <w:r w:rsidRPr="001E3D27">
        <w:rPr>
          <w:rFonts w:ascii="Times New Roman" w:hAnsi="Times New Roman" w:cs="Times New Roman"/>
          <w:sz w:val="24"/>
          <w:szCs w:val="24"/>
        </w:rPr>
        <w:t xml:space="preserve"> </w:t>
      </w:r>
    </w:p>
    <w:p w14:paraId="5A043821"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Legal representatives and </w:t>
      </w:r>
      <w:proofErr w:type="gramStart"/>
      <w:r w:rsidRPr="001E3D27">
        <w:rPr>
          <w:rFonts w:ascii="Times New Roman" w:hAnsi="Times New Roman" w:cs="Times New Roman"/>
          <w:sz w:val="24"/>
          <w:szCs w:val="24"/>
        </w:rPr>
        <w:t>judges;</w:t>
      </w:r>
      <w:proofErr w:type="gramEnd"/>
      <w:r w:rsidRPr="001E3D27">
        <w:rPr>
          <w:rFonts w:ascii="Times New Roman" w:hAnsi="Times New Roman" w:cs="Times New Roman"/>
          <w:sz w:val="24"/>
          <w:szCs w:val="24"/>
        </w:rPr>
        <w:t xml:space="preserve"> </w:t>
      </w:r>
    </w:p>
    <w:p w14:paraId="6EEA3608"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Anyone else named in a published judgment.</w:t>
      </w:r>
    </w:p>
    <w:p w14:paraId="2A27CE43" w14:textId="77777777" w:rsidR="003B5E9D" w:rsidRPr="001E3D27" w:rsidRDefault="003B5E9D" w:rsidP="003B5E9D">
      <w:pPr>
        <w:pStyle w:val="ListParagraph"/>
        <w:spacing w:line="276" w:lineRule="auto"/>
        <w:rPr>
          <w:rFonts w:ascii="Times New Roman" w:hAnsi="Times New Roman" w:cs="Times New Roman"/>
          <w:sz w:val="24"/>
          <w:szCs w:val="24"/>
        </w:rPr>
      </w:pPr>
    </w:p>
    <w:p w14:paraId="5420B5D5"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Documents</w:t>
      </w:r>
    </w:p>
    <w:p w14:paraId="05EC8FE3"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A pilot reporter who attends a hearing in family proceedings in accordance with FPR r.27.11, or who indicates in advance that they wish to attend a hearing, </w:t>
      </w:r>
      <w:r>
        <w:rPr>
          <w:rFonts w:ascii="Times New Roman" w:hAnsi="Times New Roman" w:cs="Times New Roman"/>
          <w:sz w:val="24"/>
          <w:szCs w:val="24"/>
        </w:rPr>
        <w:t>is entitled to</w:t>
      </w:r>
      <w:r w:rsidRPr="001E3D27">
        <w:rPr>
          <w:rFonts w:ascii="Times New Roman" w:hAnsi="Times New Roman" w:cs="Times New Roman"/>
          <w:sz w:val="24"/>
          <w:szCs w:val="24"/>
        </w:rPr>
        <w:t xml:space="preserve"> see, quote from, or publish:</w:t>
      </w:r>
    </w:p>
    <w:p w14:paraId="5F58B355" w14:textId="77777777" w:rsidR="003B5E9D" w:rsidRPr="001E3D27" w:rsidRDefault="003B5E9D" w:rsidP="003B5E9D">
      <w:pPr>
        <w:pStyle w:val="ListParagraph"/>
        <w:spacing w:line="276" w:lineRule="auto"/>
        <w:rPr>
          <w:rFonts w:ascii="Times New Roman" w:hAnsi="Times New Roman" w:cs="Times New Roman"/>
          <w:sz w:val="24"/>
          <w:szCs w:val="24"/>
        </w:rPr>
      </w:pPr>
    </w:p>
    <w:p w14:paraId="68E4A2BC" w14:textId="67F3A796" w:rsidR="003B5E9D" w:rsidRDefault="003B5E9D" w:rsidP="003B5E9D">
      <w:pPr>
        <w:pStyle w:val="ListParagraph"/>
        <w:numPr>
          <w:ilvl w:val="1"/>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lastRenderedPageBreak/>
        <w:t xml:space="preserve">Documents drafted by advocates (or litigants if a party is self-representing): </w:t>
      </w:r>
      <w:proofErr w:type="gramStart"/>
      <w:r w:rsidRPr="001E3D27">
        <w:rPr>
          <w:rFonts w:ascii="Times New Roman" w:hAnsi="Times New Roman" w:cs="Times New Roman"/>
          <w:sz w:val="24"/>
          <w:szCs w:val="24"/>
        </w:rPr>
        <w:t>i.e.</w:t>
      </w:r>
      <w:proofErr w:type="gramEnd"/>
      <w:r w:rsidRPr="001E3D27">
        <w:rPr>
          <w:rFonts w:ascii="Times New Roman" w:hAnsi="Times New Roman" w:cs="Times New Roman"/>
          <w:sz w:val="24"/>
          <w:szCs w:val="24"/>
        </w:rPr>
        <w:t xml:space="preserve"> Case outlines, skeleton arguments, summaries, position statements threshold documents and chronologies. </w:t>
      </w:r>
    </w:p>
    <w:p w14:paraId="264404DA" w14:textId="77777777" w:rsidR="003B5E9D" w:rsidRDefault="003B5E9D" w:rsidP="003B5E9D">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Any indices from the Court bundle.</w:t>
      </w:r>
    </w:p>
    <w:p w14:paraId="1A7AF105" w14:textId="77777777" w:rsidR="003B5E9D" w:rsidRPr="001E3D27" w:rsidRDefault="003B5E9D" w:rsidP="003B5E9D">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Any suitably anonymised Orders within the case. </w:t>
      </w:r>
    </w:p>
    <w:p w14:paraId="63F52AC7" w14:textId="77777777" w:rsidR="003B6A04" w:rsidRDefault="003B6A04" w:rsidP="003B6A04">
      <w:pPr>
        <w:pStyle w:val="ListParagraph"/>
        <w:spacing w:line="276" w:lineRule="auto"/>
        <w:rPr>
          <w:rFonts w:ascii="Times New Roman" w:hAnsi="Times New Roman" w:cs="Times New Roman"/>
          <w:sz w:val="24"/>
          <w:szCs w:val="24"/>
        </w:rPr>
      </w:pPr>
    </w:p>
    <w:p w14:paraId="4D8677A4" w14:textId="005BFC92"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Parties to the proceedings and their representatives may not disclose documents from the proceedings to pilot reporters, except as specified above</w:t>
      </w:r>
      <w:r>
        <w:rPr>
          <w:rFonts w:ascii="Times New Roman" w:hAnsi="Times New Roman" w:cs="Times New Roman"/>
          <w:sz w:val="24"/>
          <w:szCs w:val="24"/>
        </w:rPr>
        <w:t xml:space="preserve">, or with the specific permission of the court. This includes where a document is referred to or quoted from in court that the pilot reporter would not otherwise have access to. </w:t>
      </w:r>
    </w:p>
    <w:p w14:paraId="3AA89B3B" w14:textId="77777777" w:rsidR="003B5E9D" w:rsidRPr="001E3D27" w:rsidRDefault="003B5E9D" w:rsidP="003B5E9D">
      <w:pPr>
        <w:spacing w:line="276" w:lineRule="auto"/>
        <w:rPr>
          <w:rFonts w:ascii="Times New Roman" w:hAnsi="Times New Roman" w:cs="Times New Roman"/>
          <w:sz w:val="24"/>
          <w:szCs w:val="24"/>
        </w:rPr>
      </w:pPr>
    </w:p>
    <w:p w14:paraId="7157F94D"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Any such requests for copy documents must be made at </w:t>
      </w:r>
      <w:r>
        <w:rPr>
          <w:rFonts w:ascii="Times New Roman" w:hAnsi="Times New Roman" w:cs="Times New Roman"/>
          <w:sz w:val="24"/>
          <w:szCs w:val="24"/>
        </w:rPr>
        <w:t xml:space="preserve">or before </w:t>
      </w:r>
      <w:r w:rsidRPr="001E3D27">
        <w:rPr>
          <w:rFonts w:ascii="Times New Roman" w:hAnsi="Times New Roman" w:cs="Times New Roman"/>
          <w:sz w:val="24"/>
          <w:szCs w:val="24"/>
        </w:rPr>
        <w:t xml:space="preserve">a hearing which the pilot reporter has attended pursuant to FPR r.27.11. </w:t>
      </w:r>
    </w:p>
    <w:p w14:paraId="5703FB21" w14:textId="77777777" w:rsidR="003B5E9D" w:rsidRPr="001E3D27" w:rsidRDefault="003B5E9D" w:rsidP="003B5E9D">
      <w:pPr>
        <w:pStyle w:val="ListParagraph"/>
        <w:spacing w:line="276" w:lineRule="auto"/>
        <w:rPr>
          <w:rFonts w:ascii="Times New Roman" w:hAnsi="Times New Roman" w:cs="Times New Roman"/>
          <w:sz w:val="24"/>
          <w:szCs w:val="24"/>
        </w:rPr>
      </w:pPr>
    </w:p>
    <w:p w14:paraId="4EC5FA14" w14:textId="77777777" w:rsidR="003B5E9D" w:rsidRDefault="003B5E9D" w:rsidP="003B5E9D">
      <w:pPr>
        <w:pStyle w:val="ListParagraph"/>
        <w:numPr>
          <w:ilvl w:val="1"/>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Upon a request being made, the author of the document shall as soon as practicable provide a copy of the document to the pilot reporter. </w:t>
      </w:r>
    </w:p>
    <w:p w14:paraId="1C17A9FC" w14:textId="77777777" w:rsidR="003B5E9D" w:rsidRPr="001E3D27" w:rsidRDefault="003B5E9D" w:rsidP="003B5E9D">
      <w:pPr>
        <w:pStyle w:val="ListParagraph"/>
        <w:spacing w:line="276" w:lineRule="auto"/>
        <w:ind w:left="1440"/>
        <w:rPr>
          <w:rFonts w:ascii="Times New Roman" w:hAnsi="Times New Roman" w:cs="Times New Roman"/>
          <w:sz w:val="24"/>
          <w:szCs w:val="24"/>
        </w:rPr>
      </w:pPr>
    </w:p>
    <w:p w14:paraId="52E0DE6B" w14:textId="77777777" w:rsidR="003B5E9D" w:rsidRPr="008F7C40" w:rsidRDefault="003B5E9D" w:rsidP="003B5E9D">
      <w:pPr>
        <w:pStyle w:val="ListParagraph"/>
        <w:numPr>
          <w:ilvl w:val="1"/>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 xml:space="preserve">The pilot reporter may quote from or publish the contents of the document, save that the details at paragraphs </w:t>
      </w:r>
      <w:r>
        <w:rPr>
          <w:rFonts w:ascii="Times New Roman" w:hAnsi="Times New Roman" w:cs="Times New Roman"/>
          <w:sz w:val="24"/>
          <w:szCs w:val="24"/>
        </w:rPr>
        <w:t xml:space="preserve">13 </w:t>
      </w:r>
      <w:r w:rsidRPr="008F7C40">
        <w:rPr>
          <w:rFonts w:ascii="Times New Roman" w:hAnsi="Times New Roman" w:cs="Times New Roman"/>
          <w:sz w:val="24"/>
          <w:szCs w:val="24"/>
        </w:rPr>
        <w:t>of this Order may not be published. Where any document referred to above quotes from a document to which the pilot reporter would not be entitled to see (such as source evidence), the passage quoted may not be reproduced or reported without permission of the court.</w:t>
      </w:r>
      <w:r w:rsidRPr="008F7C40">
        <w:rPr>
          <w:rFonts w:ascii="Times New Roman" w:hAnsi="Times New Roman" w:cs="Times New Roman"/>
          <w:sz w:val="24"/>
          <w:szCs w:val="24"/>
        </w:rPr>
        <w:tab/>
      </w:r>
    </w:p>
    <w:p w14:paraId="17C19FB7" w14:textId="77777777" w:rsidR="003B5E9D" w:rsidRPr="001E3D27" w:rsidRDefault="003B5E9D" w:rsidP="003B5E9D">
      <w:pPr>
        <w:pStyle w:val="ListParagraph"/>
        <w:spacing w:line="276" w:lineRule="auto"/>
        <w:ind w:left="1440"/>
        <w:rPr>
          <w:rFonts w:ascii="Times New Roman" w:hAnsi="Times New Roman" w:cs="Times New Roman"/>
          <w:sz w:val="24"/>
          <w:szCs w:val="24"/>
        </w:rPr>
      </w:pPr>
    </w:p>
    <w:p w14:paraId="7A18F815"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No other document may be provided to a pilot reporter without permission of the </w:t>
      </w:r>
      <w:r>
        <w:rPr>
          <w:rFonts w:ascii="Times New Roman" w:hAnsi="Times New Roman" w:cs="Times New Roman"/>
          <w:sz w:val="24"/>
          <w:szCs w:val="24"/>
        </w:rPr>
        <w:t>c</w:t>
      </w:r>
      <w:r w:rsidRPr="001E3D27">
        <w:rPr>
          <w:rFonts w:ascii="Times New Roman" w:hAnsi="Times New Roman" w:cs="Times New Roman"/>
          <w:sz w:val="24"/>
          <w:szCs w:val="24"/>
        </w:rPr>
        <w:t xml:space="preserve">ourt. </w:t>
      </w:r>
    </w:p>
    <w:p w14:paraId="2AF23E35" w14:textId="77777777" w:rsidR="003B5E9D" w:rsidRPr="001E3D27" w:rsidRDefault="003B5E9D" w:rsidP="003B5E9D">
      <w:pPr>
        <w:pStyle w:val="ListParagraph"/>
        <w:spacing w:line="276" w:lineRule="auto"/>
        <w:rPr>
          <w:rFonts w:ascii="Times New Roman" w:hAnsi="Times New Roman" w:cs="Times New Roman"/>
          <w:sz w:val="24"/>
          <w:szCs w:val="24"/>
        </w:rPr>
      </w:pPr>
    </w:p>
    <w:p w14:paraId="2A494568" w14:textId="77777777" w:rsidR="003B5E9D" w:rsidRPr="008F7C40" w:rsidRDefault="003B5E9D" w:rsidP="003B5E9D">
      <w:pPr>
        <w:pStyle w:val="ListParagraph"/>
        <w:numPr>
          <w:ilvl w:val="0"/>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A pilot reporter may share documents or information with their editorial team or legal advisor responsible for the publication of their proposed report of the case, providing that they also provide any such person with a copy of this order which will be binding upon that editorial team or legal advisor.</w:t>
      </w:r>
    </w:p>
    <w:p w14:paraId="57F86B90" w14:textId="77777777" w:rsidR="003B5E9D" w:rsidRPr="008F7C40" w:rsidRDefault="003B5E9D" w:rsidP="003B5E9D">
      <w:pPr>
        <w:spacing w:line="276" w:lineRule="auto"/>
        <w:rPr>
          <w:rFonts w:ascii="Times New Roman" w:hAnsi="Times New Roman" w:cs="Times New Roman"/>
          <w:sz w:val="24"/>
          <w:szCs w:val="24"/>
        </w:rPr>
      </w:pPr>
    </w:p>
    <w:p w14:paraId="704369C6"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Discussions between pilot reporters and parties and their representatives</w:t>
      </w:r>
    </w:p>
    <w:p w14:paraId="653DB16F" w14:textId="77777777" w:rsidR="003B5E9D" w:rsidRPr="001E3D27" w:rsidRDefault="003B5E9D" w:rsidP="003B5E9D">
      <w:pPr>
        <w:spacing w:line="276" w:lineRule="auto"/>
        <w:rPr>
          <w:rFonts w:ascii="Times New Roman" w:hAnsi="Times New Roman" w:cs="Times New Roman"/>
          <w:b/>
          <w:bCs/>
          <w:sz w:val="24"/>
          <w:szCs w:val="24"/>
          <w:u w:val="single"/>
        </w:rPr>
      </w:pPr>
    </w:p>
    <w:p w14:paraId="0ACCEDBB"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parties to the proceedings and their representatives may disclose information from proceedings, and share any hearing dates, with a pilot reporter for the purpose of discussing the case and informing the pilot reporter of the circumstances of the case.</w:t>
      </w:r>
    </w:p>
    <w:p w14:paraId="72C8E2D1" w14:textId="77777777" w:rsidR="003B5E9D" w:rsidRPr="001E3D27" w:rsidRDefault="003B5E9D" w:rsidP="003B5E9D">
      <w:pPr>
        <w:pStyle w:val="ListParagraph"/>
        <w:spacing w:line="276" w:lineRule="auto"/>
        <w:rPr>
          <w:rFonts w:ascii="Times New Roman" w:hAnsi="Times New Roman" w:cs="Times New Roman"/>
          <w:sz w:val="24"/>
          <w:szCs w:val="24"/>
        </w:rPr>
      </w:pPr>
    </w:p>
    <w:p w14:paraId="1FB25B7F"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Where the parties or their representatives have invited reporters to attend a hearing, permission is given retrospectively for any discussions that took place with reporters. </w:t>
      </w:r>
    </w:p>
    <w:p w14:paraId="186CDC73" w14:textId="77777777" w:rsidR="003B5E9D" w:rsidRDefault="003B5E9D" w:rsidP="003B5E9D">
      <w:pPr>
        <w:spacing w:line="276" w:lineRule="auto"/>
        <w:rPr>
          <w:rFonts w:ascii="Times New Roman" w:hAnsi="Times New Roman" w:cs="Times New Roman"/>
          <w:b/>
          <w:bCs/>
          <w:sz w:val="24"/>
          <w:szCs w:val="24"/>
          <w:u w:val="single"/>
        </w:rPr>
      </w:pPr>
    </w:p>
    <w:p w14:paraId="2351DBEE" w14:textId="77777777" w:rsidR="003B5E9D" w:rsidRDefault="003B5E9D" w:rsidP="003B5E9D">
      <w:pPr>
        <w:spacing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Operation</w:t>
      </w:r>
    </w:p>
    <w:p w14:paraId="166EFD20" w14:textId="77777777" w:rsidR="003B5E9D" w:rsidRPr="00686410" w:rsidRDefault="003B5E9D" w:rsidP="003B5E9D">
      <w:pPr>
        <w:pStyle w:val="ListParagraph"/>
        <w:numPr>
          <w:ilvl w:val="0"/>
          <w:numId w:val="3"/>
        </w:numPr>
        <w:spacing w:line="276" w:lineRule="auto"/>
        <w:rPr>
          <w:rFonts w:ascii="Times New Roman" w:hAnsi="Times New Roman" w:cs="Times New Roman"/>
          <w:sz w:val="24"/>
          <w:szCs w:val="24"/>
        </w:rPr>
      </w:pPr>
      <w:r w:rsidRPr="00686410">
        <w:rPr>
          <w:rFonts w:ascii="Times New Roman" w:hAnsi="Times New Roman" w:cs="Times New Roman"/>
          <w:sz w:val="24"/>
          <w:szCs w:val="24"/>
        </w:rPr>
        <w:t xml:space="preserve">Permission to report is not effective until </w:t>
      </w:r>
      <w:r>
        <w:rPr>
          <w:rFonts w:ascii="Times New Roman" w:hAnsi="Times New Roman" w:cs="Times New Roman"/>
          <w:sz w:val="24"/>
          <w:szCs w:val="24"/>
        </w:rPr>
        <w:t>[service of the order on the pilot reporter/</w:t>
      </w:r>
      <w:r w:rsidRPr="00686410">
        <w:rPr>
          <w:rFonts w:ascii="Times New Roman" w:hAnsi="Times New Roman" w:cs="Times New Roman"/>
          <w:sz w:val="24"/>
          <w:szCs w:val="24"/>
        </w:rPr>
        <w:t xml:space="preserve">the end of the hearing at which this Order is made. </w:t>
      </w:r>
      <w:r w:rsidRPr="00A53F7A">
        <w:rPr>
          <w:rFonts w:ascii="Times New Roman" w:hAnsi="Times New Roman" w:cs="Times New Roman"/>
          <w:sz w:val="24"/>
          <w:szCs w:val="24"/>
        </w:rPr>
        <w:t>The end of the hearing takes place when the decision of the court is given</w:t>
      </w:r>
      <w:r>
        <w:rPr>
          <w:rFonts w:ascii="Times New Roman" w:hAnsi="Times New Roman" w:cs="Times New Roman"/>
          <w:sz w:val="24"/>
          <w:szCs w:val="24"/>
        </w:rPr>
        <w:t>].</w:t>
      </w:r>
    </w:p>
    <w:p w14:paraId="3AF168ED" w14:textId="77777777" w:rsidR="003B5E9D" w:rsidRPr="00686410" w:rsidRDefault="003B5E9D" w:rsidP="003B5E9D">
      <w:pPr>
        <w:spacing w:line="276" w:lineRule="auto"/>
        <w:rPr>
          <w:rFonts w:ascii="Times New Roman" w:hAnsi="Times New Roman" w:cs="Times New Roman"/>
          <w:b/>
          <w:bCs/>
          <w:sz w:val="24"/>
          <w:szCs w:val="24"/>
        </w:rPr>
      </w:pPr>
    </w:p>
    <w:p w14:paraId="5A531DB1" w14:textId="77777777" w:rsidR="003B5E9D" w:rsidRPr="00583812" w:rsidRDefault="003B5E9D" w:rsidP="003B5E9D">
      <w:pPr>
        <w:spacing w:line="276" w:lineRule="auto"/>
        <w:rPr>
          <w:rFonts w:ascii="Times New Roman" w:hAnsi="Times New Roman" w:cs="Times New Roman"/>
          <w:b/>
          <w:bCs/>
          <w:sz w:val="24"/>
          <w:szCs w:val="24"/>
          <w:u w:val="single"/>
        </w:rPr>
      </w:pPr>
      <w:r w:rsidRPr="00583812">
        <w:rPr>
          <w:rFonts w:ascii="Times New Roman" w:hAnsi="Times New Roman" w:cs="Times New Roman"/>
          <w:b/>
          <w:bCs/>
          <w:sz w:val="24"/>
          <w:szCs w:val="24"/>
          <w:u w:val="single"/>
        </w:rPr>
        <w:t>Other Orders</w:t>
      </w:r>
    </w:p>
    <w:p w14:paraId="41A70816" w14:textId="77777777" w:rsidR="003B5E9D" w:rsidRPr="00686410" w:rsidRDefault="003B5E9D" w:rsidP="003B5E9D">
      <w:pPr>
        <w:spacing w:line="276" w:lineRule="auto"/>
        <w:rPr>
          <w:rFonts w:ascii="Times New Roman" w:hAnsi="Times New Roman" w:cs="Times New Roman"/>
          <w:b/>
          <w:bCs/>
          <w:sz w:val="24"/>
          <w:szCs w:val="24"/>
        </w:rPr>
      </w:pPr>
    </w:p>
    <w:p w14:paraId="3FEE0657"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sidRPr="00686410">
        <w:rPr>
          <w:rFonts w:ascii="Times New Roman" w:hAnsi="Times New Roman" w:cs="Times New Roman"/>
          <w:sz w:val="24"/>
          <w:szCs w:val="24"/>
        </w:rPr>
        <w:t>Permission for this Order to be served by email. Email shall be effective service for the purposes of FPR Part 6 and FPR Part 37.</w:t>
      </w:r>
    </w:p>
    <w:p w14:paraId="297602FC" w14:textId="77777777" w:rsidR="003B5E9D" w:rsidRPr="00686410" w:rsidRDefault="003B5E9D" w:rsidP="003B5E9D">
      <w:pPr>
        <w:pStyle w:val="ListParagraph"/>
        <w:spacing w:line="276" w:lineRule="auto"/>
        <w:rPr>
          <w:rFonts w:ascii="Times New Roman" w:hAnsi="Times New Roman" w:cs="Times New Roman"/>
          <w:sz w:val="24"/>
          <w:szCs w:val="24"/>
        </w:rPr>
      </w:pPr>
    </w:p>
    <w:p w14:paraId="2F5D4D0C" w14:textId="77777777" w:rsidR="003B5E9D" w:rsidRPr="001E3D27" w:rsidRDefault="003B5E9D" w:rsidP="003B5E9D">
      <w:pPr>
        <w:pStyle w:val="ListParagraph"/>
        <w:numPr>
          <w:ilvl w:val="0"/>
          <w:numId w:val="3"/>
        </w:numPr>
        <w:spacing w:line="276" w:lineRule="auto"/>
        <w:jc w:val="both"/>
        <w:rPr>
          <w:rFonts w:ascii="Times New Roman" w:hAnsi="Times New Roman" w:cs="Times New Roman"/>
          <w:sz w:val="24"/>
          <w:szCs w:val="24"/>
          <w:u w:val="single"/>
        </w:rPr>
      </w:pPr>
      <w:r w:rsidRPr="001E3D27">
        <w:rPr>
          <w:rFonts w:ascii="Times New Roman" w:hAnsi="Times New Roman" w:cs="Times New Roman"/>
          <w:sz w:val="24"/>
          <w:szCs w:val="24"/>
        </w:rPr>
        <w:t xml:space="preserve">Liberty to the parties and any pilot reporter to apply on notice to vary or discharge this Order. </w:t>
      </w:r>
    </w:p>
    <w:p w14:paraId="2961947C" w14:textId="77777777" w:rsidR="003B5E9D" w:rsidRPr="001E3D27" w:rsidRDefault="003B5E9D" w:rsidP="003B5E9D">
      <w:pPr>
        <w:pStyle w:val="ListParagraph"/>
        <w:spacing w:line="276" w:lineRule="auto"/>
        <w:jc w:val="both"/>
        <w:rPr>
          <w:rFonts w:ascii="Times New Roman" w:hAnsi="Times New Roman" w:cs="Times New Roman"/>
          <w:sz w:val="24"/>
          <w:szCs w:val="24"/>
          <w:u w:val="single"/>
        </w:rPr>
      </w:pPr>
    </w:p>
    <w:p w14:paraId="1F8A2BB2" w14:textId="77777777" w:rsidR="003B5E9D" w:rsidRPr="008F7C40" w:rsidRDefault="003B5E9D" w:rsidP="003B5E9D">
      <w:pPr>
        <w:pStyle w:val="ListParagraph"/>
        <w:numPr>
          <w:ilvl w:val="0"/>
          <w:numId w:val="3"/>
        </w:numPr>
        <w:spacing w:line="276" w:lineRule="auto"/>
        <w:jc w:val="both"/>
        <w:rPr>
          <w:rFonts w:ascii="Times New Roman" w:hAnsi="Times New Roman" w:cs="Times New Roman"/>
          <w:sz w:val="24"/>
          <w:szCs w:val="24"/>
          <w:u w:val="single"/>
        </w:rPr>
      </w:pPr>
      <w:r w:rsidRPr="001E3D27">
        <w:rPr>
          <w:rFonts w:ascii="Times New Roman" w:hAnsi="Times New Roman" w:cs="Times New Roman"/>
          <w:sz w:val="24"/>
          <w:szCs w:val="24"/>
        </w:rPr>
        <w:t xml:space="preserve">Any application to vary or discharge this Order should be made by way of </w:t>
      </w:r>
      <w:r>
        <w:rPr>
          <w:rFonts w:ascii="Times New Roman" w:hAnsi="Times New Roman" w:cs="Times New Roman"/>
          <w:sz w:val="24"/>
          <w:szCs w:val="24"/>
        </w:rPr>
        <w:t xml:space="preserve">C2 </w:t>
      </w:r>
      <w:r w:rsidRPr="001E3D27">
        <w:rPr>
          <w:rFonts w:ascii="Times New Roman" w:hAnsi="Times New Roman" w:cs="Times New Roman"/>
          <w:sz w:val="24"/>
          <w:szCs w:val="24"/>
        </w:rPr>
        <w:t>application, with the fact and nature of any objection being clearly set out in a</w:t>
      </w:r>
      <w:r>
        <w:rPr>
          <w:rFonts w:ascii="Times New Roman" w:hAnsi="Times New Roman" w:cs="Times New Roman"/>
          <w:sz w:val="24"/>
          <w:szCs w:val="24"/>
        </w:rPr>
        <w:t>n accompanying</w:t>
      </w:r>
      <w:r w:rsidRPr="001E3D27">
        <w:rPr>
          <w:rFonts w:ascii="Times New Roman" w:hAnsi="Times New Roman" w:cs="Times New Roman"/>
          <w:sz w:val="24"/>
          <w:szCs w:val="24"/>
        </w:rPr>
        <w:t xml:space="preserve"> position statement. </w:t>
      </w:r>
    </w:p>
    <w:p w14:paraId="12BB0C8E" w14:textId="77777777" w:rsidR="003B5E9D" w:rsidRPr="008F7C40" w:rsidRDefault="003B5E9D" w:rsidP="003B5E9D">
      <w:pPr>
        <w:pStyle w:val="ListParagraph"/>
        <w:spacing w:line="276" w:lineRule="auto"/>
        <w:jc w:val="both"/>
        <w:rPr>
          <w:rFonts w:ascii="Times New Roman" w:hAnsi="Times New Roman" w:cs="Times New Roman"/>
          <w:sz w:val="24"/>
          <w:szCs w:val="24"/>
        </w:rPr>
      </w:pPr>
    </w:p>
    <w:p w14:paraId="2CDD629A" w14:textId="77777777" w:rsidR="003B5E9D" w:rsidRPr="00F540E8" w:rsidRDefault="0088376D" w:rsidP="003B5E9D">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[For hearings where a TO has already been made…] </w:t>
      </w:r>
      <w:r w:rsidR="003B5E9D" w:rsidRPr="001E3D27">
        <w:rPr>
          <w:rFonts w:ascii="Times New Roman" w:hAnsi="Times New Roman" w:cs="Times New Roman"/>
          <w:sz w:val="24"/>
          <w:szCs w:val="24"/>
        </w:rPr>
        <w:t xml:space="preserve">At the start of the hearing, they must confirm that they have read and understand the terms of the </w:t>
      </w:r>
      <w:r w:rsidR="003B5E9D">
        <w:rPr>
          <w:rFonts w:ascii="Times New Roman" w:hAnsi="Times New Roman" w:cs="Times New Roman"/>
          <w:sz w:val="24"/>
          <w:szCs w:val="24"/>
        </w:rPr>
        <w:t>O</w:t>
      </w:r>
      <w:r w:rsidR="003B5E9D" w:rsidRPr="001E3D27">
        <w:rPr>
          <w:rFonts w:ascii="Times New Roman" w:hAnsi="Times New Roman" w:cs="Times New Roman"/>
          <w:sz w:val="24"/>
          <w:szCs w:val="24"/>
        </w:rPr>
        <w:t xml:space="preserve">rder. </w:t>
      </w:r>
    </w:p>
    <w:p w14:paraId="441C7E91" w14:textId="77777777" w:rsidR="003B5E9D" w:rsidRPr="001E3D27" w:rsidRDefault="003B5E9D" w:rsidP="003B5E9D">
      <w:pPr>
        <w:pStyle w:val="ListParagraph"/>
        <w:spacing w:line="276" w:lineRule="auto"/>
        <w:rPr>
          <w:rFonts w:ascii="Times New Roman" w:hAnsi="Times New Roman" w:cs="Times New Roman"/>
          <w:sz w:val="24"/>
          <w:szCs w:val="24"/>
        </w:rPr>
      </w:pPr>
    </w:p>
    <w:p w14:paraId="14306B9A" w14:textId="77777777" w:rsidR="003B5E9D" w:rsidRPr="001E3D27" w:rsidRDefault="003B5E9D" w:rsidP="003B5E9D">
      <w:pPr>
        <w:spacing w:line="276" w:lineRule="auto"/>
        <w:rPr>
          <w:rFonts w:ascii="Times New Roman" w:hAnsi="Times New Roman" w:cs="Times New Roman"/>
          <w:b/>
          <w:bCs/>
          <w:sz w:val="24"/>
          <w:szCs w:val="24"/>
        </w:rPr>
      </w:pPr>
      <w:r w:rsidRPr="001E3D27">
        <w:rPr>
          <w:rFonts w:ascii="Times New Roman" w:hAnsi="Times New Roman" w:cs="Times New Roman"/>
          <w:b/>
          <w:bCs/>
          <w:sz w:val="24"/>
          <w:szCs w:val="24"/>
        </w:rPr>
        <w:t xml:space="preserve">Dated, etc. </w:t>
      </w:r>
    </w:p>
    <w:p w14:paraId="209CAE24" w14:textId="77777777" w:rsidR="003B5E9D" w:rsidRPr="001E3D27" w:rsidRDefault="003B5E9D" w:rsidP="003B5E9D">
      <w:pPr>
        <w:spacing w:line="276" w:lineRule="auto"/>
        <w:rPr>
          <w:rFonts w:ascii="Times New Roman" w:hAnsi="Times New Roman" w:cs="Times New Roman"/>
          <w:b/>
          <w:bCs/>
          <w:color w:val="000000" w:themeColor="text1"/>
          <w:sz w:val="24"/>
          <w:szCs w:val="24"/>
          <w:u w:val="single"/>
        </w:rPr>
      </w:pPr>
    </w:p>
    <w:p w14:paraId="35D16196" w14:textId="77777777" w:rsidR="00EA625D" w:rsidRDefault="00D9047E"/>
    <w:sectPr w:rsidR="00EA625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E322D" w14:textId="77777777" w:rsidR="00D9047E" w:rsidRDefault="00D9047E">
      <w:pPr>
        <w:spacing w:after="0" w:line="240" w:lineRule="auto"/>
      </w:pPr>
      <w:r>
        <w:separator/>
      </w:r>
    </w:p>
  </w:endnote>
  <w:endnote w:type="continuationSeparator" w:id="0">
    <w:p w14:paraId="2E3AE5B8" w14:textId="77777777" w:rsidR="00D9047E" w:rsidRDefault="00D90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856F5C-714A-4027-A273-9DD288B14B35}"/>
    <w:embedBold r:id="rId2" w:fontKey="{657ADC0E-C380-43CC-A186-7EB3D4FA3F59}"/>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3" w:fontKey="{55F6AE94-221E-4333-A354-BE0B0D929C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0017599"/>
      <w:docPartObj>
        <w:docPartGallery w:val="Page Numbers (Bottom of Page)"/>
        <w:docPartUnique/>
      </w:docPartObj>
    </w:sdtPr>
    <w:sdtEndPr>
      <w:rPr>
        <w:rStyle w:val="PageNumber"/>
      </w:rPr>
    </w:sdtEndPr>
    <w:sdtContent>
      <w:p w14:paraId="7CEC0F63" w14:textId="77777777" w:rsidR="00ED347E" w:rsidRDefault="00D9047E" w:rsidP="00670F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1743B4" w14:textId="77777777" w:rsidR="00D95E38" w:rsidRDefault="00D9047E" w:rsidP="00ED34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rPr>
      <w:id w:val="-75819384"/>
      <w:docPartObj>
        <w:docPartGallery w:val="Page Numbers (Bottom of Page)"/>
        <w:docPartUnique/>
      </w:docPartObj>
    </w:sdtPr>
    <w:sdtEndPr>
      <w:rPr>
        <w:rStyle w:val="PageNumber"/>
      </w:rPr>
    </w:sdtEndPr>
    <w:sdtContent>
      <w:p w14:paraId="14284C5D" w14:textId="77777777" w:rsidR="00ED347E" w:rsidRPr="00ED347E" w:rsidRDefault="00D9047E" w:rsidP="00670FF0">
        <w:pPr>
          <w:pStyle w:val="Footer"/>
          <w:framePr w:wrap="none" w:vAnchor="text" w:hAnchor="margin" w:xAlign="right" w:y="1"/>
          <w:rPr>
            <w:rStyle w:val="PageNumber"/>
            <w:rFonts w:ascii="Avenir Book" w:hAnsi="Avenir Book"/>
          </w:rPr>
        </w:pPr>
        <w:r w:rsidRPr="00ED347E">
          <w:rPr>
            <w:rStyle w:val="PageNumber"/>
            <w:rFonts w:ascii="Avenir Book" w:hAnsi="Avenir Book"/>
          </w:rPr>
          <w:fldChar w:fldCharType="begin"/>
        </w:r>
        <w:r w:rsidRPr="00ED347E">
          <w:rPr>
            <w:rStyle w:val="PageNumber"/>
            <w:rFonts w:ascii="Avenir Book" w:hAnsi="Avenir Book"/>
          </w:rPr>
          <w:instrText xml:space="preserve"> PAGE </w:instrText>
        </w:r>
        <w:r w:rsidRPr="00ED347E">
          <w:rPr>
            <w:rStyle w:val="PageNumber"/>
            <w:rFonts w:ascii="Avenir Book" w:hAnsi="Avenir Book"/>
          </w:rPr>
          <w:fldChar w:fldCharType="separate"/>
        </w:r>
        <w:r w:rsidRPr="00ED347E">
          <w:rPr>
            <w:rStyle w:val="PageNumber"/>
            <w:rFonts w:ascii="Avenir Book" w:hAnsi="Avenir Book"/>
            <w:noProof/>
          </w:rPr>
          <w:t>5</w:t>
        </w:r>
        <w:r w:rsidRPr="00ED347E">
          <w:rPr>
            <w:rStyle w:val="PageNumber"/>
            <w:rFonts w:ascii="Avenir Book" w:hAnsi="Avenir Book"/>
          </w:rPr>
          <w:fldChar w:fldCharType="end"/>
        </w:r>
      </w:p>
    </w:sdtContent>
  </w:sdt>
  <w:p w14:paraId="6906366B" w14:textId="77777777" w:rsidR="00D95E38" w:rsidRPr="00ED347E" w:rsidRDefault="00D9047E" w:rsidP="00ED347E">
    <w:pPr>
      <w:pStyle w:val="Footer"/>
      <w:ind w:right="360"/>
      <w:rPr>
        <w:rFonts w:ascii="Avenir Book" w:hAnsi="Avenir Boo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A3DC" w14:textId="77777777" w:rsidR="008F0A22" w:rsidRDefault="00D90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A4CBD" w14:textId="77777777" w:rsidR="00D9047E" w:rsidRDefault="00D9047E">
      <w:pPr>
        <w:spacing w:after="0" w:line="240" w:lineRule="auto"/>
      </w:pPr>
      <w:r>
        <w:separator/>
      </w:r>
    </w:p>
  </w:footnote>
  <w:footnote w:type="continuationSeparator" w:id="0">
    <w:p w14:paraId="312BB37F" w14:textId="77777777" w:rsidR="00D9047E" w:rsidRDefault="00D90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9CA4" w14:textId="77777777" w:rsidR="00D31BF9" w:rsidRDefault="00D90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B043" w14:textId="77777777" w:rsidR="00D95E38" w:rsidRDefault="00D90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E062" w14:textId="77777777" w:rsidR="00D31BF9" w:rsidRDefault="00D90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31281"/>
    <w:multiLevelType w:val="hybridMultilevel"/>
    <w:tmpl w:val="529221DE"/>
    <w:lvl w:ilvl="0" w:tplc="FFFFFFFF">
      <w:start w:val="1"/>
      <w:numFmt w:val="lowerLetter"/>
      <w:lvlText w:val="%1."/>
      <w:lvlJc w:val="left"/>
      <w:pPr>
        <w:ind w:left="1080" w:hanging="360"/>
      </w:pPr>
      <w:rPr>
        <w:rFonts w:ascii="Times New Roman" w:eastAsiaTheme="minorHAnsi" w:hAnsi="Times New Roman" w:cs="Times New Roman" w:hint="default"/>
        <w:color w:val="000000" w:themeColor="text1"/>
      </w:rPr>
    </w:lvl>
    <w:lvl w:ilvl="1" w:tplc="FFFFFFFF">
      <w:start w:val="1"/>
      <w:numFmt w:val="lowerLetter"/>
      <w:lvlText w:val="%2."/>
      <w:lvlJc w:val="left"/>
      <w:pPr>
        <w:ind w:left="1800" w:hanging="360"/>
      </w:pPr>
      <w:rPr>
        <w:rFonts w:ascii="Calibri" w:eastAsiaTheme="minorHAnsi" w:hAnsi="Calibri" w:cs="Calibri"/>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AF05C11"/>
    <w:multiLevelType w:val="hybridMultilevel"/>
    <w:tmpl w:val="EE780EB0"/>
    <w:lvl w:ilvl="0" w:tplc="1CDA40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0B17C4"/>
    <w:multiLevelType w:val="hybridMultilevel"/>
    <w:tmpl w:val="151E6B9C"/>
    <w:lvl w:ilvl="0" w:tplc="AB429D50">
      <w:start w:val="1"/>
      <w:numFmt w:val="decimal"/>
      <w:lvlText w:val="%1."/>
      <w:lvlJc w:val="left"/>
      <w:pPr>
        <w:ind w:left="720" w:hanging="360"/>
      </w:pPr>
      <w:rPr>
        <w:rFonts w:ascii="Avenir Book" w:hAnsi="Avenir Book" w:hint="default"/>
        <w:color w:val="000000" w:themeColor="text1"/>
      </w:rPr>
    </w:lvl>
    <w:lvl w:ilvl="1" w:tplc="3D762A72">
      <w:start w:val="1"/>
      <w:numFmt w:val="lowerLetter"/>
      <w:lvlText w:val="%2."/>
      <w:lvlJc w:val="left"/>
      <w:pPr>
        <w:ind w:left="1440" w:hanging="360"/>
      </w:pPr>
      <w:rPr>
        <w:rFonts w:ascii="Avenir Book" w:eastAsiaTheme="minorHAnsi" w:hAnsi="Avenir Book"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BD1FB7"/>
    <w:multiLevelType w:val="hybridMultilevel"/>
    <w:tmpl w:val="ADD2FA2A"/>
    <w:lvl w:ilvl="0" w:tplc="45B6D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9B0"/>
    <w:rsid w:val="00006F28"/>
    <w:rsid w:val="00041FF7"/>
    <w:rsid w:val="00057181"/>
    <w:rsid w:val="000B013D"/>
    <w:rsid w:val="000C6610"/>
    <w:rsid w:val="0016126C"/>
    <w:rsid w:val="00181334"/>
    <w:rsid w:val="00181C2E"/>
    <w:rsid w:val="001E006B"/>
    <w:rsid w:val="00214420"/>
    <w:rsid w:val="002C5704"/>
    <w:rsid w:val="002C64BE"/>
    <w:rsid w:val="00313160"/>
    <w:rsid w:val="00332240"/>
    <w:rsid w:val="003371A7"/>
    <w:rsid w:val="00342CB4"/>
    <w:rsid w:val="003864F5"/>
    <w:rsid w:val="003B5E9D"/>
    <w:rsid w:val="003B6A04"/>
    <w:rsid w:val="003E382B"/>
    <w:rsid w:val="00432B15"/>
    <w:rsid w:val="004372D8"/>
    <w:rsid w:val="0044122F"/>
    <w:rsid w:val="00456027"/>
    <w:rsid w:val="004A60C4"/>
    <w:rsid w:val="004C5827"/>
    <w:rsid w:val="005127D3"/>
    <w:rsid w:val="00523A44"/>
    <w:rsid w:val="00542F16"/>
    <w:rsid w:val="005A09B0"/>
    <w:rsid w:val="005B7403"/>
    <w:rsid w:val="005C43BE"/>
    <w:rsid w:val="005C7DC6"/>
    <w:rsid w:val="005D18BB"/>
    <w:rsid w:val="005D68F4"/>
    <w:rsid w:val="005E7B72"/>
    <w:rsid w:val="0062241D"/>
    <w:rsid w:val="0063093B"/>
    <w:rsid w:val="00641C5B"/>
    <w:rsid w:val="006A31DA"/>
    <w:rsid w:val="006B02BB"/>
    <w:rsid w:val="00781746"/>
    <w:rsid w:val="007901F7"/>
    <w:rsid w:val="00793B86"/>
    <w:rsid w:val="007C7AFD"/>
    <w:rsid w:val="00817D4A"/>
    <w:rsid w:val="008627AB"/>
    <w:rsid w:val="00870C43"/>
    <w:rsid w:val="00876FE0"/>
    <w:rsid w:val="0088376D"/>
    <w:rsid w:val="008A52C2"/>
    <w:rsid w:val="008D795B"/>
    <w:rsid w:val="008E6436"/>
    <w:rsid w:val="008F6D4B"/>
    <w:rsid w:val="009348D0"/>
    <w:rsid w:val="00947667"/>
    <w:rsid w:val="009545BA"/>
    <w:rsid w:val="00965F26"/>
    <w:rsid w:val="009706A2"/>
    <w:rsid w:val="00986948"/>
    <w:rsid w:val="00995993"/>
    <w:rsid w:val="009C0FB7"/>
    <w:rsid w:val="009C4226"/>
    <w:rsid w:val="009E02D9"/>
    <w:rsid w:val="009E3DCF"/>
    <w:rsid w:val="009E5B0E"/>
    <w:rsid w:val="00A161B5"/>
    <w:rsid w:val="00A16699"/>
    <w:rsid w:val="00A35BBC"/>
    <w:rsid w:val="00A6208C"/>
    <w:rsid w:val="00A7112A"/>
    <w:rsid w:val="00A83F23"/>
    <w:rsid w:val="00AB6082"/>
    <w:rsid w:val="00AF3D8D"/>
    <w:rsid w:val="00B23472"/>
    <w:rsid w:val="00B35D6A"/>
    <w:rsid w:val="00BA2CB0"/>
    <w:rsid w:val="00BA304E"/>
    <w:rsid w:val="00BB2148"/>
    <w:rsid w:val="00BE1EA4"/>
    <w:rsid w:val="00C026B4"/>
    <w:rsid w:val="00CC0CCB"/>
    <w:rsid w:val="00CD4B44"/>
    <w:rsid w:val="00CD7E88"/>
    <w:rsid w:val="00CF07AD"/>
    <w:rsid w:val="00CF492B"/>
    <w:rsid w:val="00D0324B"/>
    <w:rsid w:val="00D229CE"/>
    <w:rsid w:val="00D5112E"/>
    <w:rsid w:val="00D9047E"/>
    <w:rsid w:val="00DA0868"/>
    <w:rsid w:val="00DC1BBE"/>
    <w:rsid w:val="00DD6098"/>
    <w:rsid w:val="00DE6D77"/>
    <w:rsid w:val="00E126D9"/>
    <w:rsid w:val="00E33F0D"/>
    <w:rsid w:val="00E57143"/>
    <w:rsid w:val="00E61A48"/>
    <w:rsid w:val="00E63124"/>
    <w:rsid w:val="00E8797C"/>
    <w:rsid w:val="00EA1CB1"/>
    <w:rsid w:val="00EB556D"/>
    <w:rsid w:val="00EC1288"/>
    <w:rsid w:val="00EF291D"/>
    <w:rsid w:val="00F0651B"/>
    <w:rsid w:val="00F42A19"/>
    <w:rsid w:val="00F4592B"/>
    <w:rsid w:val="00F616C9"/>
    <w:rsid w:val="00F819A8"/>
    <w:rsid w:val="00F828CF"/>
    <w:rsid w:val="00F96FF1"/>
    <w:rsid w:val="00FE37E6"/>
    <w:rsid w:val="00FF6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6D4E16"/>
  <w15:chartTrackingRefBased/>
  <w15:docId w15:val="{3B6A7D82-DC4C-4481-BDE6-9455CCE7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E9D"/>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E9D"/>
    <w:pPr>
      <w:ind w:left="720"/>
      <w:contextualSpacing/>
    </w:pPr>
  </w:style>
  <w:style w:type="paragraph" w:styleId="Header">
    <w:name w:val="header"/>
    <w:basedOn w:val="Normal"/>
    <w:link w:val="HeaderChar"/>
    <w:uiPriority w:val="99"/>
    <w:unhideWhenUsed/>
    <w:rsid w:val="003B5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5E9D"/>
    <w:rPr>
      <w:kern w:val="0"/>
      <w:sz w:val="22"/>
      <w:szCs w:val="22"/>
      <w14:ligatures w14:val="none"/>
    </w:rPr>
  </w:style>
  <w:style w:type="paragraph" w:styleId="Footer">
    <w:name w:val="footer"/>
    <w:basedOn w:val="Normal"/>
    <w:link w:val="FooterChar"/>
    <w:uiPriority w:val="99"/>
    <w:unhideWhenUsed/>
    <w:rsid w:val="003B5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E9D"/>
    <w:rPr>
      <w:kern w:val="0"/>
      <w:sz w:val="22"/>
      <w:szCs w:val="22"/>
      <w14:ligatures w14:val="none"/>
    </w:rPr>
  </w:style>
  <w:style w:type="character" w:styleId="PageNumber">
    <w:name w:val="page number"/>
    <w:basedOn w:val="DefaultParagraphFont"/>
    <w:uiPriority w:val="99"/>
    <w:semiHidden/>
    <w:unhideWhenUsed/>
    <w:rsid w:val="003B5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fg11d\OneDrive%20-%20eJudiciary\Cumbria%20DFJ%20Material\Templates%20in%20progress\Transparency%20Order%20Dec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Transparency Order Dec22.dotx</Template>
  <TotalTime>2</TotalTime>
  <Pages>5</Pages>
  <Words>1249</Words>
  <Characters>7121</Characters>
  <Application>Microsoft Office Word</Application>
  <DocSecurity>0</DocSecurity>
  <Lines>59</Lines>
  <Paragraphs>16</Paragraphs>
  <ScaleCrop>false</ScaleCrop>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HHJ Clive</dc:creator>
  <cp:keywords/>
  <dc:description/>
  <cp:lastModifiedBy>Baker, HHJ Clive</cp:lastModifiedBy>
  <cp:revision>3</cp:revision>
  <dcterms:created xsi:type="dcterms:W3CDTF">2023-02-14T16:52:00Z</dcterms:created>
  <dcterms:modified xsi:type="dcterms:W3CDTF">2023-02-14T16:54:00Z</dcterms:modified>
</cp:coreProperties>
</file>