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70B2" w14:textId="77777777" w:rsidR="00430FE9" w:rsidRPr="00430FE9" w:rsidRDefault="00430FE9" w:rsidP="00430FE9">
      <w:pPr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430FE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E1652FF" wp14:editId="797AD60D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069340" cy="84899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0FE9">
        <w:rPr>
          <w:rFonts w:ascii="Arial" w:hAnsi="Arial" w:cs="Arial"/>
          <w:b/>
        </w:rPr>
        <w:t>In the Family Court</w:t>
      </w:r>
      <w:r w:rsidRPr="00430FE9">
        <w:rPr>
          <w:rFonts w:ascii="Arial" w:hAnsi="Arial" w:cs="Arial"/>
          <w:b/>
        </w:rPr>
        <w:tab/>
      </w:r>
      <w:r w:rsidRPr="00430FE9">
        <w:rPr>
          <w:rFonts w:ascii="Arial" w:hAnsi="Arial" w:cs="Arial"/>
          <w:b/>
        </w:rPr>
        <w:tab/>
        <w:t xml:space="preserve">Case no. </w:t>
      </w:r>
      <w:r w:rsidRPr="00430FE9">
        <w:rPr>
          <w:rFonts w:ascii="Arial" w:hAnsi="Arial" w:cs="Arial"/>
          <w:b/>
          <w:color w:val="FF0000"/>
        </w:rPr>
        <w:t>___________________</w:t>
      </w:r>
    </w:p>
    <w:p w14:paraId="3DA4324F" w14:textId="77777777" w:rsidR="00430FE9" w:rsidRPr="00430FE9" w:rsidRDefault="00430FE9" w:rsidP="00430FE9">
      <w:pPr>
        <w:spacing w:line="276" w:lineRule="auto"/>
        <w:jc w:val="both"/>
        <w:rPr>
          <w:rFonts w:ascii="Arial" w:hAnsi="Arial" w:cs="Arial"/>
          <w:b/>
          <w:bCs/>
        </w:rPr>
      </w:pPr>
      <w:r w:rsidRPr="00430FE9">
        <w:rPr>
          <w:rFonts w:ascii="Arial" w:hAnsi="Arial" w:cs="Arial"/>
          <w:b/>
          <w:bCs/>
        </w:rPr>
        <w:t xml:space="preserve">Sitting at </w:t>
      </w:r>
      <w:sdt>
        <w:sdtPr>
          <w:rPr>
            <w:rFonts w:ascii="Arial" w:hAnsi="Arial" w:cs="Arial"/>
            <w:b/>
            <w:bCs/>
          </w:rPr>
          <w:id w:val="-1927567750"/>
          <w:placeholder>
            <w:docPart w:val="EE5C7B76B6624E71AAA24CBED58508D6"/>
          </w:placeholder>
          <w:showingPlcHdr/>
          <w:dropDownList>
            <w:listItem w:value="Choose an item."/>
            <w:listItem w:displayText="Carlilse Combined Court" w:value="Carlilse Combined Court"/>
            <w:listItem w:displayText="West Cumbria Law Court" w:value="West Cumbria Law Court"/>
            <w:listItem w:displayText="Barrow-in-Furness Law Court" w:value="Barrow-in-Furness Law Court"/>
          </w:dropDownList>
        </w:sdtPr>
        <w:sdtEndPr/>
        <w:sdtContent>
          <w:r w:rsidRPr="00430FE9">
            <w:rPr>
              <w:rStyle w:val="PlaceholderText"/>
              <w:rFonts w:ascii="Arial" w:hAnsi="Arial" w:cs="Arial"/>
              <w:color w:val="FF0000"/>
            </w:rPr>
            <w:t>Choose an item.</w:t>
          </w:r>
        </w:sdtContent>
      </w:sdt>
    </w:p>
    <w:p w14:paraId="5F2ACBC7" w14:textId="77777777" w:rsidR="00430FE9" w:rsidRPr="00430FE9" w:rsidRDefault="00430FE9" w:rsidP="00430FE9">
      <w:pPr>
        <w:spacing w:line="276" w:lineRule="auto"/>
        <w:jc w:val="both"/>
        <w:rPr>
          <w:rFonts w:ascii="Arial" w:hAnsi="Arial" w:cs="Arial"/>
        </w:rPr>
      </w:pPr>
    </w:p>
    <w:p w14:paraId="149888C5" w14:textId="77777777" w:rsidR="00430FE9" w:rsidRPr="00430FE9" w:rsidRDefault="00430FE9" w:rsidP="00430FE9">
      <w:pPr>
        <w:spacing w:line="276" w:lineRule="auto"/>
        <w:jc w:val="both"/>
        <w:rPr>
          <w:rFonts w:ascii="Arial" w:hAnsi="Arial" w:cs="Arial"/>
        </w:rPr>
      </w:pPr>
    </w:p>
    <w:p w14:paraId="3AC3985A" w14:textId="77777777" w:rsidR="00430FE9" w:rsidRPr="00430FE9" w:rsidRDefault="00430FE9" w:rsidP="00430FE9">
      <w:pPr>
        <w:spacing w:line="276" w:lineRule="auto"/>
        <w:jc w:val="both"/>
        <w:rPr>
          <w:rFonts w:ascii="Arial" w:hAnsi="Arial" w:cs="Arial"/>
          <w:b/>
        </w:rPr>
      </w:pPr>
      <w:bookmarkStart w:id="0" w:name="BMA"/>
      <w:r w:rsidRPr="00430FE9">
        <w:rPr>
          <w:rFonts w:ascii="Arial" w:hAnsi="Arial" w:cs="Arial"/>
          <w:b/>
        </w:rPr>
        <w:t>The Children Act 1989</w:t>
      </w:r>
    </w:p>
    <w:p w14:paraId="4DA02231" w14:textId="77777777" w:rsidR="00430FE9" w:rsidRPr="00430FE9" w:rsidRDefault="00430FE9" w:rsidP="00430FE9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bookmarkStart w:id="1" w:name="_Hlk506649940"/>
      <w:bookmarkStart w:id="2" w:name="BMB"/>
      <w:bookmarkEnd w:id="0"/>
      <w:r w:rsidRPr="00430FE9">
        <w:rPr>
          <w:rFonts w:ascii="Arial" w:hAnsi="Arial" w:cs="Arial"/>
          <w:b/>
        </w:rPr>
        <w:t xml:space="preserve">The </w:t>
      </w:r>
      <w:r w:rsidRPr="00430FE9">
        <w:rPr>
          <w:rFonts w:ascii="Arial" w:hAnsi="Arial" w:cs="Arial"/>
          <w:b/>
          <w:color w:val="000000" w:themeColor="text1"/>
        </w:rPr>
        <w:t>child[ren]</w:t>
      </w: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3515"/>
        <w:gridCol w:w="2239"/>
        <w:gridCol w:w="3603"/>
      </w:tblGrid>
      <w:tr w:rsidR="00430FE9" w:rsidRPr="00430FE9" w14:paraId="0862F0AF" w14:textId="77777777" w:rsidTr="00ED2A67">
        <w:trPr>
          <w:trHeight w:val="293"/>
        </w:trPr>
        <w:tc>
          <w:tcPr>
            <w:tcW w:w="3515" w:type="dxa"/>
          </w:tcPr>
          <w:p w14:paraId="134CA15F" w14:textId="77777777" w:rsidR="00430FE9" w:rsidRPr="00430FE9" w:rsidRDefault="00430FE9" w:rsidP="00ED2A6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30FE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2239" w:type="dxa"/>
          </w:tcPr>
          <w:p w14:paraId="7DD77EBE" w14:textId="77777777" w:rsidR="00430FE9" w:rsidRPr="00430FE9" w:rsidRDefault="00430FE9" w:rsidP="00ED2A6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30FE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Gender</w:t>
            </w:r>
          </w:p>
        </w:tc>
        <w:tc>
          <w:tcPr>
            <w:tcW w:w="3603" w:type="dxa"/>
          </w:tcPr>
          <w:p w14:paraId="4F2638EE" w14:textId="77777777" w:rsidR="00430FE9" w:rsidRPr="00430FE9" w:rsidRDefault="00430FE9" w:rsidP="00ED2A6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30FE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Date of Birth/ Age</w:t>
            </w:r>
          </w:p>
        </w:tc>
      </w:tr>
      <w:tr w:rsidR="00430FE9" w:rsidRPr="00430FE9" w14:paraId="32B1F8EE" w14:textId="77777777" w:rsidTr="00ED2A67">
        <w:trPr>
          <w:trHeight w:val="529"/>
        </w:trPr>
        <w:tc>
          <w:tcPr>
            <w:tcW w:w="3515" w:type="dxa"/>
          </w:tcPr>
          <w:p w14:paraId="56B82478" w14:textId="77777777" w:rsidR="00430FE9" w:rsidRPr="00430FE9" w:rsidRDefault="00430FE9" w:rsidP="00ED2A6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39" w:type="dxa"/>
          </w:tcPr>
          <w:p w14:paraId="715BE097" w14:textId="77777777" w:rsidR="00430FE9" w:rsidRPr="00430FE9" w:rsidRDefault="00430FE9" w:rsidP="00ED2A6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03" w:type="dxa"/>
          </w:tcPr>
          <w:p w14:paraId="6CC3E841" w14:textId="77777777" w:rsidR="00430FE9" w:rsidRPr="00430FE9" w:rsidRDefault="00430FE9" w:rsidP="00ED2A6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30FE9" w:rsidRPr="00430FE9" w14:paraId="6DE381CD" w14:textId="77777777" w:rsidTr="00ED2A67">
        <w:trPr>
          <w:trHeight w:val="529"/>
        </w:trPr>
        <w:tc>
          <w:tcPr>
            <w:tcW w:w="3515" w:type="dxa"/>
          </w:tcPr>
          <w:p w14:paraId="70A78AEA" w14:textId="77777777" w:rsidR="00430FE9" w:rsidRPr="00430FE9" w:rsidRDefault="00430FE9" w:rsidP="00ED2A6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39" w:type="dxa"/>
          </w:tcPr>
          <w:p w14:paraId="668925A5" w14:textId="77777777" w:rsidR="00430FE9" w:rsidRPr="00430FE9" w:rsidRDefault="00430FE9" w:rsidP="00ED2A6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03" w:type="dxa"/>
          </w:tcPr>
          <w:p w14:paraId="367627D9" w14:textId="77777777" w:rsidR="00430FE9" w:rsidRPr="00430FE9" w:rsidRDefault="00430FE9" w:rsidP="00ED2A6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30FE9" w:rsidRPr="00430FE9" w14:paraId="4549FC44" w14:textId="77777777" w:rsidTr="00ED2A67">
        <w:trPr>
          <w:trHeight w:val="518"/>
        </w:trPr>
        <w:tc>
          <w:tcPr>
            <w:tcW w:w="3515" w:type="dxa"/>
          </w:tcPr>
          <w:p w14:paraId="4BF78ABC" w14:textId="77777777" w:rsidR="00430FE9" w:rsidRPr="00430FE9" w:rsidRDefault="00430FE9" w:rsidP="00ED2A6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39" w:type="dxa"/>
          </w:tcPr>
          <w:p w14:paraId="72923279" w14:textId="77777777" w:rsidR="00430FE9" w:rsidRPr="00430FE9" w:rsidRDefault="00430FE9" w:rsidP="00ED2A6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03" w:type="dxa"/>
          </w:tcPr>
          <w:p w14:paraId="6DA7468A" w14:textId="77777777" w:rsidR="00430FE9" w:rsidRPr="00430FE9" w:rsidRDefault="00430FE9" w:rsidP="00ED2A6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30FE9" w:rsidRPr="00430FE9" w14:paraId="3760492F" w14:textId="77777777" w:rsidTr="00ED2A67">
        <w:trPr>
          <w:trHeight w:val="529"/>
        </w:trPr>
        <w:tc>
          <w:tcPr>
            <w:tcW w:w="3515" w:type="dxa"/>
          </w:tcPr>
          <w:p w14:paraId="425F9857" w14:textId="77777777" w:rsidR="00430FE9" w:rsidRPr="00430FE9" w:rsidRDefault="00430FE9" w:rsidP="00ED2A6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39" w:type="dxa"/>
          </w:tcPr>
          <w:p w14:paraId="68642110" w14:textId="77777777" w:rsidR="00430FE9" w:rsidRPr="00430FE9" w:rsidRDefault="00430FE9" w:rsidP="00ED2A6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03" w:type="dxa"/>
          </w:tcPr>
          <w:p w14:paraId="64554C62" w14:textId="77777777" w:rsidR="00430FE9" w:rsidRPr="00430FE9" w:rsidRDefault="00430FE9" w:rsidP="00ED2A6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30FE9" w:rsidRPr="00430FE9" w14:paraId="5D34A1F6" w14:textId="77777777" w:rsidTr="00ED2A67">
        <w:trPr>
          <w:trHeight w:val="518"/>
        </w:trPr>
        <w:tc>
          <w:tcPr>
            <w:tcW w:w="3515" w:type="dxa"/>
          </w:tcPr>
          <w:p w14:paraId="03E4540A" w14:textId="77777777" w:rsidR="00430FE9" w:rsidRPr="00430FE9" w:rsidRDefault="00430FE9" w:rsidP="00ED2A6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39" w:type="dxa"/>
          </w:tcPr>
          <w:p w14:paraId="6978AD71" w14:textId="77777777" w:rsidR="00430FE9" w:rsidRPr="00430FE9" w:rsidRDefault="00430FE9" w:rsidP="00ED2A67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603" w:type="dxa"/>
          </w:tcPr>
          <w:p w14:paraId="55A2AF87" w14:textId="77777777" w:rsidR="00430FE9" w:rsidRPr="00430FE9" w:rsidRDefault="00430FE9" w:rsidP="00ED2A6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bookmarkEnd w:id="1"/>
    </w:tbl>
    <w:p w14:paraId="080189F6" w14:textId="77777777" w:rsidR="00430FE9" w:rsidRPr="00430FE9" w:rsidRDefault="00430FE9" w:rsidP="00430FE9">
      <w:pPr>
        <w:spacing w:line="276" w:lineRule="auto"/>
        <w:jc w:val="both"/>
        <w:rPr>
          <w:rFonts w:ascii="Arial" w:hAnsi="Arial" w:cs="Arial"/>
          <w:b/>
        </w:rPr>
      </w:pPr>
    </w:p>
    <w:bookmarkEnd w:id="2"/>
    <w:p w14:paraId="2AD34BE4" w14:textId="339DD859" w:rsidR="00430FE9" w:rsidRPr="00430FE9" w:rsidRDefault="007D758F" w:rsidP="00430FE9">
      <w:pPr>
        <w:spacing w:line="276" w:lineRule="auto"/>
        <w:jc w:val="both"/>
        <w:rPr>
          <w:rFonts w:ascii="Arial" w:hAnsi="Arial" w:cs="Arial"/>
          <w:b/>
        </w:rPr>
      </w:pPr>
      <w:r w:rsidRPr="00430FE9">
        <w:rPr>
          <w:rFonts w:ascii="Arial" w:eastAsia="Times New Roman" w:hAnsi="Arial" w:cs="Arial"/>
          <w:b/>
        </w:rPr>
        <w:t xml:space="preserve">BEFORE </w:t>
      </w:r>
      <w:r w:rsidR="00B00B24" w:rsidRPr="00430FE9">
        <w:rPr>
          <w:rFonts w:ascii="Arial" w:eastAsia="Times New Roman" w:hAnsi="Arial" w:cs="Arial"/>
          <w:b/>
        </w:rPr>
        <w:t>_________________</w:t>
      </w:r>
      <w:r w:rsidRPr="00430FE9">
        <w:rPr>
          <w:rFonts w:ascii="Arial" w:eastAsia="Times New Roman" w:hAnsi="Arial" w:cs="Arial"/>
          <w:b/>
        </w:rPr>
        <w:t xml:space="preserve"> sitting in private</w:t>
      </w:r>
      <w:r w:rsidR="00F46EE3" w:rsidRPr="00430FE9">
        <w:rPr>
          <w:rFonts w:ascii="Arial" w:eastAsia="Times New Roman" w:hAnsi="Arial" w:cs="Arial"/>
          <w:b/>
        </w:rPr>
        <w:t xml:space="preserve"> </w:t>
      </w:r>
      <w:r w:rsidR="00430FE9" w:rsidRPr="00430FE9">
        <w:rPr>
          <w:rFonts w:ascii="Arial" w:hAnsi="Arial" w:cs="Arial"/>
          <w:b/>
        </w:rPr>
        <w:t xml:space="preserve">on: </w:t>
      </w:r>
      <w:sdt>
        <w:sdtPr>
          <w:rPr>
            <w:rFonts w:ascii="Arial" w:hAnsi="Arial" w:cs="Arial"/>
            <w:b/>
            <w:color w:val="FF0000"/>
          </w:rPr>
          <w:id w:val="1012493555"/>
          <w:placeholder>
            <w:docPart w:val="8FBE7587250540C1A8F6F9FDD1D36FF2"/>
          </w:placeholder>
          <w:date>
            <w:dateFormat w:val="d MMMM yyyy"/>
            <w:lid w:val="en-GB"/>
            <w:storeMappedDataAs w:val="dateTime"/>
            <w:calendar w:val="gregorian"/>
          </w:date>
        </w:sdtPr>
        <w:sdtEndPr/>
        <w:sdtContent>
          <w:r w:rsidR="00430FE9" w:rsidRPr="00430FE9">
            <w:rPr>
              <w:rFonts w:ascii="Arial" w:hAnsi="Arial" w:cs="Arial"/>
              <w:b/>
              <w:color w:val="FF0000"/>
            </w:rPr>
            <w:t>CLICK TO SELECT A DATE</w:t>
          </w:r>
        </w:sdtContent>
      </w:sdt>
    </w:p>
    <w:p w14:paraId="6C646350" w14:textId="77777777" w:rsidR="007D758F" w:rsidRPr="00430FE9" w:rsidRDefault="007D758F" w:rsidP="007D758F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6242D88A" w14:textId="7315E19B" w:rsidR="007D758F" w:rsidRDefault="001A25A3" w:rsidP="007D758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30FE9">
        <w:rPr>
          <w:rFonts w:ascii="Arial" w:eastAsia="Times New Roman" w:hAnsi="Arial" w:cs="Arial"/>
          <w:b/>
        </w:rPr>
        <w:t>OF THE COURT’S OWN MOTION</w:t>
      </w:r>
    </w:p>
    <w:p w14:paraId="297CEA1A" w14:textId="382DA569" w:rsidR="00A87CF2" w:rsidRDefault="00A87CF2" w:rsidP="007D758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4A2F8F4D" w14:textId="3E2EAF6C" w:rsidR="00A87CF2" w:rsidRDefault="00A87CF2" w:rsidP="007D758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Recital:</w:t>
      </w:r>
    </w:p>
    <w:p w14:paraId="200CAAD6" w14:textId="21029D19" w:rsidR="00A87CF2" w:rsidRDefault="00A87CF2" w:rsidP="007D758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4FE6605E" w14:textId="10EAE2AA" w:rsidR="00A87CF2" w:rsidRPr="00ED0084" w:rsidRDefault="00A87CF2" w:rsidP="00A87CF2">
      <w:pPr>
        <w:jc w:val="both"/>
        <w:rPr>
          <w:rFonts w:ascii="Arial" w:hAnsi="Arial" w:cs="Arial"/>
        </w:rPr>
      </w:pPr>
      <w:r w:rsidRPr="00ED0084">
        <w:rPr>
          <w:rFonts w:ascii="Arial" w:hAnsi="Arial" w:cs="Arial"/>
        </w:rPr>
        <w:t xml:space="preserve">Copies of Form CB1 “Making an Application – Children and Family Courts” and Form C2 “Application for an Order or directions in existing proceedings” are available </w:t>
      </w:r>
      <w:hyperlink r:id="rId6" w:history="1">
        <w:r w:rsidR="00ED0084" w:rsidRPr="00ED0084">
          <w:rPr>
            <w:rStyle w:val="Hyperlink"/>
            <w:rFonts w:ascii="Arial" w:hAnsi="Arial" w:cs="Arial"/>
          </w:rPr>
          <w:t>www.cumbriadfj.info/court-forms</w:t>
        </w:r>
      </w:hyperlink>
    </w:p>
    <w:p w14:paraId="397A164D" w14:textId="77777777" w:rsidR="001A25A3" w:rsidRPr="00430FE9" w:rsidRDefault="001A25A3" w:rsidP="007D758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1BB65E98" w14:textId="77777777" w:rsidR="001A25A3" w:rsidRPr="00430FE9" w:rsidRDefault="001A25A3" w:rsidP="007D758F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430FE9">
        <w:rPr>
          <w:rFonts w:ascii="Arial" w:eastAsia="Times New Roman" w:hAnsi="Arial" w:cs="Arial"/>
          <w:b/>
        </w:rPr>
        <w:t>IT IS ORDERED THAT:</w:t>
      </w:r>
    </w:p>
    <w:p w14:paraId="3E579FCC" w14:textId="77777777" w:rsidR="007D758F" w:rsidRPr="00430FE9" w:rsidRDefault="007D758F" w:rsidP="001A25A3">
      <w:pPr>
        <w:jc w:val="both"/>
        <w:rPr>
          <w:rFonts w:ascii="Arial" w:hAnsi="Arial" w:cs="Arial"/>
        </w:rPr>
      </w:pPr>
    </w:p>
    <w:p w14:paraId="429A1FE3" w14:textId="7DE195E5" w:rsidR="002A72E5" w:rsidRPr="00430FE9" w:rsidRDefault="00A87CF2" w:rsidP="00A97A5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="00A97A5C" w:rsidRPr="00430FE9">
        <w:rPr>
          <w:rFonts w:ascii="Arial" w:hAnsi="Arial" w:cs="Arial"/>
        </w:rPr>
        <w:t xml:space="preserve">The following directions shall apply with respect to email communication by the parties with the </w:t>
      </w:r>
      <w:r w:rsidR="00430FE9" w:rsidRPr="00430FE9">
        <w:rPr>
          <w:rFonts w:ascii="Arial" w:hAnsi="Arial" w:cs="Arial"/>
        </w:rPr>
        <w:t>Judge</w:t>
      </w:r>
      <w:r w:rsidR="001A25A3" w:rsidRPr="00430FE9">
        <w:rPr>
          <w:rFonts w:ascii="Arial" w:hAnsi="Arial" w:cs="Arial"/>
        </w:rPr>
        <w:t xml:space="preserve"> </w:t>
      </w:r>
      <w:r w:rsidR="00430FE9" w:rsidRPr="00430FE9">
        <w:rPr>
          <w:rFonts w:ascii="Arial" w:hAnsi="Arial" w:cs="Arial"/>
        </w:rPr>
        <w:t xml:space="preserve">or the Court Office </w:t>
      </w:r>
      <w:r w:rsidR="001A25A3" w:rsidRPr="00430FE9">
        <w:rPr>
          <w:rFonts w:ascii="Arial" w:hAnsi="Arial" w:cs="Arial"/>
        </w:rPr>
        <w:t>in these proceedings</w:t>
      </w:r>
      <w:r w:rsidR="00A97A5C" w:rsidRPr="00430FE9">
        <w:rPr>
          <w:rFonts w:ascii="Arial" w:hAnsi="Arial" w:cs="Arial"/>
        </w:rPr>
        <w:t>:</w:t>
      </w:r>
    </w:p>
    <w:p w14:paraId="164F4821" w14:textId="22069F31" w:rsidR="004F2C51" w:rsidRPr="00430FE9" w:rsidRDefault="00C13A54" w:rsidP="004F2C51">
      <w:pPr>
        <w:ind w:left="1440" w:hanging="720"/>
        <w:jc w:val="both"/>
        <w:rPr>
          <w:rFonts w:ascii="Arial" w:hAnsi="Arial" w:cs="Arial"/>
        </w:rPr>
      </w:pPr>
      <w:r w:rsidRPr="00430FE9">
        <w:rPr>
          <w:rFonts w:ascii="Arial" w:hAnsi="Arial" w:cs="Arial"/>
        </w:rPr>
        <w:t>(i</w:t>
      </w:r>
      <w:r w:rsidR="00A97A5C" w:rsidRPr="00430FE9">
        <w:rPr>
          <w:rFonts w:ascii="Arial" w:hAnsi="Arial" w:cs="Arial"/>
        </w:rPr>
        <w:t>)</w:t>
      </w:r>
      <w:r w:rsidR="00A97A5C" w:rsidRPr="00430FE9">
        <w:rPr>
          <w:rFonts w:ascii="Arial" w:hAnsi="Arial" w:cs="Arial"/>
        </w:rPr>
        <w:tab/>
      </w:r>
      <w:r w:rsidR="00A96691" w:rsidRPr="00430FE9">
        <w:rPr>
          <w:rFonts w:ascii="Arial" w:hAnsi="Arial" w:cs="Arial"/>
        </w:rPr>
        <w:t>Applications for case management directions / variation of case management directions must be made by way of Form C2 and the relevant fee paid</w:t>
      </w:r>
      <w:r w:rsidR="00E27187" w:rsidRPr="00430FE9">
        <w:rPr>
          <w:rFonts w:ascii="Arial" w:hAnsi="Arial" w:cs="Arial"/>
        </w:rPr>
        <w:t xml:space="preserve">.  </w:t>
      </w:r>
      <w:r w:rsidR="00531AAD" w:rsidRPr="00430FE9">
        <w:rPr>
          <w:rFonts w:ascii="Arial" w:hAnsi="Arial" w:cs="Arial"/>
        </w:rPr>
        <w:t>Any such application that is not issued on the relevant form together with payment of the relevant fee will not accepted</w:t>
      </w:r>
      <w:r w:rsidR="00C81320" w:rsidRPr="00430FE9">
        <w:rPr>
          <w:rFonts w:ascii="Arial" w:hAnsi="Arial" w:cs="Arial"/>
        </w:rPr>
        <w:t>.</w:t>
      </w:r>
      <w:r w:rsidR="004F2C51">
        <w:rPr>
          <w:rFonts w:ascii="Arial" w:hAnsi="Arial" w:cs="Arial"/>
        </w:rPr>
        <w:t xml:space="preserve"> </w:t>
      </w:r>
    </w:p>
    <w:p w14:paraId="2DC62BF2" w14:textId="2C088EE9" w:rsidR="00A97A5C" w:rsidRPr="00430FE9" w:rsidRDefault="00C81320" w:rsidP="00DE1060">
      <w:pPr>
        <w:ind w:left="1440" w:hanging="720"/>
        <w:jc w:val="both"/>
        <w:rPr>
          <w:rFonts w:ascii="Arial" w:hAnsi="Arial" w:cs="Arial"/>
        </w:rPr>
      </w:pPr>
      <w:r w:rsidRPr="00430FE9">
        <w:rPr>
          <w:rFonts w:ascii="Arial" w:hAnsi="Arial" w:cs="Arial"/>
        </w:rPr>
        <w:t>(ii)</w:t>
      </w:r>
      <w:r w:rsidRPr="00430FE9">
        <w:rPr>
          <w:rFonts w:ascii="Arial" w:hAnsi="Arial" w:cs="Arial"/>
        </w:rPr>
        <w:tab/>
      </w:r>
      <w:r w:rsidR="00123480" w:rsidRPr="00430FE9">
        <w:rPr>
          <w:rFonts w:ascii="Arial" w:hAnsi="Arial" w:cs="Arial"/>
        </w:rPr>
        <w:t>No party shall email the judge direct, save with the express prior permission of the judge.</w:t>
      </w:r>
      <w:r w:rsidR="00430FE9">
        <w:rPr>
          <w:rFonts w:ascii="Arial" w:hAnsi="Arial" w:cs="Arial"/>
        </w:rPr>
        <w:t xml:space="preserve"> Emails to the Court Office should be exceptional</w:t>
      </w:r>
      <w:r w:rsidR="004F2C51">
        <w:rPr>
          <w:rFonts w:ascii="Arial" w:hAnsi="Arial" w:cs="Arial"/>
        </w:rPr>
        <w:t xml:space="preserve"> </w:t>
      </w:r>
      <w:r w:rsidR="00EC0248">
        <w:rPr>
          <w:rFonts w:ascii="Arial" w:hAnsi="Arial" w:cs="Arial"/>
        </w:rPr>
        <w:t>and</w:t>
      </w:r>
      <w:r w:rsidR="004F2C51">
        <w:rPr>
          <w:rFonts w:ascii="Arial" w:hAnsi="Arial" w:cs="Arial"/>
        </w:rPr>
        <w:t xml:space="preserve"> only where the nature of any such communication cannot be dealt with by way of paragraph 1 above.</w:t>
      </w:r>
    </w:p>
    <w:p w14:paraId="1F1C7175" w14:textId="2E7ACDCE" w:rsidR="004F2C51" w:rsidRPr="00430FE9" w:rsidRDefault="00C13A54" w:rsidP="004F2C51">
      <w:pPr>
        <w:ind w:left="1440" w:hanging="720"/>
        <w:jc w:val="both"/>
        <w:rPr>
          <w:rFonts w:ascii="Arial" w:hAnsi="Arial" w:cs="Arial"/>
        </w:rPr>
      </w:pPr>
      <w:r w:rsidRPr="00430FE9">
        <w:rPr>
          <w:rFonts w:ascii="Arial" w:hAnsi="Arial" w:cs="Arial"/>
        </w:rPr>
        <w:t>(ii</w:t>
      </w:r>
      <w:r w:rsidR="00DE1060" w:rsidRPr="00430FE9">
        <w:rPr>
          <w:rFonts w:ascii="Arial" w:hAnsi="Arial" w:cs="Arial"/>
        </w:rPr>
        <w:t>i</w:t>
      </w:r>
      <w:r w:rsidR="00A97A5C" w:rsidRPr="00430FE9">
        <w:rPr>
          <w:rFonts w:ascii="Arial" w:hAnsi="Arial" w:cs="Arial"/>
        </w:rPr>
        <w:t>)</w:t>
      </w:r>
      <w:r w:rsidR="00A97A5C" w:rsidRPr="00430FE9">
        <w:rPr>
          <w:rFonts w:ascii="Arial" w:hAnsi="Arial" w:cs="Arial"/>
        </w:rPr>
        <w:tab/>
      </w:r>
      <w:r w:rsidR="004F2C51">
        <w:rPr>
          <w:rFonts w:ascii="Arial" w:hAnsi="Arial" w:cs="Arial"/>
        </w:rPr>
        <w:t>The</w:t>
      </w:r>
      <w:r w:rsidR="00A97A5C" w:rsidRPr="00430FE9">
        <w:rPr>
          <w:rFonts w:ascii="Arial" w:hAnsi="Arial" w:cs="Arial"/>
        </w:rPr>
        <w:t xml:space="preserve"> parties shall </w:t>
      </w:r>
      <w:r w:rsidR="00A97A5C" w:rsidRPr="00430FE9">
        <w:rPr>
          <w:rFonts w:ascii="Arial" w:hAnsi="Arial" w:cs="Arial"/>
          <w:i/>
        </w:rPr>
        <w:t>not</w:t>
      </w:r>
      <w:r w:rsidR="00A97A5C" w:rsidRPr="00430FE9">
        <w:rPr>
          <w:rFonts w:ascii="Arial" w:hAnsi="Arial" w:cs="Arial"/>
        </w:rPr>
        <w:t xml:space="preserve"> email statements, reports</w:t>
      </w:r>
      <w:r w:rsidR="00F46EE3" w:rsidRPr="00430FE9">
        <w:rPr>
          <w:rFonts w:ascii="Arial" w:hAnsi="Arial" w:cs="Arial"/>
        </w:rPr>
        <w:t>,</w:t>
      </w:r>
      <w:r w:rsidR="00A97A5C" w:rsidRPr="00430FE9">
        <w:rPr>
          <w:rFonts w:ascii="Arial" w:hAnsi="Arial" w:cs="Arial"/>
        </w:rPr>
        <w:t xml:space="preserve"> care plans or other documentary evidence to the </w:t>
      </w:r>
      <w:r w:rsidR="00062078" w:rsidRPr="00430FE9">
        <w:rPr>
          <w:rFonts w:ascii="Arial" w:hAnsi="Arial" w:cs="Arial"/>
        </w:rPr>
        <w:t>Judge</w:t>
      </w:r>
      <w:r w:rsidR="00A97A5C" w:rsidRPr="00430FE9">
        <w:rPr>
          <w:rFonts w:ascii="Arial" w:hAnsi="Arial" w:cs="Arial"/>
        </w:rPr>
        <w:t xml:space="preserve"> </w:t>
      </w:r>
      <w:r w:rsidR="00430FE9" w:rsidRPr="00430FE9">
        <w:rPr>
          <w:rFonts w:ascii="Arial" w:hAnsi="Arial" w:cs="Arial"/>
        </w:rPr>
        <w:t xml:space="preserve">or the Court Office informally </w:t>
      </w:r>
      <w:r w:rsidR="00A97A5C" w:rsidRPr="00430FE9">
        <w:rPr>
          <w:rFonts w:ascii="Arial" w:hAnsi="Arial" w:cs="Arial"/>
        </w:rPr>
        <w:t xml:space="preserve">but </w:t>
      </w:r>
      <w:r w:rsidR="00062078" w:rsidRPr="00430FE9">
        <w:rPr>
          <w:rFonts w:ascii="Arial" w:hAnsi="Arial" w:cs="Arial"/>
        </w:rPr>
        <w:t>shall</w:t>
      </w:r>
      <w:r w:rsidR="00A97A5C" w:rsidRPr="00430FE9">
        <w:rPr>
          <w:rFonts w:ascii="Arial" w:hAnsi="Arial" w:cs="Arial"/>
        </w:rPr>
        <w:t xml:space="preserve"> file </w:t>
      </w:r>
      <w:r w:rsidR="00A97A5C" w:rsidRPr="00430FE9">
        <w:rPr>
          <w:rFonts w:ascii="Arial" w:hAnsi="Arial" w:cs="Arial"/>
        </w:rPr>
        <w:lastRenderedPageBreak/>
        <w:t xml:space="preserve">such evidence with the court in </w:t>
      </w:r>
      <w:r w:rsidR="007D758F" w:rsidRPr="00430FE9">
        <w:rPr>
          <w:rFonts w:ascii="Arial" w:hAnsi="Arial" w:cs="Arial"/>
        </w:rPr>
        <w:t xml:space="preserve">accordance with the directions made by the court and in </w:t>
      </w:r>
      <w:r w:rsidR="00A97A5C" w:rsidRPr="00430FE9">
        <w:rPr>
          <w:rFonts w:ascii="Arial" w:hAnsi="Arial" w:cs="Arial"/>
        </w:rPr>
        <w:t xml:space="preserve">the manner prescribed by </w:t>
      </w:r>
      <w:r w:rsidR="00062078" w:rsidRPr="00430FE9">
        <w:rPr>
          <w:rFonts w:ascii="Arial" w:hAnsi="Arial" w:cs="Arial"/>
        </w:rPr>
        <w:t>Family Procedure Rules 2010</w:t>
      </w:r>
      <w:r w:rsidR="00A97A5C" w:rsidRPr="00430FE9">
        <w:rPr>
          <w:rFonts w:ascii="Arial" w:hAnsi="Arial" w:cs="Arial"/>
        </w:rPr>
        <w:t>.</w:t>
      </w:r>
      <w:r w:rsidR="004F2C51">
        <w:rPr>
          <w:rFonts w:ascii="Arial" w:hAnsi="Arial" w:cs="Arial"/>
        </w:rPr>
        <w:t xml:space="preserve"> </w:t>
      </w:r>
    </w:p>
    <w:p w14:paraId="05B6E45E" w14:textId="5FB33D07" w:rsidR="00DE1060" w:rsidRPr="00430FE9" w:rsidRDefault="00DE1060" w:rsidP="00A97A5C">
      <w:pPr>
        <w:ind w:left="1440" w:hanging="720"/>
        <w:jc w:val="both"/>
        <w:rPr>
          <w:rFonts w:ascii="Arial" w:hAnsi="Arial" w:cs="Arial"/>
        </w:rPr>
      </w:pPr>
      <w:r w:rsidRPr="00430FE9">
        <w:rPr>
          <w:rFonts w:ascii="Arial" w:hAnsi="Arial" w:cs="Arial"/>
        </w:rPr>
        <w:t>(iv)</w:t>
      </w:r>
      <w:r w:rsidRPr="00430FE9">
        <w:rPr>
          <w:rFonts w:ascii="Arial" w:hAnsi="Arial" w:cs="Arial"/>
        </w:rPr>
        <w:tab/>
      </w:r>
      <w:r w:rsidR="00E25BA1" w:rsidRPr="00430FE9">
        <w:rPr>
          <w:rFonts w:ascii="Arial" w:hAnsi="Arial" w:cs="Arial"/>
        </w:rPr>
        <w:t xml:space="preserve">In the rare cases it is necessary for an enquiry to be made of the </w:t>
      </w:r>
      <w:r w:rsidR="004F2C51">
        <w:rPr>
          <w:rFonts w:ascii="Arial" w:hAnsi="Arial" w:cs="Arial"/>
        </w:rPr>
        <w:t>J</w:t>
      </w:r>
      <w:r w:rsidR="00E25BA1" w:rsidRPr="00430FE9">
        <w:rPr>
          <w:rFonts w:ascii="Arial" w:hAnsi="Arial" w:cs="Arial"/>
        </w:rPr>
        <w:t>udge</w:t>
      </w:r>
      <w:r w:rsidR="00430FE9" w:rsidRPr="00430FE9">
        <w:rPr>
          <w:rFonts w:ascii="Arial" w:hAnsi="Arial" w:cs="Arial"/>
        </w:rPr>
        <w:t xml:space="preserve"> or the Court Office</w:t>
      </w:r>
      <w:r w:rsidR="00E25BA1" w:rsidRPr="00430FE9">
        <w:rPr>
          <w:rFonts w:ascii="Arial" w:hAnsi="Arial" w:cs="Arial"/>
        </w:rPr>
        <w:t xml:space="preserve"> with respect to the conduct of a case</w:t>
      </w:r>
      <w:r w:rsidRPr="00430FE9">
        <w:rPr>
          <w:rFonts w:ascii="Arial" w:hAnsi="Arial" w:cs="Arial"/>
        </w:rPr>
        <w:t xml:space="preserve">, the parties shall agree the question to be put to the Judge before communicating with the Judge </w:t>
      </w:r>
      <w:r w:rsidR="00430FE9">
        <w:rPr>
          <w:rFonts w:ascii="Arial" w:hAnsi="Arial" w:cs="Arial"/>
        </w:rPr>
        <w:t>or Court Office</w:t>
      </w:r>
      <w:r w:rsidR="004F2C51">
        <w:rPr>
          <w:rFonts w:ascii="Arial" w:hAnsi="Arial" w:cs="Arial"/>
        </w:rPr>
        <w:t>. O</w:t>
      </w:r>
      <w:r w:rsidRPr="00430FE9">
        <w:rPr>
          <w:rFonts w:ascii="Arial" w:hAnsi="Arial" w:cs="Arial"/>
        </w:rPr>
        <w:t>ne party only shall email the Judge with the agreed question to be determined, together with each parties’ position.</w:t>
      </w:r>
    </w:p>
    <w:p w14:paraId="173C0598" w14:textId="2A0328F6" w:rsidR="00C13A54" w:rsidRPr="00430FE9" w:rsidRDefault="00C13A54" w:rsidP="00A97A5C">
      <w:pPr>
        <w:ind w:left="1440" w:hanging="720"/>
        <w:jc w:val="both"/>
        <w:rPr>
          <w:rFonts w:ascii="Arial" w:hAnsi="Arial" w:cs="Arial"/>
        </w:rPr>
      </w:pPr>
      <w:r w:rsidRPr="00430FE9">
        <w:rPr>
          <w:rFonts w:ascii="Arial" w:hAnsi="Arial" w:cs="Arial"/>
        </w:rPr>
        <w:t>(iii)</w:t>
      </w:r>
      <w:r w:rsidRPr="00430FE9">
        <w:rPr>
          <w:rFonts w:ascii="Arial" w:hAnsi="Arial" w:cs="Arial"/>
        </w:rPr>
        <w:tab/>
        <w:t xml:space="preserve">When emailing the </w:t>
      </w:r>
      <w:r w:rsidR="00D25242" w:rsidRPr="00430FE9">
        <w:rPr>
          <w:rFonts w:ascii="Arial" w:hAnsi="Arial" w:cs="Arial"/>
        </w:rPr>
        <w:t xml:space="preserve">Judge </w:t>
      </w:r>
      <w:r w:rsidR="00430FE9" w:rsidRPr="00430FE9">
        <w:rPr>
          <w:rFonts w:ascii="Arial" w:hAnsi="Arial" w:cs="Arial"/>
        </w:rPr>
        <w:t xml:space="preserve">or Court Office </w:t>
      </w:r>
      <w:r w:rsidR="00F11DBA" w:rsidRPr="00430FE9">
        <w:rPr>
          <w:rFonts w:ascii="Arial" w:hAnsi="Arial" w:cs="Arial"/>
        </w:rPr>
        <w:t>in accordance with the terms of this order</w:t>
      </w:r>
      <w:r w:rsidRPr="00430FE9">
        <w:rPr>
          <w:rFonts w:ascii="Arial" w:hAnsi="Arial" w:cs="Arial"/>
        </w:rPr>
        <w:t xml:space="preserve">, all parties </w:t>
      </w:r>
      <w:r w:rsidRPr="00430FE9">
        <w:rPr>
          <w:rFonts w:ascii="Arial" w:hAnsi="Arial" w:cs="Arial"/>
          <w:i/>
        </w:rPr>
        <w:t>must</w:t>
      </w:r>
      <w:r w:rsidRPr="00430FE9">
        <w:rPr>
          <w:rFonts w:ascii="Arial" w:hAnsi="Arial" w:cs="Arial"/>
        </w:rPr>
        <w:t xml:space="preserve"> be copied into the email sent to the court.</w:t>
      </w:r>
    </w:p>
    <w:p w14:paraId="047357C7" w14:textId="088785D4" w:rsidR="007D758F" w:rsidRPr="00430FE9" w:rsidRDefault="00C13A54" w:rsidP="00B00B24">
      <w:pPr>
        <w:ind w:left="1440" w:hanging="720"/>
        <w:jc w:val="both"/>
        <w:rPr>
          <w:rFonts w:ascii="Arial" w:hAnsi="Arial" w:cs="Arial"/>
        </w:rPr>
      </w:pPr>
      <w:r w:rsidRPr="00430FE9">
        <w:rPr>
          <w:rFonts w:ascii="Arial" w:hAnsi="Arial" w:cs="Arial"/>
        </w:rPr>
        <w:t>(iv)</w:t>
      </w:r>
      <w:r w:rsidRPr="00430FE9">
        <w:rPr>
          <w:rFonts w:ascii="Arial" w:hAnsi="Arial" w:cs="Arial"/>
        </w:rPr>
        <w:tab/>
        <w:t xml:space="preserve">The parties shall </w:t>
      </w:r>
      <w:r w:rsidRPr="00430FE9">
        <w:rPr>
          <w:rFonts w:ascii="Arial" w:hAnsi="Arial" w:cs="Arial"/>
          <w:i/>
        </w:rPr>
        <w:t>not</w:t>
      </w:r>
      <w:r w:rsidRPr="00430FE9">
        <w:rPr>
          <w:rFonts w:ascii="Arial" w:hAnsi="Arial" w:cs="Arial"/>
        </w:rPr>
        <w:t xml:space="preserve"> copy the </w:t>
      </w:r>
      <w:r w:rsidR="00D25242" w:rsidRPr="00430FE9">
        <w:rPr>
          <w:rFonts w:ascii="Arial" w:hAnsi="Arial" w:cs="Arial"/>
        </w:rPr>
        <w:t>Judge</w:t>
      </w:r>
      <w:r w:rsidRPr="00430FE9">
        <w:rPr>
          <w:rFonts w:ascii="Arial" w:hAnsi="Arial" w:cs="Arial"/>
        </w:rPr>
        <w:t xml:space="preserve"> </w:t>
      </w:r>
      <w:r w:rsidR="004F2C51">
        <w:rPr>
          <w:rFonts w:ascii="Arial" w:hAnsi="Arial" w:cs="Arial"/>
        </w:rPr>
        <w:t xml:space="preserve">or Court Office </w:t>
      </w:r>
      <w:r w:rsidRPr="00430FE9">
        <w:rPr>
          <w:rFonts w:ascii="Arial" w:hAnsi="Arial" w:cs="Arial"/>
        </w:rPr>
        <w:t>into email communications taking place between the parties concerning the proceedings.</w:t>
      </w:r>
    </w:p>
    <w:p w14:paraId="57FB2F01" w14:textId="1D94F92A" w:rsidR="007D758F" w:rsidRDefault="007D758F" w:rsidP="004F2C51">
      <w:pPr>
        <w:rPr>
          <w:rFonts w:ascii="Arial" w:hAnsi="Arial" w:cs="Arial"/>
        </w:rPr>
      </w:pPr>
    </w:p>
    <w:p w14:paraId="77277BAC" w14:textId="2F39D174" w:rsidR="004F2C51" w:rsidRDefault="004F2C51" w:rsidP="004F2C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Ordered by: </w:t>
      </w:r>
    </w:p>
    <w:p w14:paraId="1D3466C1" w14:textId="149B1C2F" w:rsidR="004F2C51" w:rsidRPr="007137A0" w:rsidRDefault="004F2C51" w:rsidP="004F2C5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Dated: </w:t>
      </w:r>
      <w:sdt>
        <w:sdtPr>
          <w:rPr>
            <w:rFonts w:ascii="Arial" w:hAnsi="Arial" w:cs="Arial"/>
            <w:b/>
            <w:color w:val="FF0000"/>
          </w:rPr>
          <w:id w:val="-821577181"/>
          <w:placeholder>
            <w:docPart w:val="046E647B21934F298168D7EE576F9794"/>
          </w:placeholder>
          <w:date>
            <w:dateFormat w:val="d MMMM yyyy"/>
            <w:lid w:val="en-GB"/>
            <w:storeMappedDataAs w:val="dateTime"/>
            <w:calendar w:val="gregorian"/>
          </w:date>
        </w:sdtPr>
        <w:sdtEndPr/>
        <w:sdtContent>
          <w:r w:rsidRPr="007137A0">
            <w:rPr>
              <w:rFonts w:ascii="Arial" w:hAnsi="Arial" w:cs="Arial"/>
              <w:b/>
              <w:color w:val="FF0000"/>
            </w:rPr>
            <w:t>CLICK TO SELECT A DATE</w:t>
          </w:r>
        </w:sdtContent>
      </w:sdt>
    </w:p>
    <w:p w14:paraId="50412F25" w14:textId="58251247" w:rsidR="004F2C51" w:rsidRDefault="004F2C51" w:rsidP="004F2C51">
      <w:pPr>
        <w:rPr>
          <w:rFonts w:ascii="Arial" w:hAnsi="Arial" w:cs="Arial"/>
        </w:rPr>
      </w:pPr>
    </w:p>
    <w:p w14:paraId="657CC03E" w14:textId="77777777" w:rsidR="004F2C51" w:rsidRDefault="004F2C51" w:rsidP="004F2C51">
      <w:pPr>
        <w:pStyle w:val="ListParagraph1"/>
        <w:spacing w:line="276" w:lineRule="auto"/>
        <w:ind w:left="0"/>
        <w:jc w:val="both"/>
        <w:rPr>
          <w:rFonts w:ascii="Arial" w:hAnsi="Arial" w:cs="Arial"/>
          <w:color w:val="FF0000"/>
        </w:rPr>
      </w:pPr>
      <w:r w:rsidRPr="007B2502">
        <w:rPr>
          <w:rFonts w:ascii="Arial" w:hAnsi="Arial" w:cs="Arial"/>
          <w:color w:val="FF0000"/>
        </w:rPr>
        <w:t>Notes on Completing this order:</w:t>
      </w:r>
    </w:p>
    <w:p w14:paraId="7DE7F418" w14:textId="77777777" w:rsidR="004F2C51" w:rsidRPr="007B2502" w:rsidRDefault="004F2C51" w:rsidP="004F2C51">
      <w:pPr>
        <w:pStyle w:val="ListParagraph1"/>
        <w:spacing w:line="276" w:lineRule="auto"/>
        <w:ind w:left="0"/>
        <w:jc w:val="both"/>
        <w:rPr>
          <w:rFonts w:ascii="Arial" w:hAnsi="Arial" w:cs="Arial"/>
          <w:color w:val="FF0000"/>
        </w:rPr>
      </w:pPr>
    </w:p>
    <w:p w14:paraId="468C3A4C" w14:textId="77777777" w:rsidR="004F2C51" w:rsidRPr="007B2502" w:rsidRDefault="004F2C51" w:rsidP="004F2C51">
      <w:pPr>
        <w:pStyle w:val="ListParagraph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</w:rPr>
      </w:pPr>
      <w:r w:rsidRPr="007B2502">
        <w:rPr>
          <w:rFonts w:ascii="Arial" w:hAnsi="Arial" w:cs="Arial"/>
          <w:color w:val="FF0000"/>
        </w:rPr>
        <w:t xml:space="preserve">A copy of this order can be downloaded from the </w:t>
      </w:r>
      <w:hyperlink r:id="rId7" w:history="1">
        <w:r w:rsidRPr="007B2502">
          <w:rPr>
            <w:rStyle w:val="Hyperlink"/>
            <w:rFonts w:ascii="Arial" w:hAnsi="Arial" w:cs="Arial"/>
            <w:color w:val="FF0000"/>
          </w:rPr>
          <w:t>www.cumbriadfj.info</w:t>
        </w:r>
      </w:hyperlink>
      <w:r w:rsidRPr="007B2502">
        <w:rPr>
          <w:rFonts w:ascii="Arial" w:hAnsi="Arial" w:cs="Arial"/>
          <w:color w:val="FF0000"/>
        </w:rPr>
        <w:t xml:space="preserve"> website. Go to “Info: Professionals” and then “Template Orders”.</w:t>
      </w:r>
    </w:p>
    <w:p w14:paraId="0CA55FF0" w14:textId="77777777" w:rsidR="004F2C51" w:rsidRPr="007B2502" w:rsidRDefault="004F2C51" w:rsidP="004F2C51">
      <w:pPr>
        <w:pStyle w:val="ListParagraph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</w:rPr>
      </w:pPr>
      <w:r w:rsidRPr="007B2502">
        <w:rPr>
          <w:rFonts w:ascii="Arial" w:hAnsi="Arial" w:cs="Arial"/>
          <w:color w:val="FF0000"/>
        </w:rPr>
        <w:t xml:space="preserve">Please </w:t>
      </w:r>
      <w:r>
        <w:rPr>
          <w:rFonts w:ascii="Arial" w:hAnsi="Arial" w:cs="Arial"/>
          <w:color w:val="FF0000"/>
        </w:rPr>
        <w:t>d</w:t>
      </w:r>
      <w:r w:rsidRPr="007B2502">
        <w:rPr>
          <w:rFonts w:ascii="Arial" w:hAnsi="Arial" w:cs="Arial"/>
          <w:color w:val="FF0000"/>
        </w:rPr>
        <w:t>elete any irrelevant paragraphs, including the</w:t>
      </w:r>
      <w:r>
        <w:rPr>
          <w:rFonts w:ascii="Arial" w:hAnsi="Arial" w:cs="Arial"/>
          <w:color w:val="FF0000"/>
        </w:rPr>
        <w:t>se</w:t>
      </w:r>
      <w:r w:rsidRPr="007B2502">
        <w:rPr>
          <w:rFonts w:ascii="Arial" w:hAnsi="Arial" w:cs="Arial"/>
          <w:color w:val="FF0000"/>
        </w:rPr>
        <w:t xml:space="preserve"> notes.</w:t>
      </w:r>
    </w:p>
    <w:p w14:paraId="3F5E23FF" w14:textId="77777777" w:rsidR="004F2C51" w:rsidRPr="007B2502" w:rsidRDefault="004F2C51" w:rsidP="004F2C51">
      <w:pPr>
        <w:pStyle w:val="ListParagraph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</w:rPr>
      </w:pPr>
      <w:r w:rsidRPr="007B2502">
        <w:rPr>
          <w:rFonts w:ascii="Arial" w:hAnsi="Arial" w:cs="Arial"/>
          <w:color w:val="FF0000"/>
        </w:rPr>
        <w:t>When completed please:</w:t>
      </w:r>
    </w:p>
    <w:p w14:paraId="1997D51E" w14:textId="77777777" w:rsidR="004F2C51" w:rsidRPr="007B2502" w:rsidRDefault="004F2C51" w:rsidP="004F2C51">
      <w:pPr>
        <w:pStyle w:val="ListParagraph1"/>
        <w:numPr>
          <w:ilvl w:val="1"/>
          <w:numId w:val="1"/>
        </w:numPr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Select all of the </w:t>
      </w:r>
      <w:r w:rsidRPr="007B2502">
        <w:rPr>
          <w:rFonts w:ascii="Arial" w:hAnsi="Arial" w:cs="Arial"/>
          <w:color w:val="FF0000"/>
        </w:rPr>
        <w:t>text by pressing [CTRL] + A</w:t>
      </w:r>
    </w:p>
    <w:p w14:paraId="70D78D74" w14:textId="77777777" w:rsidR="004F2C51" w:rsidRPr="007B2502" w:rsidRDefault="004F2C51" w:rsidP="004F2C51">
      <w:pPr>
        <w:pStyle w:val="ListParagraph1"/>
        <w:numPr>
          <w:ilvl w:val="1"/>
          <w:numId w:val="1"/>
        </w:numPr>
        <w:spacing w:line="276" w:lineRule="auto"/>
        <w:jc w:val="both"/>
        <w:rPr>
          <w:rFonts w:ascii="Arial" w:hAnsi="Arial" w:cs="Arial"/>
          <w:color w:val="FF0000"/>
        </w:rPr>
      </w:pPr>
      <w:r w:rsidRPr="007B2502">
        <w:rPr>
          <w:rFonts w:ascii="Arial" w:hAnsi="Arial" w:cs="Arial"/>
          <w:color w:val="FF0000"/>
        </w:rPr>
        <w:t>Change the colour of all the text to black by Right Clicking on the highlighted text and clicking on the capital A and selecting “Automatic”</w:t>
      </w:r>
    </w:p>
    <w:p w14:paraId="185A85C4" w14:textId="77777777" w:rsidR="004F2C51" w:rsidRPr="007B2502" w:rsidRDefault="004F2C51" w:rsidP="004F2C51">
      <w:pPr>
        <w:pStyle w:val="ListParagraph1"/>
        <w:numPr>
          <w:ilvl w:val="1"/>
          <w:numId w:val="1"/>
        </w:numPr>
        <w:spacing w:line="276" w:lineRule="auto"/>
        <w:jc w:val="both"/>
        <w:rPr>
          <w:rFonts w:ascii="Arial" w:hAnsi="Arial" w:cs="Arial"/>
          <w:color w:val="FF0000"/>
        </w:rPr>
      </w:pPr>
      <w:r w:rsidRPr="007B2502">
        <w:rPr>
          <w:rFonts w:ascii="Arial" w:hAnsi="Arial" w:cs="Arial"/>
          <w:color w:val="FF0000"/>
        </w:rPr>
        <w:t>With all the text still highlighted, Right Click again and select “Remove Content Control”. This will ‘fix’ all the dropdown boxes in place.</w:t>
      </w:r>
    </w:p>
    <w:p w14:paraId="63CA75F6" w14:textId="77777777" w:rsidR="004F2C51" w:rsidRPr="007B2502" w:rsidRDefault="004F2C51" w:rsidP="004F2C51">
      <w:pPr>
        <w:pStyle w:val="ListParagraph1"/>
        <w:numPr>
          <w:ilvl w:val="1"/>
          <w:numId w:val="1"/>
        </w:numPr>
        <w:spacing w:line="276" w:lineRule="auto"/>
        <w:jc w:val="both"/>
        <w:rPr>
          <w:rFonts w:ascii="Arial" w:hAnsi="Arial" w:cs="Arial"/>
          <w:color w:val="FF0000"/>
        </w:rPr>
      </w:pPr>
      <w:r w:rsidRPr="007B2502">
        <w:rPr>
          <w:rFonts w:ascii="Arial" w:hAnsi="Arial" w:cs="Arial"/>
          <w:color w:val="FF0000"/>
        </w:rPr>
        <w:t>Save the final version of the order.</w:t>
      </w:r>
    </w:p>
    <w:p w14:paraId="691C3C53" w14:textId="1C3ACEE0" w:rsidR="004F2C51" w:rsidRPr="007B2502" w:rsidRDefault="004F2C51" w:rsidP="004F2C51">
      <w:pPr>
        <w:pStyle w:val="ListParagraph1"/>
        <w:numPr>
          <w:ilvl w:val="1"/>
          <w:numId w:val="1"/>
        </w:numPr>
        <w:spacing w:line="276" w:lineRule="auto"/>
        <w:jc w:val="both"/>
        <w:rPr>
          <w:rFonts w:ascii="Arial" w:hAnsi="Arial" w:cs="Arial"/>
          <w:color w:val="FF0000"/>
        </w:rPr>
      </w:pPr>
      <w:r w:rsidRPr="007B2502">
        <w:rPr>
          <w:rFonts w:ascii="Arial" w:hAnsi="Arial" w:cs="Arial"/>
          <w:color w:val="FF0000"/>
        </w:rPr>
        <w:t>Upload the order to FPL</w:t>
      </w:r>
      <w:r>
        <w:rPr>
          <w:rFonts w:ascii="Arial" w:hAnsi="Arial" w:cs="Arial"/>
          <w:color w:val="FF0000"/>
        </w:rPr>
        <w:t xml:space="preserve"> or send to the Court Office, as appropriate.</w:t>
      </w:r>
    </w:p>
    <w:p w14:paraId="213B150C" w14:textId="77777777" w:rsidR="004F2C51" w:rsidRPr="00430FE9" w:rsidRDefault="004F2C51" w:rsidP="004F2C51">
      <w:pPr>
        <w:rPr>
          <w:rFonts w:ascii="Arial" w:hAnsi="Arial" w:cs="Arial"/>
        </w:rPr>
      </w:pPr>
    </w:p>
    <w:sectPr w:rsidR="004F2C51" w:rsidRPr="00430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A19"/>
    <w:multiLevelType w:val="hybridMultilevel"/>
    <w:tmpl w:val="69F43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27FD6"/>
    <w:multiLevelType w:val="hybridMultilevel"/>
    <w:tmpl w:val="C80AB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E0F61"/>
    <w:multiLevelType w:val="hybridMultilevel"/>
    <w:tmpl w:val="4D006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5C"/>
    <w:rsid w:val="00062078"/>
    <w:rsid w:val="00077025"/>
    <w:rsid w:val="00123480"/>
    <w:rsid w:val="001A25A3"/>
    <w:rsid w:val="00296540"/>
    <w:rsid w:val="002A72E5"/>
    <w:rsid w:val="00404208"/>
    <w:rsid w:val="00430FE9"/>
    <w:rsid w:val="004B1137"/>
    <w:rsid w:val="004F2C51"/>
    <w:rsid w:val="00531AAD"/>
    <w:rsid w:val="00560C09"/>
    <w:rsid w:val="00663124"/>
    <w:rsid w:val="007D758F"/>
    <w:rsid w:val="009A3EA7"/>
    <w:rsid w:val="00A87CF2"/>
    <w:rsid w:val="00A96691"/>
    <w:rsid w:val="00A97A5C"/>
    <w:rsid w:val="00B00B24"/>
    <w:rsid w:val="00C13A54"/>
    <w:rsid w:val="00C31297"/>
    <w:rsid w:val="00C81320"/>
    <w:rsid w:val="00CA761F"/>
    <w:rsid w:val="00D25242"/>
    <w:rsid w:val="00DE1060"/>
    <w:rsid w:val="00DE2572"/>
    <w:rsid w:val="00E25BA1"/>
    <w:rsid w:val="00E27187"/>
    <w:rsid w:val="00E4508E"/>
    <w:rsid w:val="00E957B4"/>
    <w:rsid w:val="00EC0248"/>
    <w:rsid w:val="00ED0084"/>
    <w:rsid w:val="00F11DBA"/>
    <w:rsid w:val="00F464EC"/>
    <w:rsid w:val="00F46EE3"/>
    <w:rsid w:val="00FD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24DA"/>
  <w15:chartTrackingRefBased/>
  <w15:docId w15:val="{4E03D25E-0D42-459D-822C-5E1ABCBD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5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30F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430FE9"/>
    <w:rPr>
      <w:color w:val="808080"/>
    </w:rPr>
  </w:style>
  <w:style w:type="paragraph" w:customStyle="1" w:styleId="ListParagraph1">
    <w:name w:val="List Paragraph1"/>
    <w:basedOn w:val="Normal"/>
    <w:qFormat/>
    <w:rsid w:val="004F2C5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F2C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7C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0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mbriadfj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mbriadfj.info/court-form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5C7B76B6624E71AAA24CBED5850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BD7A3-A587-48DF-957D-B86FF2B086CC}"/>
      </w:docPartPr>
      <w:docPartBody>
        <w:p w:rsidR="005F718A" w:rsidRDefault="00DB03D9" w:rsidP="00DB03D9">
          <w:pPr>
            <w:pStyle w:val="EE5C7B76B6624E71AAA24CBED58508D6"/>
          </w:pPr>
          <w:r w:rsidRPr="007137A0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8FBE7587250540C1A8F6F9FDD1D36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39936-B1F2-4A47-AF38-FA4576EECC88}"/>
      </w:docPartPr>
      <w:docPartBody>
        <w:p w:rsidR="005F718A" w:rsidRDefault="00DB03D9" w:rsidP="00DB03D9">
          <w:pPr>
            <w:pStyle w:val="8FBE7587250540C1A8F6F9FDD1D36FF2"/>
          </w:pPr>
          <w:r w:rsidRPr="007137A0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p>
      </w:docPartBody>
    </w:docPart>
    <w:docPart>
      <w:docPartPr>
        <w:name w:val="046E647B21934F298168D7EE576F9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1DE47-84DA-47AD-A6B5-BE188B03A9F8}"/>
      </w:docPartPr>
      <w:docPartBody>
        <w:p w:rsidR="005F718A" w:rsidRDefault="00DB03D9" w:rsidP="00DB03D9">
          <w:pPr>
            <w:pStyle w:val="046E647B21934F298168D7EE576F9794"/>
          </w:pPr>
          <w:r w:rsidRPr="007137A0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D9"/>
    <w:rsid w:val="005F718A"/>
    <w:rsid w:val="00DB03D9"/>
    <w:rsid w:val="00E3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3D9"/>
    <w:rPr>
      <w:color w:val="808080"/>
    </w:rPr>
  </w:style>
  <w:style w:type="paragraph" w:customStyle="1" w:styleId="EE5C7B76B6624E71AAA24CBED58508D6">
    <w:name w:val="EE5C7B76B6624E71AAA24CBED58508D6"/>
    <w:rsid w:val="00DB03D9"/>
  </w:style>
  <w:style w:type="paragraph" w:customStyle="1" w:styleId="8FBE7587250540C1A8F6F9FDD1D36FF2">
    <w:name w:val="8FBE7587250540C1A8F6F9FDD1D36FF2"/>
    <w:rsid w:val="00DB03D9"/>
  </w:style>
  <w:style w:type="paragraph" w:customStyle="1" w:styleId="046E647B21934F298168D7EE576F9794">
    <w:name w:val="046E647B21934F298168D7EE576F9794"/>
    <w:rsid w:val="00DB0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Mr Justice</dc:creator>
  <cp:keywords/>
  <dc:description/>
  <cp:lastModifiedBy>Baker, HHJ Clive</cp:lastModifiedBy>
  <cp:revision>5</cp:revision>
  <cp:lastPrinted>2017-07-04T11:07:00Z</cp:lastPrinted>
  <dcterms:created xsi:type="dcterms:W3CDTF">2023-03-29T10:07:00Z</dcterms:created>
  <dcterms:modified xsi:type="dcterms:W3CDTF">2023-03-29T11:03:00Z</dcterms:modified>
</cp:coreProperties>
</file>