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BA606" w14:textId="56A60733" w:rsidR="007C7670" w:rsidRDefault="007C7670" w:rsidP="007C7670">
      <w:pPr>
        <w:pStyle w:val="Titre"/>
        <w:rPr>
          <w:sz w:val="32"/>
        </w:rPr>
      </w:pPr>
      <w:r>
        <w:rPr>
          <w:sz w:val="32"/>
        </w:rPr>
        <w:t>The Cameron School of Business at University of St. Thomas</w:t>
      </w:r>
    </w:p>
    <w:p w14:paraId="04B13B45" w14:textId="5DF8197A" w:rsidR="007C7670" w:rsidRDefault="00010D49" w:rsidP="007C7670">
      <w:pPr>
        <w:pStyle w:val="Titre"/>
        <w:rPr>
          <w:sz w:val="28"/>
          <w:lang w:val="fr-FR"/>
        </w:rPr>
      </w:pPr>
      <w:r>
        <w:rPr>
          <w:sz w:val="28"/>
          <w:lang w:val="fr-FR"/>
        </w:rPr>
        <w:t>Course</w:t>
      </w:r>
      <w:r w:rsidR="007C7670" w:rsidRPr="005772B8">
        <w:rPr>
          <w:sz w:val="28"/>
          <w:lang w:val="fr-FR"/>
        </w:rPr>
        <w:t xml:space="preserve"> – Syllabus</w:t>
      </w:r>
    </w:p>
    <w:p w14:paraId="11F6579B" w14:textId="77777777" w:rsidR="007C7670" w:rsidRDefault="007C7670" w:rsidP="007C7670">
      <w:pPr>
        <w:pStyle w:val="Titre"/>
        <w:rPr>
          <w:sz w:val="28"/>
          <w:lang w:val="fr-FR"/>
        </w:rPr>
      </w:pPr>
    </w:p>
    <w:bookmarkStart w:id="0" w:name="Top"/>
    <w:bookmarkEnd w:id="0"/>
    <w:p w14:paraId="52EA0837" w14:textId="2810AEC5" w:rsidR="007C7670" w:rsidRDefault="002C1761" w:rsidP="007C7670">
      <w:pPr>
        <w:rPr>
          <w:lang w:val="fr-FR"/>
        </w:rPr>
      </w:pPr>
      <w:r>
        <w:rPr>
          <w:rStyle w:val="Lienhypertexte"/>
          <w:lang w:val="fr-FR"/>
        </w:rPr>
        <w:fldChar w:fldCharType="begin"/>
      </w:r>
      <w:r>
        <w:rPr>
          <w:rStyle w:val="Lienhypertexte"/>
          <w:lang w:val="fr-FR"/>
        </w:rPr>
        <w:instrText xml:space="preserve"> HYPERLINK \l "CourseInfo" </w:instrText>
      </w:r>
      <w:r>
        <w:rPr>
          <w:rStyle w:val="Lienhypertexte"/>
          <w:lang w:val="fr-FR"/>
        </w:rPr>
      </w:r>
      <w:r>
        <w:rPr>
          <w:rStyle w:val="Lienhypertexte"/>
          <w:lang w:val="fr-FR"/>
        </w:rPr>
        <w:fldChar w:fldCharType="separate"/>
      </w:r>
      <w:r w:rsidR="007C7670" w:rsidRPr="007C7670">
        <w:rPr>
          <w:rStyle w:val="Lienhypertexte"/>
          <w:lang w:val="fr-FR"/>
        </w:rPr>
        <w:t>Course Information</w:t>
      </w:r>
      <w:r>
        <w:rPr>
          <w:rStyle w:val="Lienhypertexte"/>
          <w:lang w:val="fr-FR"/>
        </w:rPr>
        <w:fldChar w:fldCharType="end"/>
      </w:r>
    </w:p>
    <w:p w14:paraId="6EAB38A7" w14:textId="7D0480DE" w:rsidR="007C7670" w:rsidRPr="007C7670" w:rsidRDefault="00000000" w:rsidP="007C7670">
      <w:pPr>
        <w:rPr>
          <w:lang w:val="fr-FR"/>
        </w:rPr>
      </w:pPr>
      <w:hyperlink w:anchor="InstructorInfo" w:history="1">
        <w:r w:rsidR="007C7670" w:rsidRPr="007C7670">
          <w:rPr>
            <w:rStyle w:val="Lienhypertexte"/>
            <w:lang w:val="fr-FR"/>
          </w:rPr>
          <w:t>Instructor Information</w:t>
        </w:r>
      </w:hyperlink>
    </w:p>
    <w:p w14:paraId="32615A7C" w14:textId="12D8EEC3" w:rsidR="007C7670" w:rsidRPr="00AB270C" w:rsidRDefault="00000000" w:rsidP="007C7670">
      <w:hyperlink w:anchor="CatDescrip" w:history="1">
        <w:r w:rsidR="007C7670" w:rsidRPr="00AB270C">
          <w:rPr>
            <w:rStyle w:val="Lienhypertexte"/>
          </w:rPr>
          <w:t>Course Catalog Description</w:t>
        </w:r>
      </w:hyperlink>
    </w:p>
    <w:p w14:paraId="2FC1C4D3" w14:textId="448FC4D7" w:rsidR="007C7670" w:rsidRDefault="00000000" w:rsidP="007C7670">
      <w:hyperlink w:anchor="ProgGoals" w:history="1">
        <w:r w:rsidR="007C7670" w:rsidRPr="00010D49">
          <w:rPr>
            <w:rStyle w:val="Lienhypertexte"/>
          </w:rPr>
          <w:t>Program Goals</w:t>
        </w:r>
      </w:hyperlink>
      <w:r w:rsidR="007C7670">
        <w:t>:</w:t>
      </w:r>
    </w:p>
    <w:p w14:paraId="5B981ED5" w14:textId="4D26A21C" w:rsidR="007C7670" w:rsidRDefault="00000000" w:rsidP="007C7670">
      <w:hyperlink w:anchor="CourseObj" w:history="1">
        <w:r w:rsidR="007C7670" w:rsidRPr="00010D49">
          <w:rPr>
            <w:rStyle w:val="Lienhypertexte"/>
          </w:rPr>
          <w:t>Course Learning Objectives</w:t>
        </w:r>
      </w:hyperlink>
      <w:r w:rsidR="007C7670">
        <w:t xml:space="preserve"> (and relationship to program goals and objectives)</w:t>
      </w:r>
    </w:p>
    <w:p w14:paraId="3E9BC1EF" w14:textId="78D51A62" w:rsidR="007C7670" w:rsidRDefault="00000000" w:rsidP="007C7670">
      <w:hyperlink w:anchor="Text" w:history="1">
        <w:r w:rsidR="007C7670" w:rsidRPr="00010D49">
          <w:rPr>
            <w:rStyle w:val="Lienhypertexte"/>
          </w:rPr>
          <w:t>Texts, Readings, Materials</w:t>
        </w:r>
      </w:hyperlink>
      <w:r w:rsidR="007C7670">
        <w:t xml:space="preserve"> </w:t>
      </w:r>
    </w:p>
    <w:p w14:paraId="574DF3A8" w14:textId="03353F68" w:rsidR="007C7670" w:rsidRDefault="00000000" w:rsidP="007C7670">
      <w:hyperlink w:anchor="InstrMethods" w:history="1">
        <w:r w:rsidR="007C7670" w:rsidRPr="00010D49">
          <w:rPr>
            <w:rStyle w:val="Lienhypertexte"/>
          </w:rPr>
          <w:t>Instructional methods</w:t>
        </w:r>
      </w:hyperlink>
      <w:r w:rsidR="007C7670">
        <w:t xml:space="preserve">: </w:t>
      </w:r>
    </w:p>
    <w:p w14:paraId="04042419" w14:textId="51ACF3E1" w:rsidR="007C7670" w:rsidRDefault="00000000" w:rsidP="007C7670">
      <w:hyperlink w:anchor="Tech" w:history="1">
        <w:r w:rsidR="007C7670" w:rsidRPr="00010D49">
          <w:rPr>
            <w:rStyle w:val="Lienhypertexte"/>
          </w:rPr>
          <w:t>Technology</w:t>
        </w:r>
      </w:hyperlink>
      <w:r w:rsidR="007C7670">
        <w:t xml:space="preserve"> </w:t>
      </w:r>
    </w:p>
    <w:p w14:paraId="75099487" w14:textId="1B805458" w:rsidR="007C7670" w:rsidRDefault="00000000" w:rsidP="007C7670">
      <w:hyperlink w:anchor="CourseSched" w:history="1">
        <w:r w:rsidR="007C7670" w:rsidRPr="00010D49">
          <w:rPr>
            <w:rStyle w:val="Lienhypertexte"/>
          </w:rPr>
          <w:t>Course Tentative Schedule</w:t>
        </w:r>
      </w:hyperlink>
      <w:r w:rsidR="007C7670">
        <w:t xml:space="preserve">: </w:t>
      </w:r>
    </w:p>
    <w:p w14:paraId="488E5BCE" w14:textId="57E035B6" w:rsidR="007C7670" w:rsidRDefault="00000000" w:rsidP="007C7670">
      <w:hyperlink w:anchor="CoursePolicies" w:history="1">
        <w:r w:rsidR="007C7670" w:rsidRPr="00010D49">
          <w:rPr>
            <w:rStyle w:val="Lienhypertexte"/>
          </w:rPr>
          <w:t>Course Policies</w:t>
        </w:r>
      </w:hyperlink>
    </w:p>
    <w:p w14:paraId="7E6BDC37" w14:textId="2108A7AE" w:rsidR="007C7670" w:rsidRDefault="00000000" w:rsidP="007C7670">
      <w:hyperlink w:anchor="StudGrading" w:history="1">
        <w:r w:rsidR="007C7670" w:rsidRPr="00010D49">
          <w:rPr>
            <w:rStyle w:val="Lienhypertexte"/>
          </w:rPr>
          <w:t>Student Grading Processes</w:t>
        </w:r>
      </w:hyperlink>
      <w:r w:rsidR="007C7670">
        <w:t xml:space="preserve">: </w:t>
      </w:r>
    </w:p>
    <w:p w14:paraId="1F0FF65C" w14:textId="24E428B2" w:rsidR="007C7670" w:rsidRDefault="00000000" w:rsidP="007C7670">
      <w:hyperlink w:anchor="AvailSupport" w:history="1">
        <w:r w:rsidR="007C7670" w:rsidRPr="00010D49">
          <w:rPr>
            <w:rStyle w:val="Lienhypertexte"/>
          </w:rPr>
          <w:t>Available Support Services</w:t>
        </w:r>
      </w:hyperlink>
      <w:r w:rsidR="007C7670">
        <w:t>:</w:t>
      </w:r>
    </w:p>
    <w:p w14:paraId="1C812B82" w14:textId="0CA40A97" w:rsidR="007C7670" w:rsidRDefault="00000000" w:rsidP="007C7670">
      <w:hyperlink w:anchor="Mission" w:history="1">
        <w:r w:rsidR="007C7670" w:rsidRPr="00010D49">
          <w:rPr>
            <w:rStyle w:val="Lienhypertexte"/>
          </w:rPr>
          <w:t>Mission Statement</w:t>
        </w:r>
      </w:hyperlink>
    </w:p>
    <w:p w14:paraId="11D8CCEB" w14:textId="754C8A14" w:rsidR="007C7670" w:rsidRDefault="00000000" w:rsidP="007C7670">
      <w:hyperlink w:anchor="Accommodations" w:history="1">
        <w:r w:rsidR="007C7670" w:rsidRPr="00010D49">
          <w:rPr>
            <w:rStyle w:val="Lienhypertexte"/>
          </w:rPr>
          <w:t>Accommodations</w:t>
        </w:r>
      </w:hyperlink>
    </w:p>
    <w:p w14:paraId="55ECC7F3" w14:textId="226EDB1E" w:rsidR="007C7670" w:rsidRDefault="007C7670" w:rsidP="007C7670"/>
    <w:p w14:paraId="328B9992" w14:textId="77777777" w:rsidR="007C7670" w:rsidRDefault="007C7670" w:rsidP="007C7670"/>
    <w:p w14:paraId="626CBB55" w14:textId="77777777" w:rsidR="007C7670" w:rsidRDefault="007C7670" w:rsidP="007C7670"/>
    <w:p w14:paraId="308F3BB9" w14:textId="77777777" w:rsidR="007C7670" w:rsidRDefault="007C7670" w:rsidP="007C7670"/>
    <w:p w14:paraId="059F5ED6" w14:textId="77777777" w:rsidR="007C7670" w:rsidRDefault="007C7670">
      <w:r>
        <w:br w:type="page"/>
      </w:r>
    </w:p>
    <w:p w14:paraId="01F2FF34" w14:textId="77777777" w:rsidR="007C7670" w:rsidRDefault="007C7670"/>
    <w:p w14:paraId="6AE15E50" w14:textId="34099E29" w:rsidR="007C7670" w:rsidRPr="00676B93" w:rsidRDefault="007C7670" w:rsidP="007C7670">
      <w:pPr>
        <w:pStyle w:val="Paragraphedeliste"/>
        <w:numPr>
          <w:ilvl w:val="0"/>
          <w:numId w:val="2"/>
        </w:numPr>
        <w:rPr>
          <w:sz w:val="28"/>
          <w:szCs w:val="28"/>
          <w:lang w:val="fr-FR"/>
        </w:rPr>
      </w:pPr>
      <w:bookmarkStart w:id="1" w:name="CourseInfo"/>
      <w:r w:rsidRPr="00676B93">
        <w:rPr>
          <w:sz w:val="28"/>
          <w:szCs w:val="28"/>
          <w:lang w:val="fr-FR"/>
        </w:rPr>
        <w:t>Course Information</w:t>
      </w:r>
      <w:hyperlink w:anchor="Top" w:history="1">
        <w:r w:rsidR="009C77CE" w:rsidRPr="009C77CE">
          <w:rPr>
            <w:rStyle w:val="Lienhypertexte"/>
            <w:sz w:val="20"/>
            <w:szCs w:val="20"/>
            <w:lang w:val="fr-FR"/>
          </w:rPr>
          <w:t xml:space="preserve"> (top)</w:t>
        </w:r>
      </w:hyperlink>
    </w:p>
    <w:bookmarkEnd w:id="1"/>
    <w:p w14:paraId="62351CF2" w14:textId="5A52E828" w:rsidR="007C7670" w:rsidRPr="00E528DC" w:rsidRDefault="00D35335" w:rsidP="007C7670">
      <w:r w:rsidRPr="00E528DC">
        <w:t xml:space="preserve">Title: </w:t>
      </w:r>
      <w:r w:rsidR="00551B1D">
        <w:t>Principles of Marketing</w:t>
      </w:r>
    </w:p>
    <w:p w14:paraId="22CDA550" w14:textId="51C7F48F" w:rsidR="00E528DC" w:rsidRDefault="00E528DC" w:rsidP="007C7670">
      <w:r w:rsidRPr="00E528DC">
        <w:t>Number</w:t>
      </w:r>
      <w:r>
        <w:t xml:space="preserve">: </w:t>
      </w:r>
      <w:r w:rsidR="00666A3D">
        <w:t>MKTG</w:t>
      </w:r>
      <w:r w:rsidR="00551B1D">
        <w:t xml:space="preserve"> </w:t>
      </w:r>
      <w:r w:rsidR="00666A3D">
        <w:t>3</w:t>
      </w:r>
      <w:r w:rsidR="00551B1D">
        <w:t>343</w:t>
      </w:r>
      <w:r w:rsidR="00670D69">
        <w:tab/>
        <w:t xml:space="preserve">Section: </w:t>
      </w:r>
      <w:r w:rsidR="00551B1D">
        <w:t xml:space="preserve">A </w:t>
      </w:r>
      <w:r w:rsidR="00670D69">
        <w:t>(</w:t>
      </w:r>
      <w:r w:rsidR="00216A78">
        <w:t>1050</w:t>
      </w:r>
      <w:r w:rsidR="00670D69">
        <w:t>)</w:t>
      </w:r>
      <w:r w:rsidR="00317CEA">
        <w:tab/>
        <w:t xml:space="preserve">Credit Hours: </w:t>
      </w:r>
      <w:r w:rsidR="00551B1D">
        <w:t>3</w:t>
      </w:r>
    </w:p>
    <w:p w14:paraId="711CEE76" w14:textId="7868AFE8" w:rsidR="00181518" w:rsidRDefault="00115865" w:rsidP="007C7670">
      <w:r>
        <w:t xml:space="preserve">Semester: </w:t>
      </w:r>
      <w:r w:rsidR="000B0E5B">
        <w:t>Summer II</w:t>
      </w:r>
      <w:r w:rsidR="00666A3D">
        <w:t xml:space="preserve"> </w:t>
      </w:r>
      <w:r w:rsidR="00D008FE">
        <w:t>202</w:t>
      </w:r>
      <w:r w:rsidR="000B0E5B">
        <w:t>4</w:t>
      </w:r>
    </w:p>
    <w:p w14:paraId="6088834C" w14:textId="7DF51688" w:rsidR="00317CEA" w:rsidRDefault="00115865" w:rsidP="007C7670">
      <w:r>
        <w:t xml:space="preserve">Room: </w:t>
      </w:r>
      <w:r w:rsidR="008D1AF7">
        <w:t>Online Only</w:t>
      </w:r>
      <w:r w:rsidR="009F68C0">
        <w:tab/>
        <w:t xml:space="preserve">Days/Hours: </w:t>
      </w:r>
      <w:r w:rsidR="008D1AF7">
        <w:t>Online Only</w:t>
      </w:r>
    </w:p>
    <w:p w14:paraId="25FDFDBF" w14:textId="5701FCE6" w:rsidR="004E6B2D" w:rsidRPr="00E528DC" w:rsidRDefault="004E6B2D" w:rsidP="007C7670">
      <w:r>
        <w:t>Online Format – this course consists of 100% online content</w:t>
      </w:r>
    </w:p>
    <w:p w14:paraId="4A24AB3C" w14:textId="77777777" w:rsidR="007C7670" w:rsidRPr="00676B93" w:rsidRDefault="007C7670" w:rsidP="007C7670">
      <w:pPr>
        <w:pStyle w:val="Paragraphedeliste"/>
        <w:numPr>
          <w:ilvl w:val="0"/>
          <w:numId w:val="2"/>
        </w:numPr>
        <w:rPr>
          <w:sz w:val="28"/>
          <w:szCs w:val="28"/>
          <w:lang w:val="fr-FR"/>
        </w:rPr>
      </w:pPr>
      <w:bookmarkStart w:id="2" w:name="InstructorInfo"/>
      <w:r w:rsidRPr="00676B93">
        <w:rPr>
          <w:sz w:val="28"/>
          <w:szCs w:val="28"/>
          <w:lang w:val="fr-FR"/>
        </w:rPr>
        <w:t>Instructor Information</w:t>
      </w:r>
    </w:p>
    <w:p w14:paraId="3AC8BD73" w14:textId="6F1101C7" w:rsidR="000E7D7E" w:rsidRPr="000E7D7E" w:rsidRDefault="000E7D7E" w:rsidP="000E7D7E">
      <w:pPr>
        <w:rPr>
          <w:rFonts w:cstheme="minorHAnsi"/>
        </w:rPr>
      </w:pPr>
      <w:bookmarkStart w:id="3" w:name="CatDescrip"/>
      <w:bookmarkEnd w:id="2"/>
      <w:r w:rsidRPr="000E7D7E">
        <w:rPr>
          <w:rFonts w:cstheme="minorHAnsi"/>
        </w:rPr>
        <w:t>Name: Dr. John Story</w:t>
      </w:r>
      <w:r w:rsidRPr="000E7D7E">
        <w:rPr>
          <w:rFonts w:cstheme="minorHAnsi"/>
        </w:rPr>
        <w:tab/>
        <w:t>Office: Welder 2</w:t>
      </w:r>
      <w:r w:rsidR="007B49A8">
        <w:rPr>
          <w:rFonts w:cstheme="minorHAnsi"/>
        </w:rPr>
        <w:t>13</w:t>
      </w:r>
    </w:p>
    <w:p w14:paraId="4B55598F" w14:textId="487036FA" w:rsidR="000E7D7E" w:rsidRPr="000E7D7E" w:rsidRDefault="000E7D7E" w:rsidP="000E7D7E">
      <w:pPr>
        <w:pBdr>
          <w:top w:val="single" w:sz="4" w:space="1" w:color="auto"/>
          <w:left w:val="single" w:sz="4" w:space="4" w:color="auto"/>
          <w:bottom w:val="single" w:sz="4" w:space="1" w:color="auto"/>
          <w:right w:val="single" w:sz="4" w:space="4" w:color="auto"/>
        </w:pBdr>
        <w:rPr>
          <w:rFonts w:cstheme="minorHAnsi"/>
        </w:rPr>
      </w:pPr>
      <w:r w:rsidRPr="000E7D7E">
        <w:rPr>
          <w:rFonts w:cstheme="minorHAnsi"/>
          <w:color w:val="FF0000"/>
        </w:rPr>
        <w:t>Office hours</w:t>
      </w:r>
      <w:r w:rsidRPr="000E7D7E">
        <w:rPr>
          <w:rFonts w:cstheme="minorHAnsi"/>
        </w:rPr>
        <w:t>:  Office hours will be flexible, to accommodate various course formats</w:t>
      </w:r>
      <w:r w:rsidR="00F31125">
        <w:rPr>
          <w:rFonts w:cstheme="minorHAnsi"/>
        </w:rPr>
        <w:t>. Scan the QR code for a current schedule</w:t>
      </w:r>
      <w:r w:rsidRPr="000E7D7E">
        <w:rPr>
          <w:rFonts w:cstheme="minorHAnsi"/>
        </w:rPr>
        <w:t>:</w:t>
      </w:r>
    </w:p>
    <w:p w14:paraId="2FE4B80F" w14:textId="021E5173" w:rsidR="00F41E68" w:rsidRDefault="00F41E68" w:rsidP="00F41E68">
      <w:pPr>
        <w:pBdr>
          <w:top w:val="single" w:sz="4" w:space="1" w:color="auto"/>
          <w:left w:val="single" w:sz="4" w:space="4" w:color="auto"/>
          <w:bottom w:val="single" w:sz="4" w:space="1" w:color="auto"/>
          <w:right w:val="single" w:sz="4" w:space="4" w:color="auto"/>
        </w:pBdr>
        <w:rPr>
          <w:sz w:val="24"/>
          <w:szCs w:val="24"/>
        </w:rPr>
      </w:pPr>
      <w:r>
        <w:rPr>
          <w:rFonts w:ascii="Bahnschrift" w:hAnsi="Bahnschrift" w:cs="Bell MT"/>
          <w:noProof/>
        </w:rPr>
        <w:drawing>
          <wp:anchor distT="0" distB="0" distL="114300" distR="114300" simplePos="0" relativeHeight="251659264" behindDoc="0" locked="0" layoutInCell="1" allowOverlap="1" wp14:anchorId="29A781E8" wp14:editId="39562B80">
            <wp:simplePos x="0" y="0"/>
            <wp:positionH relativeFrom="margin">
              <wp:posOffset>4617720</wp:posOffset>
            </wp:positionH>
            <wp:positionV relativeFrom="paragraph">
              <wp:posOffset>212090</wp:posOffset>
            </wp:positionV>
            <wp:extent cx="1127760" cy="1466088"/>
            <wp:effectExtent l="0" t="0" r="0" b="127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_office_hou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760" cy="1466088"/>
                    </a:xfrm>
                    <a:prstGeom prst="rect">
                      <a:avLst/>
                    </a:prstGeom>
                  </pic:spPr>
                </pic:pic>
              </a:graphicData>
            </a:graphic>
            <wp14:sizeRelH relativeFrom="page">
              <wp14:pctWidth>0</wp14:pctWidth>
            </wp14:sizeRelH>
            <wp14:sizeRelV relativeFrom="page">
              <wp14:pctHeight>0</wp14:pctHeight>
            </wp14:sizeRelV>
          </wp:anchor>
        </w:drawing>
      </w:r>
      <w:r w:rsidRPr="00C1699D">
        <w:rPr>
          <w:b/>
          <w:color w:val="2F5496" w:themeColor="accent1" w:themeShade="BF"/>
          <w:sz w:val="24"/>
          <w:szCs w:val="24"/>
        </w:rPr>
        <w:t>Online</w:t>
      </w:r>
      <w:r>
        <w:rPr>
          <w:b/>
          <w:color w:val="2F5496" w:themeColor="accent1" w:themeShade="BF"/>
          <w:sz w:val="24"/>
          <w:szCs w:val="24"/>
        </w:rPr>
        <w:t xml:space="preserve"> </w:t>
      </w:r>
      <w:r>
        <w:rPr>
          <w:sz w:val="24"/>
          <w:szCs w:val="24"/>
        </w:rPr>
        <w:t xml:space="preserve">(e-mail in advance to let me know you’re coming </w:t>
      </w:r>
      <w:hyperlink r:id="rId8" w:history="1">
        <w:r w:rsidRPr="00FA461C">
          <w:rPr>
            <w:rStyle w:val="Lienhypertexte"/>
            <w:sz w:val="24"/>
            <w:szCs w:val="24"/>
          </w:rPr>
          <w:t>storyjw@stthom.edu</w:t>
        </w:r>
      </w:hyperlink>
      <w:r>
        <w:rPr>
          <w:sz w:val="24"/>
          <w:szCs w:val="24"/>
        </w:rPr>
        <w:t>)</w:t>
      </w:r>
      <w:r>
        <w:rPr>
          <w:sz w:val="24"/>
          <w:szCs w:val="24"/>
        </w:rPr>
        <w:br/>
      </w:r>
      <w:r w:rsidRPr="00C1699D">
        <w:rPr>
          <w:b/>
          <w:sz w:val="24"/>
          <w:szCs w:val="24"/>
        </w:rPr>
        <w:br/>
      </w:r>
      <w:r>
        <w:rPr>
          <w:sz w:val="24"/>
          <w:szCs w:val="24"/>
        </w:rPr>
        <w:t>M</w:t>
      </w:r>
      <w:r w:rsidR="00F9397A">
        <w:rPr>
          <w:sz w:val="24"/>
          <w:szCs w:val="24"/>
        </w:rPr>
        <w:t xml:space="preserve"> - </w:t>
      </w:r>
      <w:r>
        <w:rPr>
          <w:sz w:val="24"/>
          <w:szCs w:val="24"/>
        </w:rPr>
        <w:t>W</w:t>
      </w:r>
      <w:r w:rsidRPr="00E02C8E">
        <w:rPr>
          <w:sz w:val="24"/>
          <w:szCs w:val="24"/>
        </w:rPr>
        <w:t xml:space="preserve"> 9 – 11 am </w:t>
      </w:r>
      <w:r w:rsidR="00571B91">
        <w:rPr>
          <w:sz w:val="24"/>
          <w:szCs w:val="24"/>
        </w:rPr>
        <w:t>or email for an appointment</w:t>
      </w:r>
    </w:p>
    <w:p w14:paraId="572D8526" w14:textId="77777777" w:rsidR="00571B91" w:rsidRDefault="00571B91" w:rsidP="00F41E68">
      <w:pPr>
        <w:pBdr>
          <w:top w:val="single" w:sz="4" w:space="1" w:color="auto"/>
          <w:left w:val="single" w:sz="4" w:space="4" w:color="auto"/>
          <w:bottom w:val="single" w:sz="4" w:space="1" w:color="auto"/>
          <w:right w:val="single" w:sz="4" w:space="4" w:color="auto"/>
        </w:pBdr>
        <w:rPr>
          <w:b/>
          <w:color w:val="7B7B7B" w:themeColor="accent3" w:themeShade="BF"/>
          <w:sz w:val="24"/>
          <w:szCs w:val="24"/>
        </w:rPr>
      </w:pPr>
    </w:p>
    <w:p w14:paraId="726088B7" w14:textId="2895D209" w:rsidR="00F41E68" w:rsidRDefault="00F41E68" w:rsidP="00F41E68">
      <w:pPr>
        <w:pBdr>
          <w:top w:val="single" w:sz="4" w:space="1" w:color="auto"/>
          <w:left w:val="single" w:sz="4" w:space="4" w:color="auto"/>
          <w:bottom w:val="single" w:sz="4" w:space="1" w:color="auto"/>
          <w:right w:val="single" w:sz="4" w:space="4" w:color="auto"/>
        </w:pBdr>
        <w:rPr>
          <w:sz w:val="24"/>
          <w:szCs w:val="24"/>
        </w:rPr>
      </w:pPr>
      <w:r w:rsidRPr="00C1699D">
        <w:rPr>
          <w:b/>
          <w:color w:val="7B7B7B" w:themeColor="accent3" w:themeShade="BF"/>
          <w:sz w:val="24"/>
          <w:szCs w:val="24"/>
        </w:rPr>
        <w:t>In-Person</w:t>
      </w:r>
      <w:r w:rsidRPr="00C1699D">
        <w:rPr>
          <w:b/>
          <w:color w:val="7B7B7B" w:themeColor="accent3" w:themeShade="BF"/>
          <w:sz w:val="24"/>
          <w:szCs w:val="24"/>
        </w:rPr>
        <w:br/>
      </w:r>
      <w:r w:rsidR="0028439B">
        <w:rPr>
          <w:sz w:val="24"/>
          <w:szCs w:val="24"/>
        </w:rPr>
        <w:t>Very Limited for Summer</w:t>
      </w:r>
      <w:r w:rsidR="0028439B">
        <w:rPr>
          <w:sz w:val="24"/>
          <w:szCs w:val="24"/>
        </w:rPr>
        <w:br/>
        <w:t>email to set up a meeting</w:t>
      </w:r>
    </w:p>
    <w:p w14:paraId="7C69C7CB" w14:textId="77777777" w:rsidR="00F41E68" w:rsidRDefault="00F41E68" w:rsidP="00F41E68">
      <w:pPr>
        <w:pBdr>
          <w:top w:val="single" w:sz="4" w:space="1" w:color="auto"/>
          <w:left w:val="single" w:sz="4" w:space="4" w:color="auto"/>
          <w:bottom w:val="single" w:sz="4" w:space="1" w:color="auto"/>
          <w:right w:val="single" w:sz="4" w:space="4" w:color="auto"/>
        </w:pBdr>
        <w:rPr>
          <w:sz w:val="24"/>
          <w:szCs w:val="24"/>
        </w:rPr>
      </w:pPr>
      <w:r>
        <w:rPr>
          <w:sz w:val="24"/>
          <w:szCs w:val="24"/>
        </w:rPr>
        <w:t>Other days and times are available, just e-mail to schedule a meeting: (</w:t>
      </w:r>
      <w:hyperlink r:id="rId9" w:history="1">
        <w:r w:rsidRPr="00FA461C">
          <w:rPr>
            <w:rStyle w:val="Lienhypertexte"/>
            <w:sz w:val="24"/>
            <w:szCs w:val="24"/>
          </w:rPr>
          <w:t>storyjw@stthom.edu</w:t>
        </w:r>
      </w:hyperlink>
      <w:r>
        <w:rPr>
          <w:sz w:val="24"/>
          <w:szCs w:val="24"/>
        </w:rPr>
        <w:t>)</w:t>
      </w:r>
    </w:p>
    <w:p w14:paraId="0122A592" w14:textId="77777777" w:rsidR="00F41E68" w:rsidRDefault="00F41E68" w:rsidP="00F41E68">
      <w:pPr>
        <w:pBdr>
          <w:top w:val="single" w:sz="4" w:space="1" w:color="auto"/>
          <w:left w:val="single" w:sz="4" w:space="4" w:color="auto"/>
          <w:bottom w:val="single" w:sz="4" w:space="1" w:color="auto"/>
          <w:right w:val="single" w:sz="4" w:space="4" w:color="auto"/>
        </w:pBdr>
        <w:rPr>
          <w:sz w:val="24"/>
          <w:szCs w:val="24"/>
        </w:rPr>
      </w:pPr>
      <w:r>
        <w:rPr>
          <w:sz w:val="24"/>
          <w:szCs w:val="24"/>
        </w:rPr>
        <w:t>Note: These are subject to change. Use the link below, to see current office hours.</w:t>
      </w:r>
    </w:p>
    <w:p w14:paraId="29367808" w14:textId="77777777" w:rsidR="00F41E68" w:rsidRDefault="00000000" w:rsidP="00F41E68">
      <w:pPr>
        <w:pBdr>
          <w:top w:val="single" w:sz="4" w:space="1" w:color="auto"/>
          <w:left w:val="single" w:sz="4" w:space="4" w:color="auto"/>
          <w:bottom w:val="single" w:sz="4" w:space="1" w:color="auto"/>
          <w:right w:val="single" w:sz="4" w:space="4" w:color="auto"/>
        </w:pBdr>
        <w:rPr>
          <w:sz w:val="24"/>
          <w:szCs w:val="24"/>
        </w:rPr>
      </w:pPr>
      <w:hyperlink r:id="rId10" w:history="1">
        <w:r w:rsidR="00F41E68" w:rsidRPr="00961A3F">
          <w:rPr>
            <w:rStyle w:val="Lienhypertexte"/>
            <w:sz w:val="24"/>
            <w:szCs w:val="24"/>
          </w:rPr>
          <w:t>https://storyedsolutions.com/prof</w:t>
        </w:r>
      </w:hyperlink>
    </w:p>
    <w:p w14:paraId="339499DD" w14:textId="77777777" w:rsidR="000E7D7E" w:rsidRPr="000E7D7E" w:rsidRDefault="000E7D7E" w:rsidP="000E7D7E">
      <w:pPr>
        <w:rPr>
          <w:rFonts w:cstheme="minorHAnsi"/>
          <w:u w:val="single"/>
        </w:rPr>
      </w:pPr>
      <w:r w:rsidRPr="000E7D7E">
        <w:rPr>
          <w:rFonts w:cstheme="minorHAnsi"/>
          <w:u w:val="single"/>
        </w:rPr>
        <w:t>Getting in touch with me:</w:t>
      </w:r>
    </w:p>
    <w:p w14:paraId="53CDBA97" w14:textId="5B8F638C" w:rsidR="007B49A8" w:rsidRPr="00CA53A0" w:rsidRDefault="007B49A8" w:rsidP="007B49A8">
      <w:pPr>
        <w:pStyle w:val="Paragraphedeliste"/>
        <w:numPr>
          <w:ilvl w:val="0"/>
          <w:numId w:val="7"/>
        </w:numPr>
        <w:rPr>
          <w:rFonts w:ascii="Times New Roman" w:hAnsi="Times New Roman" w:cs="Times New Roman"/>
          <w:sz w:val="24"/>
          <w:szCs w:val="24"/>
        </w:rPr>
      </w:pPr>
      <w:r w:rsidRPr="00CA53A0">
        <w:rPr>
          <w:rFonts w:ascii="Times New Roman" w:hAnsi="Times New Roman" w:cs="Times New Roman"/>
          <w:sz w:val="24"/>
          <w:szCs w:val="24"/>
        </w:rPr>
        <w:t xml:space="preserve">E-mail </w:t>
      </w:r>
      <w:hyperlink r:id="rId11" w:history="1">
        <w:r w:rsidR="00695A69" w:rsidRPr="00695A69">
          <w:rPr>
            <w:rStyle w:val="Lienhypertexte"/>
            <w:rFonts w:ascii="Times New Roman" w:hAnsi="Times New Roman" w:cs="Times New Roman"/>
            <w:sz w:val="24"/>
            <w:szCs w:val="24"/>
          </w:rPr>
          <w:t>mailto:storyjw@stthom.edu</w:t>
        </w:r>
      </w:hyperlink>
    </w:p>
    <w:p w14:paraId="167C20EE" w14:textId="77777777" w:rsidR="007B49A8" w:rsidRPr="00CA53A0" w:rsidRDefault="007B49A8" w:rsidP="007B49A8">
      <w:pPr>
        <w:pStyle w:val="Paragraphedeliste"/>
        <w:numPr>
          <w:ilvl w:val="0"/>
          <w:numId w:val="7"/>
        </w:numPr>
        <w:rPr>
          <w:b/>
          <w:i/>
          <w:sz w:val="24"/>
        </w:rPr>
      </w:pPr>
      <w:r w:rsidRPr="00CA53A0">
        <w:rPr>
          <w:rFonts w:ascii="Times New Roman" w:hAnsi="Times New Roman" w:cs="Times New Roman"/>
          <w:sz w:val="24"/>
          <w:szCs w:val="24"/>
        </w:rPr>
        <w:t>E-mail johnwstory@gmail.com (</w:t>
      </w:r>
      <w:r w:rsidRPr="00CA53A0">
        <w:rPr>
          <w:rFonts w:ascii="Times New Roman" w:hAnsi="Times New Roman" w:cs="Times New Roman"/>
          <w:color w:val="FF0000"/>
          <w:sz w:val="24"/>
          <w:szCs w:val="24"/>
        </w:rPr>
        <w:t>use th</w:t>
      </w:r>
      <w:r>
        <w:rPr>
          <w:rFonts w:ascii="Times New Roman" w:hAnsi="Times New Roman" w:cs="Times New Roman"/>
          <w:color w:val="FF0000"/>
          <w:sz w:val="24"/>
          <w:szCs w:val="24"/>
        </w:rPr>
        <w:t>is only if the</w:t>
      </w:r>
      <w:r w:rsidRPr="00CA53A0">
        <w:rPr>
          <w:rFonts w:ascii="Times New Roman" w:hAnsi="Times New Roman" w:cs="Times New Roman"/>
          <w:color w:val="FF0000"/>
          <w:sz w:val="24"/>
          <w:szCs w:val="24"/>
        </w:rPr>
        <w:t xml:space="preserve"> stthom e-mail </w:t>
      </w:r>
      <w:r>
        <w:rPr>
          <w:rFonts w:ascii="Times New Roman" w:hAnsi="Times New Roman" w:cs="Times New Roman"/>
          <w:color w:val="FF0000"/>
          <w:sz w:val="24"/>
          <w:szCs w:val="24"/>
        </w:rPr>
        <w:t>does not work</w:t>
      </w:r>
      <w:r w:rsidRPr="00CA53A0">
        <w:rPr>
          <w:rFonts w:ascii="Times New Roman" w:hAnsi="Times New Roman" w:cs="Times New Roman"/>
          <w:sz w:val="24"/>
          <w:szCs w:val="24"/>
        </w:rPr>
        <w:t>)</w:t>
      </w:r>
    </w:p>
    <w:p w14:paraId="547C27A6" w14:textId="0D68CB06" w:rsidR="00C82650" w:rsidRPr="000E7D7E" w:rsidRDefault="007B49A8" w:rsidP="007B49A8">
      <w:pPr>
        <w:pStyle w:val="Paragraphedeliste"/>
        <w:numPr>
          <w:ilvl w:val="0"/>
          <w:numId w:val="7"/>
        </w:numPr>
        <w:rPr>
          <w:rFonts w:cstheme="minorHAnsi"/>
        </w:rPr>
      </w:pPr>
      <w:r w:rsidRPr="00CA53A0">
        <w:rPr>
          <w:rFonts w:ascii="Times New Roman" w:hAnsi="Times New Roman" w:cs="Times New Roman"/>
          <w:sz w:val="24"/>
          <w:szCs w:val="24"/>
        </w:rPr>
        <w:t xml:space="preserve">Cell phone 208-220-2631 – </w:t>
      </w:r>
      <w:r w:rsidRPr="00CA53A0">
        <w:rPr>
          <w:sz w:val="24"/>
          <w:szCs w:val="24"/>
        </w:rPr>
        <w:t xml:space="preserve">I accept text messages on my cell phone. Be sure to </w:t>
      </w:r>
      <w:r w:rsidRPr="00344FC3">
        <w:rPr>
          <w:color w:val="FF0000"/>
          <w:sz w:val="24"/>
          <w:szCs w:val="24"/>
        </w:rPr>
        <w:t xml:space="preserve">identify yourself </w:t>
      </w:r>
      <w:r>
        <w:rPr>
          <w:sz w:val="24"/>
          <w:szCs w:val="24"/>
        </w:rPr>
        <w:t xml:space="preserve">and the </w:t>
      </w:r>
      <w:r w:rsidRPr="00344FC3">
        <w:rPr>
          <w:color w:val="FF0000"/>
          <w:sz w:val="24"/>
          <w:szCs w:val="24"/>
        </w:rPr>
        <w:t>class (</w:t>
      </w:r>
      <w:r w:rsidR="00666A3D">
        <w:rPr>
          <w:color w:val="FF0000"/>
          <w:sz w:val="24"/>
          <w:szCs w:val="24"/>
        </w:rPr>
        <w:t>33</w:t>
      </w:r>
      <w:r w:rsidRPr="00344FC3">
        <w:rPr>
          <w:color w:val="FF0000"/>
          <w:sz w:val="24"/>
          <w:szCs w:val="24"/>
        </w:rPr>
        <w:t xml:space="preserve">43) </w:t>
      </w:r>
      <w:r w:rsidRPr="00CA53A0">
        <w:rPr>
          <w:sz w:val="24"/>
          <w:szCs w:val="24"/>
        </w:rPr>
        <w:t>in the text, as only a phone number usually shows up. If you really need to talk to me, send me a text with a call-back number and a couple of times</w:t>
      </w:r>
      <w:r>
        <w:rPr>
          <w:sz w:val="24"/>
          <w:szCs w:val="24"/>
        </w:rPr>
        <w:t xml:space="preserve"> you are available</w:t>
      </w:r>
      <w:r w:rsidRPr="00CA53A0">
        <w:rPr>
          <w:sz w:val="24"/>
          <w:szCs w:val="24"/>
        </w:rPr>
        <w:t>.</w:t>
      </w:r>
    </w:p>
    <w:p w14:paraId="5327DBFE" w14:textId="77777777" w:rsidR="005C4934" w:rsidRDefault="005C4934" w:rsidP="000E7D7E">
      <w:pPr>
        <w:pStyle w:val="Paragraphedeliste"/>
        <w:rPr>
          <w:rStyle w:val="Lienhypertexte"/>
        </w:rPr>
      </w:pPr>
    </w:p>
    <w:p w14:paraId="5371E001" w14:textId="177DEE6C" w:rsidR="007C7670" w:rsidRPr="00676B93" w:rsidRDefault="007C7670" w:rsidP="00EA64B1">
      <w:pPr>
        <w:pStyle w:val="Paragraphedeliste"/>
        <w:keepNext/>
        <w:keepLines/>
        <w:numPr>
          <w:ilvl w:val="0"/>
          <w:numId w:val="2"/>
        </w:numPr>
        <w:rPr>
          <w:sz w:val="28"/>
          <w:szCs w:val="28"/>
          <w:lang w:val="fr-FR"/>
        </w:rPr>
      </w:pPr>
      <w:r w:rsidRPr="00676B93">
        <w:rPr>
          <w:sz w:val="28"/>
          <w:szCs w:val="28"/>
          <w:lang w:val="fr-FR"/>
        </w:rPr>
        <w:lastRenderedPageBreak/>
        <w:t>Course Catalog Description</w:t>
      </w:r>
      <w:hyperlink w:anchor="Top" w:history="1">
        <w:r w:rsidR="009C77CE" w:rsidRPr="009C77CE">
          <w:rPr>
            <w:rStyle w:val="Lienhypertexte"/>
            <w:sz w:val="20"/>
            <w:szCs w:val="20"/>
            <w:lang w:val="fr-FR"/>
          </w:rPr>
          <w:t xml:space="preserve"> (top)</w:t>
        </w:r>
      </w:hyperlink>
    </w:p>
    <w:p w14:paraId="65B1132B" w14:textId="234AAFA4" w:rsidR="005A7ACB" w:rsidRPr="003C7B63" w:rsidRDefault="00551B1D" w:rsidP="005A7ACB">
      <w:pPr>
        <w:pStyle w:val="Titre4"/>
        <w:spacing w:before="0" w:after="120"/>
        <w:rPr>
          <w:rFonts w:asciiTheme="minorHAnsi" w:hAnsiTheme="minorHAnsi"/>
          <w:b w:val="0"/>
          <w:bCs w:val="0"/>
          <w:sz w:val="24"/>
          <w:szCs w:val="24"/>
        </w:rPr>
      </w:pPr>
      <w:bookmarkStart w:id="4" w:name="ProgGoals"/>
      <w:bookmarkEnd w:id="3"/>
      <w:r w:rsidRPr="00551B1D">
        <w:rPr>
          <w:rFonts w:asciiTheme="minorHAnsi" w:hAnsiTheme="minorHAnsi"/>
          <w:b w:val="0"/>
          <w:bCs w:val="0"/>
          <w:sz w:val="24"/>
          <w:szCs w:val="24"/>
        </w:rPr>
        <w:t>The course analyzes marketing strategy and product decisions, pricing policy, sales promotion and distribution in the business environment.</w:t>
      </w:r>
    </w:p>
    <w:bookmarkEnd w:id="4"/>
    <w:p w14:paraId="385FBCC0" w14:textId="3191174E" w:rsidR="003E5B73" w:rsidRPr="003E5B73" w:rsidRDefault="003E5B73" w:rsidP="003E5B73">
      <w:pPr>
        <w:pStyle w:val="Paragraphedeliste"/>
        <w:numPr>
          <w:ilvl w:val="0"/>
          <w:numId w:val="2"/>
        </w:numPr>
        <w:rPr>
          <w:sz w:val="28"/>
          <w:szCs w:val="28"/>
          <w:lang w:val="fr-FR"/>
        </w:rPr>
      </w:pPr>
      <w:r w:rsidRPr="003E5B73">
        <w:rPr>
          <w:sz w:val="28"/>
          <w:szCs w:val="28"/>
          <w:lang w:val="fr-FR"/>
        </w:rPr>
        <w:t>Program Goals</w:t>
      </w:r>
    </w:p>
    <w:p w14:paraId="051CDB05" w14:textId="77777777" w:rsidR="00607D51" w:rsidRPr="00563F24" w:rsidRDefault="00607D51" w:rsidP="00607D51">
      <w:pPr>
        <w:jc w:val="center"/>
        <w:rPr>
          <w:rFonts w:cstheme="minorHAnsi"/>
          <w:b/>
        </w:rPr>
      </w:pPr>
      <w:r w:rsidRPr="00563F24">
        <w:rPr>
          <w:rFonts w:cstheme="minorHAnsi"/>
          <w:b/>
        </w:rPr>
        <w:t>BBA Learning Goals and Objectives (Approved May 24, 2023)</w:t>
      </w:r>
    </w:p>
    <w:p w14:paraId="3F0AF7A7" w14:textId="77777777" w:rsidR="00607D51" w:rsidRPr="00563F24" w:rsidRDefault="00607D51" w:rsidP="00607D51">
      <w:pPr>
        <w:jc w:val="center"/>
        <w:rPr>
          <w:rFonts w:cstheme="minorHAnsi"/>
          <w:b/>
        </w:rPr>
      </w:pPr>
    </w:p>
    <w:p w14:paraId="22CB9B49"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The Bachelors in Business Administration programs have the following goals: </w:t>
      </w:r>
    </w:p>
    <w:p w14:paraId="7810FC49"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Goal 1: Students communicate effectively. </w:t>
      </w:r>
    </w:p>
    <w:p w14:paraId="3EAB6246"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            Objective 1:  Students deliver a compelling oral presentation.  </w:t>
      </w:r>
    </w:p>
    <w:p w14:paraId="4FE5E4AE"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t>Objective 2:  Students use technology to convey a clear message and engage an audience </w:t>
      </w:r>
      <w:r w:rsidRPr="00563F24">
        <w:rPr>
          <w:rFonts w:eastAsia="Times New Roman" w:cstheme="minorHAnsi"/>
          <w:i/>
          <w:iCs/>
          <w:color w:val="000000"/>
          <w:bdr w:val="none" w:sz="0" w:space="0" w:color="auto" w:frame="1"/>
        </w:rPr>
        <w:t> </w:t>
      </w:r>
    </w:p>
    <w:p w14:paraId="4182CB77"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t>Objective 3:  Students write professional quality documents.  </w:t>
      </w:r>
    </w:p>
    <w:p w14:paraId="51C46F6B" w14:textId="77777777" w:rsidR="00607D51" w:rsidRPr="00563F24" w:rsidRDefault="00607D51" w:rsidP="00607D51">
      <w:pPr>
        <w:shd w:val="clear" w:color="auto" w:fill="FFFFFF"/>
        <w:rPr>
          <w:rFonts w:eastAsia="Times New Roman" w:cstheme="minorHAnsi"/>
          <w:color w:val="000000"/>
          <w:bdr w:val="none" w:sz="0" w:space="0" w:color="auto" w:frame="1"/>
        </w:rPr>
      </w:pPr>
    </w:p>
    <w:p w14:paraId="77F337E1"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Goal 2:  Students are adept at critical thinking. </w:t>
      </w:r>
      <w:r w:rsidRPr="00563F24">
        <w:rPr>
          <w:rFonts w:eastAsia="Times New Roman" w:cstheme="minorHAnsi"/>
          <w:b/>
          <w:bCs/>
          <w:i/>
          <w:iCs/>
          <w:color w:val="000000"/>
          <w:bdr w:val="none" w:sz="0" w:space="0" w:color="auto" w:frame="1"/>
        </w:rPr>
        <w:t> </w:t>
      </w:r>
    </w:p>
    <w:p w14:paraId="48B3B50A"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            Objective 1:  Students analyze problems in depth. </w:t>
      </w:r>
    </w:p>
    <w:p w14:paraId="313515AD"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            Objective 2:  Students analyze data thoroughly using technology. </w:t>
      </w:r>
    </w:p>
    <w:p w14:paraId="5C8D6DE8"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            Objective 3:  Students present feasible solutions for the problems. </w:t>
      </w:r>
    </w:p>
    <w:p w14:paraId="38BE31E0" w14:textId="77777777" w:rsidR="00607D51" w:rsidRPr="00563F24" w:rsidRDefault="00607D51" w:rsidP="00607D51">
      <w:pPr>
        <w:shd w:val="clear" w:color="auto" w:fill="FFFFFF"/>
        <w:rPr>
          <w:rFonts w:eastAsia="Times New Roman" w:cstheme="minorHAnsi"/>
          <w:color w:val="000000"/>
          <w:bdr w:val="none" w:sz="0" w:space="0" w:color="auto" w:frame="1"/>
        </w:rPr>
      </w:pPr>
    </w:p>
    <w:p w14:paraId="738C3AFC"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Goal 3:  Students work effectively in teams.  </w:t>
      </w:r>
    </w:p>
    <w:p w14:paraId="65BFC2DE"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            Objective 1:  Students work collectively towards team objectives. </w:t>
      </w:r>
    </w:p>
    <w:p w14:paraId="08A39917"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t>Objective 2: Students demonstrate professional interpersonal relations with other team members. </w:t>
      </w:r>
    </w:p>
    <w:p w14:paraId="0734C40D"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t>Objective 3:  Students use technology to create shared goals and organize and complete shared tasks.  </w:t>
      </w:r>
    </w:p>
    <w:p w14:paraId="0E51DF26" w14:textId="77777777" w:rsidR="00607D51" w:rsidRPr="00563F24" w:rsidRDefault="00607D51" w:rsidP="00607D51">
      <w:pPr>
        <w:shd w:val="clear" w:color="auto" w:fill="FFFFFF"/>
        <w:rPr>
          <w:rFonts w:eastAsia="Times New Roman" w:cstheme="minorHAnsi"/>
          <w:color w:val="000000"/>
          <w:bdr w:val="none" w:sz="0" w:space="0" w:color="auto" w:frame="1"/>
        </w:rPr>
      </w:pPr>
    </w:p>
    <w:p w14:paraId="75EA5FA9"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Goal 4:  Students are ethical decision makers. </w:t>
      </w:r>
      <w:r w:rsidRPr="00563F24">
        <w:rPr>
          <w:rFonts w:eastAsia="Times New Roman" w:cstheme="minorHAnsi"/>
          <w:b/>
          <w:bCs/>
          <w:i/>
          <w:iCs/>
          <w:color w:val="000000"/>
          <w:bdr w:val="none" w:sz="0" w:space="0" w:color="auto" w:frame="1"/>
        </w:rPr>
        <w:t> </w:t>
      </w:r>
    </w:p>
    <w:p w14:paraId="3B64D2B4" w14:textId="77777777" w:rsidR="00607D51" w:rsidRPr="00563F24" w:rsidRDefault="00607D51" w:rsidP="00607D51">
      <w:pPr>
        <w:shd w:val="clear" w:color="auto" w:fill="FFFFFF"/>
        <w:ind w:left="720" w:firstLine="80"/>
        <w:rPr>
          <w:rFonts w:eastAsia="Times New Roman" w:cstheme="minorHAnsi"/>
          <w:color w:val="000000"/>
        </w:rPr>
      </w:pPr>
      <w:r w:rsidRPr="00563F24">
        <w:rPr>
          <w:rFonts w:eastAsia="Times New Roman" w:cstheme="minorHAnsi"/>
          <w:color w:val="000000"/>
          <w:bdr w:val="none" w:sz="0" w:space="0" w:color="auto" w:frame="1"/>
        </w:rPr>
        <w:t>Objective 1:  Students recognize the ethical issues implicit in a business decision. </w:t>
      </w:r>
    </w:p>
    <w:p w14:paraId="25F4040E"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t>Objective 2:  Students describe and use ethical frameworks applicable to business situations.  </w:t>
      </w:r>
    </w:p>
    <w:p w14:paraId="1D4C5D90" w14:textId="77777777" w:rsidR="00607D51" w:rsidRPr="00563F24" w:rsidRDefault="00607D51" w:rsidP="00607D51">
      <w:pPr>
        <w:shd w:val="clear" w:color="auto" w:fill="FFFFFF"/>
        <w:rPr>
          <w:rFonts w:eastAsia="Times New Roman" w:cstheme="minorHAnsi"/>
          <w:color w:val="000000"/>
          <w:bdr w:val="none" w:sz="0" w:space="0" w:color="auto" w:frame="1"/>
        </w:rPr>
      </w:pPr>
    </w:p>
    <w:p w14:paraId="15AE13F0" w14:textId="77777777" w:rsidR="00607D51" w:rsidRPr="00563F24" w:rsidRDefault="00607D51" w:rsidP="00607D51">
      <w:pPr>
        <w:shd w:val="clear" w:color="auto" w:fill="FFFFFF"/>
        <w:rPr>
          <w:rFonts w:eastAsia="Times New Roman" w:cstheme="minorHAnsi"/>
          <w:color w:val="000000"/>
        </w:rPr>
      </w:pPr>
      <w:r w:rsidRPr="00563F24">
        <w:rPr>
          <w:rFonts w:eastAsia="Times New Roman" w:cstheme="minorHAnsi"/>
          <w:color w:val="000000"/>
          <w:bdr w:val="none" w:sz="0" w:space="0" w:color="auto" w:frame="1"/>
        </w:rPr>
        <w:t>Goal 5:  Students are knowledgeable about fundamental business issues, processes, and global business  </w:t>
      </w:r>
    </w:p>
    <w:p w14:paraId="523FA19F"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lastRenderedPageBreak/>
        <w:t>Objective 1:  Students demonstrate knowledge of business concepts and principles in a global environment.  </w:t>
      </w:r>
    </w:p>
    <w:p w14:paraId="6E283CE1"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000000"/>
          <w:bdr w:val="none" w:sz="0" w:space="0" w:color="auto" w:frame="1"/>
        </w:rPr>
        <w:t>Objective 2:  </w:t>
      </w:r>
      <w:r w:rsidRPr="00563F24">
        <w:rPr>
          <w:rFonts w:eastAsia="Times New Roman" w:cstheme="minorHAnsi"/>
          <w:color w:val="242424"/>
          <w:bdr w:val="none" w:sz="0" w:space="0" w:color="auto" w:frame="1"/>
          <w:shd w:val="clear" w:color="auto" w:fill="FFFFFF"/>
        </w:rPr>
        <w:t>Students demonstrate knowledge in the areas covered by the required courses in their major.”  </w:t>
      </w:r>
    </w:p>
    <w:p w14:paraId="18B48810" w14:textId="77777777" w:rsidR="00607D51" w:rsidRPr="00563F24" w:rsidRDefault="00607D51" w:rsidP="00607D51">
      <w:pPr>
        <w:shd w:val="clear" w:color="auto" w:fill="FFFFFF"/>
        <w:ind w:left="720"/>
        <w:rPr>
          <w:rFonts w:eastAsia="Times New Roman" w:cstheme="minorHAnsi"/>
          <w:color w:val="000000"/>
        </w:rPr>
      </w:pPr>
      <w:r w:rsidRPr="00563F24">
        <w:rPr>
          <w:rFonts w:eastAsia="Times New Roman" w:cstheme="minorHAnsi"/>
          <w:color w:val="242424"/>
          <w:bdr w:val="none" w:sz="0" w:space="0" w:color="auto" w:frame="1"/>
          <w:shd w:val="clear" w:color="auto" w:fill="FFFFFF"/>
        </w:rPr>
        <w:t>Objective 3:  Students apply business theories and concepts to address business problems.  </w:t>
      </w:r>
    </w:p>
    <w:p w14:paraId="3332F5F6" w14:textId="60D49F42" w:rsidR="00C13A01" w:rsidRPr="00926BE6" w:rsidRDefault="00607D51" w:rsidP="00607D51">
      <w:pPr>
        <w:pStyle w:val="Paragraphedeliste"/>
        <w:spacing w:after="0" w:line="240" w:lineRule="auto"/>
        <w:contextualSpacing w:val="0"/>
      </w:pPr>
      <w:r w:rsidRPr="00563F24">
        <w:rPr>
          <w:rFonts w:eastAsia="Times New Roman" w:cstheme="minorHAnsi"/>
          <w:color w:val="000000"/>
          <w:bdr w:val="none" w:sz="0" w:space="0" w:color="auto" w:frame="1"/>
        </w:rPr>
        <w:t>Objective 4:  Students recognize global issues and perspectives that impact business activities.</w:t>
      </w:r>
      <w:r w:rsidR="007745AD">
        <w:t xml:space="preserve"> </w:t>
      </w:r>
    </w:p>
    <w:p w14:paraId="02BAAF8D" w14:textId="77777777" w:rsidR="00A41854" w:rsidRDefault="00A41854" w:rsidP="007C7670">
      <w:pPr>
        <w:rPr>
          <w:rFonts w:ascii="Arial" w:hAnsi="Arial" w:cs="Arial"/>
          <w:b/>
          <w:bCs/>
          <w:color w:val="000000"/>
          <w:bdr w:val="none" w:sz="0" w:space="0" w:color="auto" w:frame="1"/>
          <w:shd w:val="clear" w:color="auto" w:fill="FFFFFF"/>
        </w:rPr>
      </w:pPr>
    </w:p>
    <w:p w14:paraId="1040B81B" w14:textId="4DC433CD" w:rsidR="007C7670" w:rsidRDefault="00A41854" w:rsidP="007C7670">
      <w:r>
        <w:rPr>
          <w:rFonts w:ascii="Arial" w:hAnsi="Arial" w:cs="Arial"/>
          <w:b/>
          <w:bCs/>
          <w:color w:val="000000"/>
          <w:bdr w:val="none" w:sz="0" w:space="0" w:color="auto" w:frame="1"/>
          <w:shd w:val="clear" w:color="auto" w:fill="FFFFFF"/>
        </w:rPr>
        <w:t>IMPORTANT NOTE:</w:t>
      </w:r>
      <w:r>
        <w:rPr>
          <w:rFonts w:ascii="Arial" w:hAnsi="Arial" w:cs="Arial"/>
          <w:color w:val="000000"/>
          <w:bdr w:val="none" w:sz="0" w:space="0" w:color="auto" w:frame="1"/>
          <w:shd w:val="clear" w:color="auto" w:fill="FFFFFF"/>
        </w:rPr>
        <w:t xml:space="preserve"> This course </w:t>
      </w:r>
      <w:r w:rsidR="00EA64B1">
        <w:rPr>
          <w:rFonts w:ascii="Arial" w:hAnsi="Arial" w:cs="Arial"/>
          <w:color w:val="000000"/>
          <w:bdr w:val="none" w:sz="0" w:space="0" w:color="auto" w:frame="1"/>
          <w:shd w:val="clear" w:color="auto" w:fill="FFFFFF"/>
        </w:rPr>
        <w:t>MKTG 3343</w:t>
      </w:r>
      <w:r>
        <w:rPr>
          <w:rFonts w:ascii="Arial" w:hAnsi="Arial" w:cs="Arial"/>
          <w:color w:val="000000"/>
          <w:bdr w:val="none" w:sz="0" w:space="0" w:color="auto" w:frame="1"/>
          <w:shd w:val="clear" w:color="auto" w:fill="FFFFFF"/>
        </w:rPr>
        <w:t xml:space="preserve"> is a required core course for your BBA and a pre-requisite course for the Senior Seminar, MGMT 4399, which you will be taking in the semester you are graduating. This one of the seven pre-requisites for MGMT 4399. The other courses are DEIS 4333, FINA 3339, MGMT 2347, MGMT 3320, MGMT 3390 (or ACCT 4338 if an Accounting major), and MKTG 3343.  You need to complete ALL of these pre-reqs prior to the semester you are taking MGMT 4399. You will NOT be allowed to take any of the pre-reqs concurrently with MGMT 4339. Plan accordingly! Note also that the content of this course includes material for the comprehensive test included in the Senior Seminar</w:t>
      </w:r>
      <w:r w:rsidR="00146D63">
        <w:rPr>
          <w:rFonts w:ascii="Arial" w:hAnsi="Arial" w:cs="Arial"/>
          <w:color w:val="000000"/>
          <w:bdr w:val="none" w:sz="0" w:space="0" w:color="auto" w:frame="1"/>
          <w:shd w:val="clear" w:color="auto" w:fill="FFFFFF"/>
        </w:rPr>
        <w:t>.</w:t>
      </w:r>
    </w:p>
    <w:p w14:paraId="7939273D" w14:textId="6B4B2B5D" w:rsidR="007C7670" w:rsidRPr="00676B93" w:rsidRDefault="007C7670" w:rsidP="007C7670">
      <w:pPr>
        <w:pStyle w:val="Paragraphedeliste"/>
        <w:numPr>
          <w:ilvl w:val="0"/>
          <w:numId w:val="2"/>
        </w:numPr>
        <w:rPr>
          <w:sz w:val="28"/>
          <w:szCs w:val="28"/>
          <w:lang w:val="fr-FR"/>
        </w:rPr>
      </w:pPr>
      <w:bookmarkStart w:id="5" w:name="Text"/>
      <w:r w:rsidRPr="00676B93">
        <w:rPr>
          <w:sz w:val="28"/>
          <w:szCs w:val="28"/>
          <w:lang w:val="fr-FR"/>
        </w:rPr>
        <w:t xml:space="preserve">Texts, Readings, Materials </w:t>
      </w:r>
      <w:hyperlink w:anchor="Top" w:history="1">
        <w:r w:rsidR="009C77CE" w:rsidRPr="009C77CE">
          <w:rPr>
            <w:rStyle w:val="Lienhypertexte"/>
            <w:sz w:val="20"/>
            <w:szCs w:val="20"/>
            <w:lang w:val="fr-FR"/>
          </w:rPr>
          <w:t xml:space="preserve"> (top)</w:t>
        </w:r>
      </w:hyperlink>
    </w:p>
    <w:bookmarkEnd w:id="5"/>
    <w:p w14:paraId="2D4395B3" w14:textId="77777777" w:rsidR="00E1566E" w:rsidRDefault="00AA31A0" w:rsidP="00C72760">
      <w:pPr>
        <w:spacing w:after="0"/>
      </w:pPr>
      <w:r>
        <w:t>Principles of Marketing</w:t>
      </w:r>
      <w:r w:rsidR="00646BFF">
        <w:t xml:space="preserve"> (available at no charge</w:t>
      </w:r>
      <w:r w:rsidR="00707FAF">
        <w:t xml:space="preserve">) </w:t>
      </w:r>
    </w:p>
    <w:p w14:paraId="44D535E0" w14:textId="2F7ACA88" w:rsidR="00646BFF" w:rsidRDefault="00000000" w:rsidP="00C72760">
      <w:pPr>
        <w:spacing w:after="0"/>
      </w:pPr>
      <w:hyperlink r:id="rId12" w:history="1">
        <w:r w:rsidR="00E1566E" w:rsidRPr="00976954">
          <w:rPr>
            <w:rStyle w:val="Lienhypertexte"/>
          </w:rPr>
          <w:t>https://openstax.org/details/books/principles-marketing</w:t>
        </w:r>
      </w:hyperlink>
    </w:p>
    <w:p w14:paraId="24E2C0A4" w14:textId="77777777" w:rsidR="00034846" w:rsidRDefault="00034846" w:rsidP="00C72760">
      <w:pPr>
        <w:spacing w:after="0"/>
      </w:pPr>
    </w:p>
    <w:p w14:paraId="2A622018" w14:textId="77777777" w:rsidR="00C72760" w:rsidRPr="007B49A8" w:rsidRDefault="00C72760" w:rsidP="00C72760">
      <w:pPr>
        <w:spacing w:after="0"/>
        <w:rPr>
          <w:b/>
        </w:rPr>
      </w:pPr>
      <w:r w:rsidRPr="007B49A8">
        <w:rPr>
          <w:b/>
        </w:rPr>
        <w:t>Required reading:</w:t>
      </w:r>
    </w:p>
    <w:p w14:paraId="1DE3A3E0" w14:textId="117603CD" w:rsidR="007C7670" w:rsidRDefault="00C72760" w:rsidP="00C72760">
      <w:pPr>
        <w:spacing w:after="0"/>
      </w:pPr>
      <w:r>
        <w:t>The textbook is highly recommended reading. There may be other materials made available through Blackboard</w:t>
      </w:r>
    </w:p>
    <w:p w14:paraId="307CE511" w14:textId="77777777" w:rsidR="00D45E03" w:rsidRDefault="00D45E03" w:rsidP="00C72760">
      <w:pPr>
        <w:spacing w:after="0"/>
      </w:pPr>
    </w:p>
    <w:p w14:paraId="364C5A1D" w14:textId="3DCB6D37" w:rsidR="007C7670" w:rsidRPr="00676B93" w:rsidRDefault="007C7670" w:rsidP="007C7670">
      <w:pPr>
        <w:pStyle w:val="Paragraphedeliste"/>
        <w:numPr>
          <w:ilvl w:val="0"/>
          <w:numId w:val="2"/>
        </w:numPr>
        <w:rPr>
          <w:sz w:val="28"/>
          <w:szCs w:val="28"/>
          <w:lang w:val="fr-FR"/>
        </w:rPr>
      </w:pPr>
      <w:bookmarkStart w:id="6" w:name="InstrMethods"/>
      <w:r w:rsidRPr="00676B93">
        <w:rPr>
          <w:sz w:val="28"/>
          <w:szCs w:val="28"/>
          <w:lang w:val="fr-FR"/>
        </w:rPr>
        <w:t xml:space="preserve">Instructional methods: </w:t>
      </w:r>
      <w:hyperlink w:anchor="Top" w:history="1">
        <w:r w:rsidR="009C77CE" w:rsidRPr="009C77CE">
          <w:rPr>
            <w:rStyle w:val="Lienhypertexte"/>
            <w:sz w:val="20"/>
            <w:szCs w:val="20"/>
            <w:lang w:val="fr-FR"/>
          </w:rPr>
          <w:t xml:space="preserve"> (top)</w:t>
        </w:r>
      </w:hyperlink>
    </w:p>
    <w:bookmarkEnd w:id="6"/>
    <w:p w14:paraId="41128777" w14:textId="1F729482" w:rsidR="007C7670" w:rsidRDefault="00C72760" w:rsidP="007C7670">
      <w:r>
        <w:t xml:space="preserve">This class will use a </w:t>
      </w:r>
      <w:r w:rsidR="00D95484">
        <w:t xml:space="preserve">variety of </w:t>
      </w:r>
      <w:r w:rsidR="00D95484" w:rsidRPr="00FF1E89">
        <w:rPr>
          <w:b/>
          <w:i/>
        </w:rPr>
        <w:t>online</w:t>
      </w:r>
      <w:r w:rsidR="00D95484">
        <w:t xml:space="preserve"> materials – short lectures, PowerPoint slides, readings, quizzes, etc.</w:t>
      </w:r>
    </w:p>
    <w:p w14:paraId="36A34E56" w14:textId="421011D1" w:rsidR="000E0322" w:rsidRPr="00BD3EEF" w:rsidRDefault="000E0322" w:rsidP="00BD3EEF">
      <w:pPr>
        <w:pStyle w:val="Paragraphedeliste"/>
        <w:keepNext/>
        <w:keepLines/>
        <w:numPr>
          <w:ilvl w:val="0"/>
          <w:numId w:val="2"/>
        </w:numPr>
        <w:rPr>
          <w:sz w:val="28"/>
          <w:szCs w:val="28"/>
        </w:rPr>
      </w:pPr>
      <w:r w:rsidRPr="00BD3EEF">
        <w:rPr>
          <w:sz w:val="28"/>
          <w:szCs w:val="28"/>
        </w:rPr>
        <w:lastRenderedPageBreak/>
        <w:t>Important Dates</w:t>
      </w:r>
    </w:p>
    <w:p w14:paraId="73B67DE1" w14:textId="733D1EC4" w:rsidR="000E0322" w:rsidRDefault="008210A9" w:rsidP="000E0322">
      <w:pPr>
        <w:pStyle w:val="Paragraphedeliste"/>
        <w:ind w:left="360"/>
      </w:pPr>
      <w:r w:rsidRPr="008210A9">
        <w:rPr>
          <w:noProof/>
        </w:rPr>
        <w:drawing>
          <wp:inline distT="0" distB="0" distL="0" distR="0" wp14:anchorId="0AD231ED" wp14:editId="3CD21A27">
            <wp:extent cx="4906060" cy="3581900"/>
            <wp:effectExtent l="0" t="0" r="8890" b="0"/>
            <wp:docPr id="492148860" name="Picture 1" descr="A calendar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48860" name="Picture 1" descr="A calendar with text and numbers&#10;&#10;Description automatically generated with medium confidence"/>
                    <pic:cNvPicPr/>
                  </pic:nvPicPr>
                  <pic:blipFill>
                    <a:blip r:embed="rId13"/>
                    <a:stretch>
                      <a:fillRect/>
                    </a:stretch>
                  </pic:blipFill>
                  <pic:spPr>
                    <a:xfrm>
                      <a:off x="0" y="0"/>
                      <a:ext cx="4906060" cy="3581900"/>
                    </a:xfrm>
                    <a:prstGeom prst="rect">
                      <a:avLst/>
                    </a:prstGeom>
                  </pic:spPr>
                </pic:pic>
              </a:graphicData>
            </a:graphic>
          </wp:inline>
        </w:drawing>
      </w:r>
    </w:p>
    <w:p w14:paraId="63A1DCEC" w14:textId="4029A3EF" w:rsidR="007C7670" w:rsidRPr="00676B93" w:rsidRDefault="007C7670" w:rsidP="007C7670">
      <w:pPr>
        <w:pStyle w:val="Paragraphedeliste"/>
        <w:numPr>
          <w:ilvl w:val="0"/>
          <w:numId w:val="2"/>
        </w:numPr>
        <w:rPr>
          <w:sz w:val="28"/>
          <w:szCs w:val="28"/>
          <w:lang w:val="fr-FR"/>
        </w:rPr>
      </w:pPr>
      <w:bookmarkStart w:id="7" w:name="Tech"/>
      <w:r w:rsidRPr="00676B93">
        <w:rPr>
          <w:sz w:val="28"/>
          <w:szCs w:val="28"/>
          <w:lang w:val="fr-FR"/>
        </w:rPr>
        <w:t xml:space="preserve">Technology </w:t>
      </w:r>
      <w:hyperlink w:anchor="Top" w:history="1">
        <w:r w:rsidR="009C77CE" w:rsidRPr="009C77CE">
          <w:rPr>
            <w:rStyle w:val="Lienhypertexte"/>
            <w:sz w:val="20"/>
            <w:szCs w:val="20"/>
            <w:lang w:val="fr-FR"/>
          </w:rPr>
          <w:t xml:space="preserve"> (top)</w:t>
        </w:r>
      </w:hyperlink>
    </w:p>
    <w:bookmarkEnd w:id="7"/>
    <w:p w14:paraId="695D13EF" w14:textId="77777777" w:rsidR="002C4686" w:rsidRPr="002B3B37" w:rsidRDefault="002C4686" w:rsidP="002C4686">
      <w:pPr>
        <w:numPr>
          <w:ilvl w:val="0"/>
          <w:numId w:val="5"/>
        </w:numPr>
        <w:spacing w:after="0" w:line="240" w:lineRule="auto"/>
        <w:rPr>
          <w:b/>
          <w:i/>
          <w:sz w:val="24"/>
        </w:rPr>
      </w:pPr>
      <w:r w:rsidRPr="002B3B37">
        <w:rPr>
          <w:b/>
          <w:i/>
          <w:sz w:val="24"/>
        </w:rPr>
        <w:t xml:space="preserve">Online </w:t>
      </w:r>
      <w:r>
        <w:rPr>
          <w:b/>
          <w:i/>
          <w:sz w:val="24"/>
        </w:rPr>
        <w:t>data retrieval and/or research</w:t>
      </w:r>
    </w:p>
    <w:p w14:paraId="32D2A2E6" w14:textId="77777777" w:rsidR="002C4686" w:rsidRPr="002B3B37" w:rsidRDefault="002C4686" w:rsidP="002C4686">
      <w:pPr>
        <w:numPr>
          <w:ilvl w:val="0"/>
          <w:numId w:val="5"/>
        </w:numPr>
        <w:spacing w:after="0" w:line="240" w:lineRule="auto"/>
        <w:rPr>
          <w:b/>
          <w:i/>
          <w:sz w:val="24"/>
        </w:rPr>
      </w:pPr>
      <w:r w:rsidRPr="002B3B37">
        <w:rPr>
          <w:b/>
          <w:i/>
          <w:sz w:val="24"/>
        </w:rPr>
        <w:t>Online communication or collaboration</w:t>
      </w:r>
    </w:p>
    <w:p w14:paraId="55C01AAF" w14:textId="30B81A56" w:rsidR="002C4686" w:rsidRPr="002B3B37" w:rsidRDefault="002C4686" w:rsidP="002C4686">
      <w:pPr>
        <w:numPr>
          <w:ilvl w:val="0"/>
          <w:numId w:val="5"/>
        </w:numPr>
        <w:spacing w:after="0" w:line="240" w:lineRule="auto"/>
        <w:rPr>
          <w:b/>
          <w:i/>
          <w:sz w:val="24"/>
        </w:rPr>
      </w:pPr>
      <w:r w:rsidRPr="002B3B37">
        <w:rPr>
          <w:b/>
          <w:i/>
          <w:sz w:val="24"/>
        </w:rPr>
        <w:t>Use of general productivity software (e.g., Microsoft Office) to complete assignment</w:t>
      </w:r>
      <w:r w:rsidR="00551B1D">
        <w:rPr>
          <w:b/>
          <w:i/>
          <w:sz w:val="24"/>
        </w:rPr>
        <w:t>s</w:t>
      </w:r>
    </w:p>
    <w:p w14:paraId="45CC9034" w14:textId="77777777" w:rsidR="002C4686" w:rsidRPr="002B3B37" w:rsidRDefault="002C4686" w:rsidP="002C4686">
      <w:pPr>
        <w:keepNext/>
        <w:numPr>
          <w:ilvl w:val="0"/>
          <w:numId w:val="5"/>
        </w:numPr>
        <w:spacing w:after="0" w:line="240" w:lineRule="auto"/>
        <w:rPr>
          <w:b/>
          <w:i/>
          <w:sz w:val="24"/>
        </w:rPr>
      </w:pPr>
      <w:r w:rsidRPr="002B3B37">
        <w:rPr>
          <w:b/>
          <w:i/>
          <w:sz w:val="24"/>
        </w:rPr>
        <w:t>Use of specialized software to complete assignments</w:t>
      </w:r>
    </w:p>
    <w:p w14:paraId="53C4F28E" w14:textId="027F0F9F" w:rsidR="002C4686" w:rsidRDefault="002C4686" w:rsidP="002C4686">
      <w:pPr>
        <w:keepNext/>
        <w:numPr>
          <w:ilvl w:val="0"/>
          <w:numId w:val="5"/>
        </w:numPr>
        <w:spacing w:after="0" w:line="240" w:lineRule="auto"/>
        <w:rPr>
          <w:b/>
          <w:i/>
          <w:sz w:val="24"/>
        </w:rPr>
      </w:pPr>
      <w:r w:rsidRPr="002B3B37">
        <w:rPr>
          <w:b/>
          <w:i/>
          <w:sz w:val="24"/>
        </w:rPr>
        <w:t>Use of BlackBoard learning platform</w:t>
      </w:r>
    </w:p>
    <w:p w14:paraId="5F86F5BD" w14:textId="58DEFD4B" w:rsidR="00987528" w:rsidRPr="002B3B37" w:rsidRDefault="00987528" w:rsidP="002C4686">
      <w:pPr>
        <w:keepNext/>
        <w:numPr>
          <w:ilvl w:val="0"/>
          <w:numId w:val="5"/>
        </w:numPr>
        <w:spacing w:after="0" w:line="240" w:lineRule="auto"/>
        <w:rPr>
          <w:b/>
          <w:i/>
          <w:sz w:val="24"/>
        </w:rPr>
      </w:pPr>
      <w:r>
        <w:rPr>
          <w:b/>
          <w:i/>
          <w:sz w:val="24"/>
        </w:rPr>
        <w:t>Zoom</w:t>
      </w:r>
      <w:r w:rsidR="00602283">
        <w:rPr>
          <w:b/>
          <w:i/>
          <w:sz w:val="24"/>
        </w:rPr>
        <w:t xml:space="preserve"> or Microsoft Teams</w:t>
      </w:r>
      <w:r>
        <w:rPr>
          <w:b/>
          <w:i/>
          <w:sz w:val="24"/>
        </w:rPr>
        <w:t xml:space="preserve"> meetings</w:t>
      </w:r>
    </w:p>
    <w:p w14:paraId="7EE3B7D1" w14:textId="77777777" w:rsidR="007C7670" w:rsidRDefault="007C7670" w:rsidP="007C7670"/>
    <w:p w14:paraId="0E81A8B0" w14:textId="1882D035" w:rsidR="007C7670" w:rsidRPr="006611B0" w:rsidRDefault="007C7670" w:rsidP="007C7670">
      <w:pPr>
        <w:pStyle w:val="Paragraphedeliste"/>
        <w:numPr>
          <w:ilvl w:val="0"/>
          <w:numId w:val="2"/>
        </w:numPr>
        <w:rPr>
          <w:sz w:val="28"/>
          <w:szCs w:val="28"/>
          <w:lang w:val="fr-FR"/>
        </w:rPr>
      </w:pPr>
      <w:bookmarkStart w:id="8" w:name="CourseSched"/>
      <w:r w:rsidRPr="006611B0">
        <w:rPr>
          <w:sz w:val="28"/>
          <w:szCs w:val="28"/>
          <w:lang w:val="fr-FR"/>
        </w:rPr>
        <w:t xml:space="preserve">Course Tentative Schedule: </w:t>
      </w:r>
      <w:hyperlink w:anchor="Top" w:history="1">
        <w:r w:rsidR="009C77CE" w:rsidRPr="006611B0">
          <w:rPr>
            <w:rStyle w:val="Lienhypertexte"/>
            <w:sz w:val="20"/>
            <w:szCs w:val="20"/>
            <w:lang w:val="fr-FR"/>
          </w:rPr>
          <w:t xml:space="preserve"> (top)</w:t>
        </w:r>
      </w:hyperlink>
    </w:p>
    <w:bookmarkEnd w:id="8"/>
    <w:p w14:paraId="490963F6" w14:textId="00CC884C" w:rsidR="008E073D" w:rsidRDefault="00EF5F8E" w:rsidP="00EF5F8E">
      <w:r>
        <w:t xml:space="preserve">This </w:t>
      </w:r>
      <w:r w:rsidR="00FA620B">
        <w:t xml:space="preserve">is a </w:t>
      </w:r>
      <w:r w:rsidR="00FA620B" w:rsidRPr="00641CC7">
        <w:rPr>
          <w:color w:val="FF0000"/>
        </w:rPr>
        <w:t>tentative plan and may change</w:t>
      </w:r>
      <w:r>
        <w:t>. The full, up-to-date schedule is available in Blackboard.</w:t>
      </w:r>
    </w:p>
    <w:tbl>
      <w:tblPr>
        <w:tblW w:w="7040" w:type="dxa"/>
        <w:tblLook w:val="04A0" w:firstRow="1" w:lastRow="0" w:firstColumn="1" w:lastColumn="0" w:noHBand="0" w:noVBand="1"/>
      </w:tblPr>
      <w:tblGrid>
        <w:gridCol w:w="960"/>
        <w:gridCol w:w="960"/>
        <w:gridCol w:w="960"/>
        <w:gridCol w:w="4160"/>
      </w:tblGrid>
      <w:tr w:rsidR="00A44B7C" w:rsidRPr="00A44B7C" w14:paraId="69C9D6FC" w14:textId="77777777" w:rsidTr="00A44B7C">
        <w:trPr>
          <w:trHeight w:val="300"/>
        </w:trPr>
        <w:tc>
          <w:tcPr>
            <w:tcW w:w="960" w:type="dxa"/>
            <w:tcBorders>
              <w:top w:val="nil"/>
              <w:left w:val="nil"/>
              <w:bottom w:val="single" w:sz="8" w:space="0" w:color="auto"/>
              <w:right w:val="nil"/>
            </w:tcBorders>
            <w:shd w:val="clear" w:color="auto" w:fill="auto"/>
            <w:noWrap/>
            <w:vAlign w:val="bottom"/>
            <w:hideMark/>
          </w:tcPr>
          <w:p w14:paraId="40CAC9B7"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Day</w:t>
            </w:r>
          </w:p>
        </w:tc>
        <w:tc>
          <w:tcPr>
            <w:tcW w:w="960" w:type="dxa"/>
            <w:tcBorders>
              <w:top w:val="nil"/>
              <w:left w:val="nil"/>
              <w:bottom w:val="single" w:sz="8" w:space="0" w:color="auto"/>
              <w:right w:val="nil"/>
            </w:tcBorders>
            <w:shd w:val="clear" w:color="auto" w:fill="auto"/>
            <w:noWrap/>
            <w:vAlign w:val="bottom"/>
            <w:hideMark/>
          </w:tcPr>
          <w:p w14:paraId="3EA94C4B"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Date</w:t>
            </w:r>
          </w:p>
        </w:tc>
        <w:tc>
          <w:tcPr>
            <w:tcW w:w="960" w:type="dxa"/>
            <w:tcBorders>
              <w:top w:val="nil"/>
              <w:left w:val="nil"/>
              <w:bottom w:val="single" w:sz="8" w:space="0" w:color="auto"/>
              <w:right w:val="nil"/>
            </w:tcBorders>
            <w:shd w:val="clear" w:color="auto" w:fill="auto"/>
            <w:noWrap/>
            <w:vAlign w:val="bottom"/>
            <w:hideMark/>
          </w:tcPr>
          <w:p w14:paraId="7FE0B8C7"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c>
          <w:tcPr>
            <w:tcW w:w="4160" w:type="dxa"/>
            <w:tcBorders>
              <w:top w:val="nil"/>
              <w:left w:val="nil"/>
              <w:bottom w:val="single" w:sz="8" w:space="0" w:color="auto"/>
              <w:right w:val="nil"/>
            </w:tcBorders>
            <w:shd w:val="clear" w:color="auto" w:fill="auto"/>
            <w:noWrap/>
            <w:vAlign w:val="bottom"/>
            <w:hideMark/>
          </w:tcPr>
          <w:p w14:paraId="6B1D9AD5"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Readings/ Assignments</w:t>
            </w:r>
          </w:p>
        </w:tc>
      </w:tr>
      <w:tr w:rsidR="00A44B7C" w:rsidRPr="00A44B7C" w14:paraId="7C442F54" w14:textId="77777777" w:rsidTr="00A44B7C">
        <w:trPr>
          <w:trHeight w:val="360"/>
        </w:trPr>
        <w:tc>
          <w:tcPr>
            <w:tcW w:w="960" w:type="dxa"/>
            <w:tcBorders>
              <w:top w:val="nil"/>
              <w:left w:val="nil"/>
              <w:bottom w:val="nil"/>
              <w:right w:val="nil"/>
            </w:tcBorders>
            <w:shd w:val="clear" w:color="000000" w:fill="EBDDC3"/>
            <w:noWrap/>
            <w:vAlign w:val="bottom"/>
            <w:hideMark/>
          </w:tcPr>
          <w:p w14:paraId="7F497A41"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W</w:t>
            </w:r>
          </w:p>
        </w:tc>
        <w:tc>
          <w:tcPr>
            <w:tcW w:w="960" w:type="dxa"/>
            <w:tcBorders>
              <w:top w:val="nil"/>
              <w:left w:val="nil"/>
              <w:bottom w:val="nil"/>
              <w:right w:val="nil"/>
            </w:tcBorders>
            <w:shd w:val="clear" w:color="auto" w:fill="auto"/>
            <w:noWrap/>
            <w:vAlign w:val="bottom"/>
            <w:hideMark/>
          </w:tcPr>
          <w:p w14:paraId="40E4015B"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26-Jun</w:t>
            </w:r>
          </w:p>
        </w:tc>
        <w:tc>
          <w:tcPr>
            <w:tcW w:w="960" w:type="dxa"/>
            <w:tcBorders>
              <w:top w:val="nil"/>
              <w:left w:val="nil"/>
              <w:bottom w:val="nil"/>
              <w:right w:val="nil"/>
            </w:tcBorders>
            <w:shd w:val="clear" w:color="000000" w:fill="EBDDC3"/>
            <w:noWrap/>
            <w:vAlign w:val="bottom"/>
            <w:hideMark/>
          </w:tcPr>
          <w:p w14:paraId="0614CFB6"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BDDC3"/>
            <w:noWrap/>
            <w:vAlign w:val="bottom"/>
            <w:hideMark/>
          </w:tcPr>
          <w:p w14:paraId="67712FD0" w14:textId="77777777" w:rsidR="00A44B7C" w:rsidRPr="00A44B7C" w:rsidRDefault="00A44B7C" w:rsidP="00A44B7C">
            <w:pPr>
              <w:spacing w:after="0" w:line="240" w:lineRule="auto"/>
              <w:jc w:val="center"/>
              <w:rPr>
                <w:rFonts w:ascii="Calibri" w:eastAsia="Times New Roman" w:hAnsi="Calibri" w:cs="Calibri"/>
                <w:b/>
                <w:bCs/>
                <w:color w:val="000000"/>
              </w:rPr>
            </w:pPr>
            <w:r w:rsidRPr="00A44B7C">
              <w:rPr>
                <w:rFonts w:ascii="Calibri" w:eastAsia="Times New Roman" w:hAnsi="Calibri" w:cs="Calibri"/>
                <w:b/>
                <w:bCs/>
                <w:color w:val="000000"/>
              </w:rPr>
              <w:t>Module 1</w:t>
            </w:r>
          </w:p>
        </w:tc>
      </w:tr>
      <w:tr w:rsidR="00A44B7C" w:rsidRPr="00A44B7C" w14:paraId="319029BB" w14:textId="77777777" w:rsidTr="00A44B7C">
        <w:trPr>
          <w:trHeight w:val="288"/>
        </w:trPr>
        <w:tc>
          <w:tcPr>
            <w:tcW w:w="960" w:type="dxa"/>
            <w:tcBorders>
              <w:top w:val="nil"/>
              <w:left w:val="nil"/>
              <w:bottom w:val="nil"/>
              <w:right w:val="nil"/>
            </w:tcBorders>
            <w:shd w:val="clear" w:color="000000" w:fill="EBDDC3"/>
            <w:noWrap/>
            <w:vAlign w:val="bottom"/>
            <w:hideMark/>
          </w:tcPr>
          <w:p w14:paraId="5ED89184"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Th</w:t>
            </w:r>
          </w:p>
        </w:tc>
        <w:tc>
          <w:tcPr>
            <w:tcW w:w="960" w:type="dxa"/>
            <w:tcBorders>
              <w:top w:val="nil"/>
              <w:left w:val="nil"/>
              <w:bottom w:val="nil"/>
              <w:right w:val="nil"/>
            </w:tcBorders>
            <w:shd w:val="clear" w:color="auto" w:fill="auto"/>
            <w:noWrap/>
            <w:vAlign w:val="bottom"/>
            <w:hideMark/>
          </w:tcPr>
          <w:p w14:paraId="3553534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27-Jun</w:t>
            </w:r>
          </w:p>
        </w:tc>
        <w:tc>
          <w:tcPr>
            <w:tcW w:w="960" w:type="dxa"/>
            <w:tcBorders>
              <w:top w:val="nil"/>
              <w:left w:val="nil"/>
              <w:bottom w:val="nil"/>
              <w:right w:val="nil"/>
            </w:tcBorders>
            <w:shd w:val="clear" w:color="000000" w:fill="EBDDC3"/>
            <w:noWrap/>
            <w:vAlign w:val="bottom"/>
            <w:hideMark/>
          </w:tcPr>
          <w:p w14:paraId="58AF0BA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BDDC3"/>
            <w:noWrap/>
            <w:vAlign w:val="bottom"/>
            <w:hideMark/>
          </w:tcPr>
          <w:p w14:paraId="4E5F1AB3"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Chapters 1 and 2</w:t>
            </w:r>
          </w:p>
        </w:tc>
      </w:tr>
      <w:tr w:rsidR="00A44B7C" w:rsidRPr="00A44B7C" w14:paraId="74B5EE42" w14:textId="77777777" w:rsidTr="00A44B7C">
        <w:trPr>
          <w:trHeight w:val="360"/>
        </w:trPr>
        <w:tc>
          <w:tcPr>
            <w:tcW w:w="960" w:type="dxa"/>
            <w:tcBorders>
              <w:top w:val="nil"/>
              <w:left w:val="nil"/>
              <w:bottom w:val="nil"/>
              <w:right w:val="nil"/>
            </w:tcBorders>
            <w:shd w:val="clear" w:color="000000" w:fill="EBDDC3"/>
            <w:noWrap/>
            <w:vAlign w:val="bottom"/>
            <w:hideMark/>
          </w:tcPr>
          <w:p w14:paraId="029DC992"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Fr</w:t>
            </w:r>
          </w:p>
        </w:tc>
        <w:tc>
          <w:tcPr>
            <w:tcW w:w="960" w:type="dxa"/>
            <w:tcBorders>
              <w:top w:val="nil"/>
              <w:left w:val="nil"/>
              <w:bottom w:val="nil"/>
              <w:right w:val="nil"/>
            </w:tcBorders>
            <w:shd w:val="clear" w:color="auto" w:fill="auto"/>
            <w:noWrap/>
            <w:vAlign w:val="bottom"/>
            <w:hideMark/>
          </w:tcPr>
          <w:p w14:paraId="7A4AA952"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28-Jun</w:t>
            </w:r>
          </w:p>
        </w:tc>
        <w:tc>
          <w:tcPr>
            <w:tcW w:w="960" w:type="dxa"/>
            <w:tcBorders>
              <w:top w:val="nil"/>
              <w:left w:val="nil"/>
              <w:bottom w:val="nil"/>
              <w:right w:val="nil"/>
            </w:tcBorders>
            <w:shd w:val="clear" w:color="000000" w:fill="EBDDC3"/>
            <w:noWrap/>
            <w:vAlign w:val="bottom"/>
            <w:hideMark/>
          </w:tcPr>
          <w:p w14:paraId="1D4EB35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BDDC3"/>
            <w:noWrap/>
            <w:vAlign w:val="bottom"/>
            <w:hideMark/>
          </w:tcPr>
          <w:p w14:paraId="6F42E772"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 </w:t>
            </w:r>
          </w:p>
        </w:tc>
      </w:tr>
      <w:tr w:rsidR="00A44B7C" w:rsidRPr="00A44B7C" w14:paraId="65D4FE70" w14:textId="77777777" w:rsidTr="00A44B7C">
        <w:trPr>
          <w:trHeight w:val="288"/>
        </w:trPr>
        <w:tc>
          <w:tcPr>
            <w:tcW w:w="960" w:type="dxa"/>
            <w:tcBorders>
              <w:top w:val="nil"/>
              <w:left w:val="nil"/>
              <w:bottom w:val="nil"/>
              <w:right w:val="nil"/>
            </w:tcBorders>
            <w:shd w:val="clear" w:color="000000" w:fill="EBDDC3"/>
            <w:noWrap/>
            <w:vAlign w:val="bottom"/>
            <w:hideMark/>
          </w:tcPr>
          <w:p w14:paraId="02823EE9"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Sa</w:t>
            </w:r>
          </w:p>
        </w:tc>
        <w:tc>
          <w:tcPr>
            <w:tcW w:w="960" w:type="dxa"/>
            <w:tcBorders>
              <w:top w:val="nil"/>
              <w:left w:val="nil"/>
              <w:bottom w:val="nil"/>
              <w:right w:val="nil"/>
            </w:tcBorders>
            <w:shd w:val="clear" w:color="auto" w:fill="auto"/>
            <w:noWrap/>
            <w:vAlign w:val="bottom"/>
            <w:hideMark/>
          </w:tcPr>
          <w:p w14:paraId="59B41788"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29-Jun</w:t>
            </w:r>
          </w:p>
        </w:tc>
        <w:tc>
          <w:tcPr>
            <w:tcW w:w="960" w:type="dxa"/>
            <w:tcBorders>
              <w:top w:val="nil"/>
              <w:left w:val="nil"/>
              <w:bottom w:val="nil"/>
              <w:right w:val="nil"/>
            </w:tcBorders>
            <w:shd w:val="clear" w:color="000000" w:fill="EBDDC3"/>
            <w:noWrap/>
            <w:vAlign w:val="bottom"/>
            <w:hideMark/>
          </w:tcPr>
          <w:p w14:paraId="6CF7A0A9"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BDDC3"/>
            <w:noWrap/>
            <w:vAlign w:val="bottom"/>
            <w:hideMark/>
          </w:tcPr>
          <w:p w14:paraId="72DB6595"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Practice Quiz 1</w:t>
            </w:r>
          </w:p>
        </w:tc>
      </w:tr>
      <w:tr w:rsidR="00A44B7C" w:rsidRPr="00A44B7C" w14:paraId="4A231CAC" w14:textId="77777777" w:rsidTr="00A44B7C">
        <w:trPr>
          <w:trHeight w:val="300"/>
        </w:trPr>
        <w:tc>
          <w:tcPr>
            <w:tcW w:w="960" w:type="dxa"/>
            <w:tcBorders>
              <w:top w:val="nil"/>
              <w:left w:val="nil"/>
              <w:bottom w:val="single" w:sz="8" w:space="0" w:color="auto"/>
              <w:right w:val="nil"/>
            </w:tcBorders>
            <w:shd w:val="clear" w:color="000000" w:fill="EBDDC3"/>
            <w:noWrap/>
            <w:vAlign w:val="bottom"/>
            <w:hideMark/>
          </w:tcPr>
          <w:p w14:paraId="3731EB86"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Su</w:t>
            </w:r>
          </w:p>
        </w:tc>
        <w:tc>
          <w:tcPr>
            <w:tcW w:w="960" w:type="dxa"/>
            <w:tcBorders>
              <w:top w:val="nil"/>
              <w:left w:val="nil"/>
              <w:bottom w:val="single" w:sz="8" w:space="0" w:color="auto"/>
              <w:right w:val="nil"/>
            </w:tcBorders>
            <w:shd w:val="clear" w:color="auto" w:fill="auto"/>
            <w:noWrap/>
            <w:vAlign w:val="bottom"/>
            <w:hideMark/>
          </w:tcPr>
          <w:p w14:paraId="11254F8C"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30-Jun</w:t>
            </w:r>
          </w:p>
        </w:tc>
        <w:tc>
          <w:tcPr>
            <w:tcW w:w="960" w:type="dxa"/>
            <w:tcBorders>
              <w:top w:val="nil"/>
              <w:left w:val="nil"/>
              <w:bottom w:val="single" w:sz="8" w:space="0" w:color="auto"/>
              <w:right w:val="nil"/>
            </w:tcBorders>
            <w:shd w:val="clear" w:color="000000" w:fill="EBDDC3"/>
            <w:noWrap/>
            <w:vAlign w:val="bottom"/>
            <w:hideMark/>
          </w:tcPr>
          <w:p w14:paraId="5F69557F"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single" w:sz="8" w:space="0" w:color="auto"/>
              <w:right w:val="nil"/>
            </w:tcBorders>
            <w:shd w:val="clear" w:color="000000" w:fill="EBDDC3"/>
            <w:noWrap/>
            <w:vAlign w:val="bottom"/>
            <w:hideMark/>
          </w:tcPr>
          <w:p w14:paraId="6701C658"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Quiz 1 and Assignment 1</w:t>
            </w:r>
          </w:p>
        </w:tc>
      </w:tr>
      <w:tr w:rsidR="00A44B7C" w:rsidRPr="00A44B7C" w14:paraId="4FF1F99C" w14:textId="77777777" w:rsidTr="00A44B7C">
        <w:trPr>
          <w:trHeight w:val="288"/>
        </w:trPr>
        <w:tc>
          <w:tcPr>
            <w:tcW w:w="960" w:type="dxa"/>
            <w:tcBorders>
              <w:top w:val="nil"/>
              <w:left w:val="nil"/>
              <w:bottom w:val="nil"/>
              <w:right w:val="nil"/>
            </w:tcBorders>
            <w:shd w:val="clear" w:color="000000" w:fill="E9F0F5"/>
            <w:noWrap/>
            <w:vAlign w:val="bottom"/>
            <w:hideMark/>
          </w:tcPr>
          <w:p w14:paraId="400FD23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Mo</w:t>
            </w:r>
          </w:p>
        </w:tc>
        <w:tc>
          <w:tcPr>
            <w:tcW w:w="960" w:type="dxa"/>
            <w:tcBorders>
              <w:top w:val="nil"/>
              <w:left w:val="nil"/>
              <w:bottom w:val="nil"/>
              <w:right w:val="nil"/>
            </w:tcBorders>
            <w:shd w:val="clear" w:color="auto" w:fill="auto"/>
            <w:noWrap/>
            <w:vAlign w:val="bottom"/>
            <w:hideMark/>
          </w:tcPr>
          <w:p w14:paraId="3A01739C"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1-Jul</w:t>
            </w:r>
          </w:p>
        </w:tc>
        <w:tc>
          <w:tcPr>
            <w:tcW w:w="960" w:type="dxa"/>
            <w:tcBorders>
              <w:top w:val="nil"/>
              <w:left w:val="nil"/>
              <w:bottom w:val="nil"/>
              <w:right w:val="nil"/>
            </w:tcBorders>
            <w:shd w:val="clear" w:color="000000" w:fill="E9F0F5"/>
            <w:noWrap/>
            <w:vAlign w:val="bottom"/>
            <w:hideMark/>
          </w:tcPr>
          <w:p w14:paraId="64BCEE67"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9F0F5"/>
            <w:noWrap/>
            <w:vAlign w:val="bottom"/>
            <w:hideMark/>
          </w:tcPr>
          <w:p w14:paraId="3F12D13D"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Module 2</w:t>
            </w:r>
          </w:p>
        </w:tc>
      </w:tr>
      <w:tr w:rsidR="00A44B7C" w:rsidRPr="00A44B7C" w14:paraId="68CB7AC2" w14:textId="77777777" w:rsidTr="00A44B7C">
        <w:trPr>
          <w:trHeight w:val="300"/>
        </w:trPr>
        <w:tc>
          <w:tcPr>
            <w:tcW w:w="960" w:type="dxa"/>
            <w:tcBorders>
              <w:top w:val="nil"/>
              <w:left w:val="nil"/>
              <w:bottom w:val="nil"/>
              <w:right w:val="nil"/>
            </w:tcBorders>
            <w:shd w:val="clear" w:color="000000" w:fill="E9F0F5"/>
            <w:noWrap/>
            <w:vAlign w:val="bottom"/>
            <w:hideMark/>
          </w:tcPr>
          <w:p w14:paraId="1101B775"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Tu</w:t>
            </w:r>
          </w:p>
        </w:tc>
        <w:tc>
          <w:tcPr>
            <w:tcW w:w="960" w:type="dxa"/>
            <w:tcBorders>
              <w:top w:val="nil"/>
              <w:left w:val="nil"/>
              <w:bottom w:val="nil"/>
              <w:right w:val="nil"/>
            </w:tcBorders>
            <w:shd w:val="clear" w:color="auto" w:fill="auto"/>
            <w:noWrap/>
            <w:vAlign w:val="bottom"/>
            <w:hideMark/>
          </w:tcPr>
          <w:p w14:paraId="09E7B88F"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2-Jul</w:t>
            </w:r>
          </w:p>
        </w:tc>
        <w:tc>
          <w:tcPr>
            <w:tcW w:w="960" w:type="dxa"/>
            <w:tcBorders>
              <w:top w:val="nil"/>
              <w:left w:val="nil"/>
              <w:bottom w:val="nil"/>
              <w:right w:val="nil"/>
            </w:tcBorders>
            <w:shd w:val="clear" w:color="000000" w:fill="E9F0F5"/>
            <w:noWrap/>
            <w:vAlign w:val="bottom"/>
            <w:hideMark/>
          </w:tcPr>
          <w:p w14:paraId="199FEA24"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9F0F5"/>
            <w:noWrap/>
            <w:vAlign w:val="bottom"/>
            <w:hideMark/>
          </w:tcPr>
          <w:p w14:paraId="26E636A7"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Chapters 3, 4, 5</w:t>
            </w:r>
          </w:p>
        </w:tc>
      </w:tr>
      <w:tr w:rsidR="00A44B7C" w:rsidRPr="00A44B7C" w14:paraId="2D0A7A09" w14:textId="77777777" w:rsidTr="00A44B7C">
        <w:trPr>
          <w:trHeight w:val="360"/>
        </w:trPr>
        <w:tc>
          <w:tcPr>
            <w:tcW w:w="960" w:type="dxa"/>
            <w:tcBorders>
              <w:top w:val="nil"/>
              <w:left w:val="nil"/>
              <w:bottom w:val="nil"/>
              <w:right w:val="nil"/>
            </w:tcBorders>
            <w:shd w:val="clear" w:color="000000" w:fill="E9F0F5"/>
            <w:noWrap/>
            <w:vAlign w:val="bottom"/>
            <w:hideMark/>
          </w:tcPr>
          <w:p w14:paraId="6131595D"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W</w:t>
            </w:r>
          </w:p>
        </w:tc>
        <w:tc>
          <w:tcPr>
            <w:tcW w:w="960" w:type="dxa"/>
            <w:tcBorders>
              <w:top w:val="nil"/>
              <w:left w:val="nil"/>
              <w:bottom w:val="nil"/>
              <w:right w:val="nil"/>
            </w:tcBorders>
            <w:shd w:val="clear" w:color="auto" w:fill="auto"/>
            <w:noWrap/>
            <w:vAlign w:val="bottom"/>
            <w:hideMark/>
          </w:tcPr>
          <w:p w14:paraId="3D3E2C69"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3-Jul</w:t>
            </w:r>
          </w:p>
        </w:tc>
        <w:tc>
          <w:tcPr>
            <w:tcW w:w="960" w:type="dxa"/>
            <w:tcBorders>
              <w:top w:val="nil"/>
              <w:left w:val="nil"/>
              <w:bottom w:val="nil"/>
              <w:right w:val="nil"/>
            </w:tcBorders>
            <w:shd w:val="clear" w:color="000000" w:fill="E9F0F5"/>
            <w:noWrap/>
            <w:vAlign w:val="bottom"/>
            <w:hideMark/>
          </w:tcPr>
          <w:p w14:paraId="153A9A01"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9F0F5"/>
            <w:noWrap/>
            <w:vAlign w:val="bottom"/>
            <w:hideMark/>
          </w:tcPr>
          <w:p w14:paraId="0432D463"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 </w:t>
            </w:r>
          </w:p>
        </w:tc>
      </w:tr>
      <w:tr w:rsidR="00A44B7C" w:rsidRPr="00A44B7C" w14:paraId="645831D9" w14:textId="77777777" w:rsidTr="00A44B7C">
        <w:trPr>
          <w:trHeight w:val="288"/>
        </w:trPr>
        <w:tc>
          <w:tcPr>
            <w:tcW w:w="960" w:type="dxa"/>
            <w:tcBorders>
              <w:top w:val="nil"/>
              <w:left w:val="nil"/>
              <w:bottom w:val="nil"/>
              <w:right w:val="nil"/>
            </w:tcBorders>
            <w:shd w:val="clear" w:color="000000" w:fill="E9F0F5"/>
            <w:noWrap/>
            <w:vAlign w:val="bottom"/>
            <w:hideMark/>
          </w:tcPr>
          <w:p w14:paraId="05F87B39"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lastRenderedPageBreak/>
              <w:t>Th</w:t>
            </w:r>
          </w:p>
        </w:tc>
        <w:tc>
          <w:tcPr>
            <w:tcW w:w="960" w:type="dxa"/>
            <w:tcBorders>
              <w:top w:val="nil"/>
              <w:left w:val="nil"/>
              <w:bottom w:val="nil"/>
              <w:right w:val="nil"/>
            </w:tcBorders>
            <w:shd w:val="clear" w:color="auto" w:fill="auto"/>
            <w:noWrap/>
            <w:vAlign w:val="bottom"/>
            <w:hideMark/>
          </w:tcPr>
          <w:p w14:paraId="289BE5EB"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4-Jul</w:t>
            </w:r>
          </w:p>
        </w:tc>
        <w:tc>
          <w:tcPr>
            <w:tcW w:w="960" w:type="dxa"/>
            <w:tcBorders>
              <w:top w:val="nil"/>
              <w:left w:val="nil"/>
              <w:bottom w:val="nil"/>
              <w:right w:val="nil"/>
            </w:tcBorders>
            <w:shd w:val="clear" w:color="000000" w:fill="E9F0F5"/>
            <w:noWrap/>
            <w:vAlign w:val="bottom"/>
            <w:hideMark/>
          </w:tcPr>
          <w:p w14:paraId="7FD02249"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9F0F5"/>
            <w:noWrap/>
            <w:vAlign w:val="bottom"/>
            <w:hideMark/>
          </w:tcPr>
          <w:p w14:paraId="6EC05A61"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 </w:t>
            </w:r>
          </w:p>
        </w:tc>
      </w:tr>
      <w:tr w:rsidR="00A44B7C" w:rsidRPr="00A44B7C" w14:paraId="79FF5BF6" w14:textId="77777777" w:rsidTr="00A44B7C">
        <w:trPr>
          <w:trHeight w:val="288"/>
        </w:trPr>
        <w:tc>
          <w:tcPr>
            <w:tcW w:w="960" w:type="dxa"/>
            <w:tcBorders>
              <w:top w:val="nil"/>
              <w:left w:val="nil"/>
              <w:bottom w:val="nil"/>
              <w:right w:val="nil"/>
            </w:tcBorders>
            <w:shd w:val="clear" w:color="000000" w:fill="E9F0F5"/>
            <w:noWrap/>
            <w:vAlign w:val="bottom"/>
            <w:hideMark/>
          </w:tcPr>
          <w:p w14:paraId="267D405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Fr</w:t>
            </w:r>
          </w:p>
        </w:tc>
        <w:tc>
          <w:tcPr>
            <w:tcW w:w="960" w:type="dxa"/>
            <w:tcBorders>
              <w:top w:val="nil"/>
              <w:left w:val="nil"/>
              <w:bottom w:val="nil"/>
              <w:right w:val="nil"/>
            </w:tcBorders>
            <w:shd w:val="clear" w:color="auto" w:fill="auto"/>
            <w:noWrap/>
            <w:vAlign w:val="bottom"/>
            <w:hideMark/>
          </w:tcPr>
          <w:p w14:paraId="2E1A9377"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5-Jul</w:t>
            </w:r>
          </w:p>
        </w:tc>
        <w:tc>
          <w:tcPr>
            <w:tcW w:w="960" w:type="dxa"/>
            <w:tcBorders>
              <w:top w:val="nil"/>
              <w:left w:val="nil"/>
              <w:bottom w:val="nil"/>
              <w:right w:val="nil"/>
            </w:tcBorders>
            <w:shd w:val="clear" w:color="000000" w:fill="E9F0F5"/>
            <w:noWrap/>
            <w:vAlign w:val="bottom"/>
            <w:hideMark/>
          </w:tcPr>
          <w:p w14:paraId="4C97FCBE"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9F0F5"/>
            <w:noWrap/>
            <w:vAlign w:val="bottom"/>
            <w:hideMark/>
          </w:tcPr>
          <w:p w14:paraId="7DC7EDEB"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Practice Quiz 2</w:t>
            </w:r>
          </w:p>
        </w:tc>
      </w:tr>
      <w:tr w:rsidR="00A44B7C" w:rsidRPr="00A44B7C" w14:paraId="6B746271" w14:textId="77777777" w:rsidTr="00A44B7C">
        <w:trPr>
          <w:trHeight w:val="288"/>
        </w:trPr>
        <w:tc>
          <w:tcPr>
            <w:tcW w:w="960" w:type="dxa"/>
            <w:tcBorders>
              <w:top w:val="nil"/>
              <w:left w:val="nil"/>
              <w:bottom w:val="nil"/>
              <w:right w:val="nil"/>
            </w:tcBorders>
            <w:shd w:val="clear" w:color="000000" w:fill="E9F0F5"/>
            <w:noWrap/>
            <w:vAlign w:val="bottom"/>
            <w:hideMark/>
          </w:tcPr>
          <w:p w14:paraId="5477D57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Sa</w:t>
            </w:r>
          </w:p>
        </w:tc>
        <w:tc>
          <w:tcPr>
            <w:tcW w:w="960" w:type="dxa"/>
            <w:tcBorders>
              <w:top w:val="nil"/>
              <w:left w:val="nil"/>
              <w:bottom w:val="nil"/>
              <w:right w:val="nil"/>
            </w:tcBorders>
            <w:shd w:val="clear" w:color="auto" w:fill="auto"/>
            <w:noWrap/>
            <w:vAlign w:val="bottom"/>
            <w:hideMark/>
          </w:tcPr>
          <w:p w14:paraId="1446169F"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6-Jul</w:t>
            </w:r>
          </w:p>
        </w:tc>
        <w:tc>
          <w:tcPr>
            <w:tcW w:w="960" w:type="dxa"/>
            <w:tcBorders>
              <w:top w:val="nil"/>
              <w:left w:val="nil"/>
              <w:bottom w:val="nil"/>
              <w:right w:val="nil"/>
            </w:tcBorders>
            <w:shd w:val="clear" w:color="000000" w:fill="E9F0F5"/>
            <w:noWrap/>
            <w:vAlign w:val="bottom"/>
            <w:hideMark/>
          </w:tcPr>
          <w:p w14:paraId="5FDE8F0D"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9F0F5"/>
            <w:noWrap/>
            <w:vAlign w:val="bottom"/>
            <w:hideMark/>
          </w:tcPr>
          <w:p w14:paraId="7822D5E3"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Quiz 2 and Assignment 2</w:t>
            </w:r>
          </w:p>
        </w:tc>
      </w:tr>
      <w:tr w:rsidR="00A44B7C" w:rsidRPr="00A44B7C" w14:paraId="2067256F" w14:textId="77777777" w:rsidTr="00A44B7C">
        <w:trPr>
          <w:trHeight w:val="300"/>
        </w:trPr>
        <w:tc>
          <w:tcPr>
            <w:tcW w:w="960" w:type="dxa"/>
            <w:tcBorders>
              <w:top w:val="nil"/>
              <w:left w:val="nil"/>
              <w:bottom w:val="single" w:sz="8" w:space="0" w:color="auto"/>
              <w:right w:val="nil"/>
            </w:tcBorders>
            <w:shd w:val="clear" w:color="000000" w:fill="A5AB81"/>
            <w:noWrap/>
            <w:vAlign w:val="bottom"/>
            <w:hideMark/>
          </w:tcPr>
          <w:p w14:paraId="6AF1885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Su</w:t>
            </w:r>
          </w:p>
        </w:tc>
        <w:tc>
          <w:tcPr>
            <w:tcW w:w="960" w:type="dxa"/>
            <w:tcBorders>
              <w:top w:val="nil"/>
              <w:left w:val="nil"/>
              <w:bottom w:val="single" w:sz="8" w:space="0" w:color="auto"/>
              <w:right w:val="nil"/>
            </w:tcBorders>
            <w:shd w:val="clear" w:color="auto" w:fill="auto"/>
            <w:noWrap/>
            <w:vAlign w:val="bottom"/>
            <w:hideMark/>
          </w:tcPr>
          <w:p w14:paraId="4F08D5E9"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7-Jul</w:t>
            </w:r>
          </w:p>
        </w:tc>
        <w:tc>
          <w:tcPr>
            <w:tcW w:w="960" w:type="dxa"/>
            <w:tcBorders>
              <w:top w:val="nil"/>
              <w:left w:val="nil"/>
              <w:bottom w:val="single" w:sz="8" w:space="0" w:color="auto"/>
              <w:right w:val="nil"/>
            </w:tcBorders>
            <w:shd w:val="clear" w:color="000000" w:fill="A5AB81"/>
            <w:noWrap/>
            <w:vAlign w:val="bottom"/>
            <w:hideMark/>
          </w:tcPr>
          <w:p w14:paraId="2103372B"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single" w:sz="8" w:space="0" w:color="auto"/>
              <w:right w:val="nil"/>
            </w:tcBorders>
            <w:shd w:val="clear" w:color="000000" w:fill="A5AB81"/>
            <w:noWrap/>
            <w:vAlign w:val="bottom"/>
            <w:hideMark/>
          </w:tcPr>
          <w:p w14:paraId="13683933" w14:textId="77777777" w:rsidR="00A44B7C" w:rsidRPr="00A44B7C" w:rsidRDefault="00A44B7C" w:rsidP="00A44B7C">
            <w:pPr>
              <w:spacing w:after="0" w:line="240" w:lineRule="auto"/>
              <w:jc w:val="center"/>
              <w:rPr>
                <w:rFonts w:ascii="Calibri" w:eastAsia="Times New Roman" w:hAnsi="Calibri" w:cs="Calibri"/>
                <w:b/>
                <w:bCs/>
                <w:color w:val="000000"/>
              </w:rPr>
            </w:pPr>
            <w:r w:rsidRPr="00A44B7C">
              <w:rPr>
                <w:rFonts w:ascii="Calibri" w:eastAsia="Times New Roman" w:hAnsi="Calibri" w:cs="Calibri"/>
                <w:b/>
                <w:bCs/>
                <w:color w:val="000000"/>
              </w:rPr>
              <w:t>Module 3</w:t>
            </w:r>
          </w:p>
        </w:tc>
      </w:tr>
      <w:tr w:rsidR="00A44B7C" w:rsidRPr="00A44B7C" w14:paraId="5437056F" w14:textId="77777777" w:rsidTr="00A44B7C">
        <w:trPr>
          <w:trHeight w:val="300"/>
        </w:trPr>
        <w:tc>
          <w:tcPr>
            <w:tcW w:w="960" w:type="dxa"/>
            <w:tcBorders>
              <w:top w:val="nil"/>
              <w:left w:val="nil"/>
              <w:bottom w:val="nil"/>
              <w:right w:val="nil"/>
            </w:tcBorders>
            <w:shd w:val="clear" w:color="000000" w:fill="A5AB81"/>
            <w:noWrap/>
            <w:vAlign w:val="bottom"/>
            <w:hideMark/>
          </w:tcPr>
          <w:p w14:paraId="3013C6E0"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Mo</w:t>
            </w:r>
          </w:p>
        </w:tc>
        <w:tc>
          <w:tcPr>
            <w:tcW w:w="960" w:type="dxa"/>
            <w:tcBorders>
              <w:top w:val="nil"/>
              <w:left w:val="nil"/>
              <w:bottom w:val="nil"/>
              <w:right w:val="nil"/>
            </w:tcBorders>
            <w:shd w:val="clear" w:color="auto" w:fill="auto"/>
            <w:noWrap/>
            <w:vAlign w:val="bottom"/>
            <w:hideMark/>
          </w:tcPr>
          <w:p w14:paraId="01C15805"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8-Jul</w:t>
            </w:r>
          </w:p>
        </w:tc>
        <w:tc>
          <w:tcPr>
            <w:tcW w:w="960" w:type="dxa"/>
            <w:tcBorders>
              <w:top w:val="nil"/>
              <w:left w:val="nil"/>
              <w:bottom w:val="nil"/>
              <w:right w:val="nil"/>
            </w:tcBorders>
            <w:shd w:val="clear" w:color="000000" w:fill="A5AB81"/>
            <w:noWrap/>
            <w:vAlign w:val="bottom"/>
            <w:hideMark/>
          </w:tcPr>
          <w:p w14:paraId="715A66B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A5AB81"/>
            <w:noWrap/>
            <w:vAlign w:val="bottom"/>
            <w:hideMark/>
          </w:tcPr>
          <w:p w14:paraId="342395CF"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Chapters 6, 7, 8</w:t>
            </w:r>
          </w:p>
        </w:tc>
      </w:tr>
      <w:tr w:rsidR="00A44B7C" w:rsidRPr="00A44B7C" w14:paraId="25DD2787" w14:textId="77777777" w:rsidTr="00A44B7C">
        <w:trPr>
          <w:trHeight w:val="360"/>
        </w:trPr>
        <w:tc>
          <w:tcPr>
            <w:tcW w:w="960" w:type="dxa"/>
            <w:tcBorders>
              <w:top w:val="nil"/>
              <w:left w:val="nil"/>
              <w:bottom w:val="nil"/>
              <w:right w:val="nil"/>
            </w:tcBorders>
            <w:shd w:val="clear" w:color="000000" w:fill="A5AB81"/>
            <w:noWrap/>
            <w:vAlign w:val="bottom"/>
            <w:hideMark/>
          </w:tcPr>
          <w:p w14:paraId="5DD847F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Tu</w:t>
            </w:r>
          </w:p>
        </w:tc>
        <w:tc>
          <w:tcPr>
            <w:tcW w:w="960" w:type="dxa"/>
            <w:tcBorders>
              <w:top w:val="nil"/>
              <w:left w:val="nil"/>
              <w:bottom w:val="nil"/>
              <w:right w:val="nil"/>
            </w:tcBorders>
            <w:shd w:val="clear" w:color="auto" w:fill="auto"/>
            <w:noWrap/>
            <w:vAlign w:val="bottom"/>
            <w:hideMark/>
          </w:tcPr>
          <w:p w14:paraId="4D4EBED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9-Jul</w:t>
            </w:r>
          </w:p>
        </w:tc>
        <w:tc>
          <w:tcPr>
            <w:tcW w:w="960" w:type="dxa"/>
            <w:tcBorders>
              <w:top w:val="nil"/>
              <w:left w:val="nil"/>
              <w:bottom w:val="nil"/>
              <w:right w:val="nil"/>
            </w:tcBorders>
            <w:shd w:val="clear" w:color="000000" w:fill="A5AB81"/>
            <w:noWrap/>
            <w:vAlign w:val="bottom"/>
            <w:hideMark/>
          </w:tcPr>
          <w:p w14:paraId="60FC9A65"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A5AB81"/>
            <w:noWrap/>
            <w:vAlign w:val="bottom"/>
            <w:hideMark/>
          </w:tcPr>
          <w:p w14:paraId="55BBEF6E"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 </w:t>
            </w:r>
          </w:p>
        </w:tc>
      </w:tr>
      <w:tr w:rsidR="00A44B7C" w:rsidRPr="00A44B7C" w14:paraId="4E9FB540" w14:textId="77777777" w:rsidTr="00A44B7C">
        <w:trPr>
          <w:trHeight w:val="288"/>
        </w:trPr>
        <w:tc>
          <w:tcPr>
            <w:tcW w:w="960" w:type="dxa"/>
            <w:tcBorders>
              <w:top w:val="nil"/>
              <w:left w:val="nil"/>
              <w:bottom w:val="nil"/>
              <w:right w:val="nil"/>
            </w:tcBorders>
            <w:shd w:val="clear" w:color="000000" w:fill="A5AB81"/>
            <w:noWrap/>
            <w:vAlign w:val="bottom"/>
            <w:hideMark/>
          </w:tcPr>
          <w:p w14:paraId="30423458"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W</w:t>
            </w:r>
          </w:p>
        </w:tc>
        <w:tc>
          <w:tcPr>
            <w:tcW w:w="960" w:type="dxa"/>
            <w:tcBorders>
              <w:top w:val="nil"/>
              <w:left w:val="nil"/>
              <w:bottom w:val="nil"/>
              <w:right w:val="nil"/>
            </w:tcBorders>
            <w:shd w:val="clear" w:color="auto" w:fill="auto"/>
            <w:noWrap/>
            <w:vAlign w:val="bottom"/>
            <w:hideMark/>
          </w:tcPr>
          <w:p w14:paraId="76DEE6B0"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10-Jul</w:t>
            </w:r>
          </w:p>
        </w:tc>
        <w:tc>
          <w:tcPr>
            <w:tcW w:w="960" w:type="dxa"/>
            <w:tcBorders>
              <w:top w:val="nil"/>
              <w:left w:val="nil"/>
              <w:bottom w:val="nil"/>
              <w:right w:val="nil"/>
            </w:tcBorders>
            <w:shd w:val="clear" w:color="000000" w:fill="A5AB81"/>
            <w:noWrap/>
            <w:vAlign w:val="bottom"/>
            <w:hideMark/>
          </w:tcPr>
          <w:p w14:paraId="6044DC2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A5AB81"/>
            <w:noWrap/>
            <w:vAlign w:val="bottom"/>
            <w:hideMark/>
          </w:tcPr>
          <w:p w14:paraId="4CBECBDD"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Practice Quiz 3</w:t>
            </w:r>
          </w:p>
        </w:tc>
      </w:tr>
      <w:tr w:rsidR="00A44B7C" w:rsidRPr="00A44B7C" w14:paraId="777A54D6" w14:textId="77777777" w:rsidTr="00A44B7C">
        <w:trPr>
          <w:trHeight w:val="288"/>
        </w:trPr>
        <w:tc>
          <w:tcPr>
            <w:tcW w:w="960" w:type="dxa"/>
            <w:tcBorders>
              <w:top w:val="nil"/>
              <w:left w:val="nil"/>
              <w:bottom w:val="nil"/>
              <w:right w:val="nil"/>
            </w:tcBorders>
            <w:shd w:val="clear" w:color="000000" w:fill="A5AB81"/>
            <w:noWrap/>
            <w:vAlign w:val="bottom"/>
            <w:hideMark/>
          </w:tcPr>
          <w:p w14:paraId="5FF93B87"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Th</w:t>
            </w:r>
          </w:p>
        </w:tc>
        <w:tc>
          <w:tcPr>
            <w:tcW w:w="960" w:type="dxa"/>
            <w:tcBorders>
              <w:top w:val="nil"/>
              <w:left w:val="nil"/>
              <w:bottom w:val="nil"/>
              <w:right w:val="nil"/>
            </w:tcBorders>
            <w:shd w:val="clear" w:color="auto" w:fill="auto"/>
            <w:noWrap/>
            <w:vAlign w:val="bottom"/>
            <w:hideMark/>
          </w:tcPr>
          <w:p w14:paraId="776D9DBB"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11-Jul</w:t>
            </w:r>
          </w:p>
        </w:tc>
        <w:tc>
          <w:tcPr>
            <w:tcW w:w="960" w:type="dxa"/>
            <w:tcBorders>
              <w:top w:val="nil"/>
              <w:left w:val="nil"/>
              <w:bottom w:val="nil"/>
              <w:right w:val="nil"/>
            </w:tcBorders>
            <w:shd w:val="clear" w:color="000000" w:fill="A5AB81"/>
            <w:noWrap/>
            <w:vAlign w:val="bottom"/>
            <w:hideMark/>
          </w:tcPr>
          <w:p w14:paraId="4348FA2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A5AB81"/>
            <w:noWrap/>
            <w:vAlign w:val="bottom"/>
            <w:hideMark/>
          </w:tcPr>
          <w:p w14:paraId="61B1A7AC"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Quiz 3 and Assignment 3</w:t>
            </w:r>
          </w:p>
        </w:tc>
      </w:tr>
      <w:tr w:rsidR="00A44B7C" w:rsidRPr="00A44B7C" w14:paraId="7C562629" w14:textId="77777777" w:rsidTr="00A44B7C">
        <w:trPr>
          <w:trHeight w:val="288"/>
        </w:trPr>
        <w:tc>
          <w:tcPr>
            <w:tcW w:w="960" w:type="dxa"/>
            <w:tcBorders>
              <w:top w:val="nil"/>
              <w:left w:val="nil"/>
              <w:bottom w:val="nil"/>
              <w:right w:val="nil"/>
            </w:tcBorders>
            <w:shd w:val="clear" w:color="000000" w:fill="F8E6DA"/>
            <w:noWrap/>
            <w:vAlign w:val="bottom"/>
            <w:hideMark/>
          </w:tcPr>
          <w:p w14:paraId="2B159067"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Fr</w:t>
            </w:r>
          </w:p>
        </w:tc>
        <w:tc>
          <w:tcPr>
            <w:tcW w:w="960" w:type="dxa"/>
            <w:tcBorders>
              <w:top w:val="nil"/>
              <w:left w:val="nil"/>
              <w:bottom w:val="nil"/>
              <w:right w:val="nil"/>
            </w:tcBorders>
            <w:shd w:val="clear" w:color="auto" w:fill="auto"/>
            <w:noWrap/>
            <w:vAlign w:val="bottom"/>
            <w:hideMark/>
          </w:tcPr>
          <w:p w14:paraId="7551803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12-Jul</w:t>
            </w:r>
          </w:p>
        </w:tc>
        <w:tc>
          <w:tcPr>
            <w:tcW w:w="960" w:type="dxa"/>
            <w:tcBorders>
              <w:top w:val="nil"/>
              <w:left w:val="nil"/>
              <w:bottom w:val="nil"/>
              <w:right w:val="nil"/>
            </w:tcBorders>
            <w:shd w:val="clear" w:color="000000" w:fill="F8E6DA"/>
            <w:noWrap/>
            <w:vAlign w:val="bottom"/>
            <w:hideMark/>
          </w:tcPr>
          <w:p w14:paraId="52B135D8" w14:textId="77777777" w:rsidR="00A44B7C" w:rsidRPr="00A44B7C" w:rsidRDefault="00A44B7C" w:rsidP="00A44B7C">
            <w:pPr>
              <w:spacing w:after="0" w:line="240" w:lineRule="auto"/>
              <w:jc w:val="right"/>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8E6DA"/>
            <w:noWrap/>
            <w:vAlign w:val="bottom"/>
            <w:hideMark/>
          </w:tcPr>
          <w:p w14:paraId="736B7436" w14:textId="77777777" w:rsidR="00A44B7C" w:rsidRPr="00A44B7C" w:rsidRDefault="00A44B7C" w:rsidP="00A44B7C">
            <w:pPr>
              <w:spacing w:after="0" w:line="240" w:lineRule="auto"/>
              <w:jc w:val="center"/>
              <w:rPr>
                <w:rFonts w:ascii="Calibri" w:eastAsia="Times New Roman" w:hAnsi="Calibri" w:cs="Calibri"/>
                <w:b/>
                <w:bCs/>
                <w:color w:val="000000"/>
              </w:rPr>
            </w:pPr>
            <w:r w:rsidRPr="00A44B7C">
              <w:rPr>
                <w:rFonts w:ascii="Calibri" w:eastAsia="Times New Roman" w:hAnsi="Calibri" w:cs="Calibri"/>
                <w:b/>
                <w:bCs/>
                <w:color w:val="000000"/>
              </w:rPr>
              <w:t>Module 4</w:t>
            </w:r>
          </w:p>
        </w:tc>
      </w:tr>
      <w:tr w:rsidR="00A44B7C" w:rsidRPr="00A44B7C" w14:paraId="1CF8057A" w14:textId="77777777" w:rsidTr="00A44B7C">
        <w:trPr>
          <w:trHeight w:val="288"/>
        </w:trPr>
        <w:tc>
          <w:tcPr>
            <w:tcW w:w="960" w:type="dxa"/>
            <w:tcBorders>
              <w:top w:val="nil"/>
              <w:left w:val="nil"/>
              <w:bottom w:val="nil"/>
              <w:right w:val="nil"/>
            </w:tcBorders>
            <w:shd w:val="clear" w:color="000000" w:fill="F8E6DA"/>
            <w:noWrap/>
            <w:vAlign w:val="bottom"/>
            <w:hideMark/>
          </w:tcPr>
          <w:p w14:paraId="1002FE7D"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Sa</w:t>
            </w:r>
          </w:p>
        </w:tc>
        <w:tc>
          <w:tcPr>
            <w:tcW w:w="960" w:type="dxa"/>
            <w:tcBorders>
              <w:top w:val="nil"/>
              <w:left w:val="nil"/>
              <w:bottom w:val="nil"/>
              <w:right w:val="nil"/>
            </w:tcBorders>
            <w:shd w:val="clear" w:color="auto" w:fill="auto"/>
            <w:noWrap/>
            <w:vAlign w:val="bottom"/>
            <w:hideMark/>
          </w:tcPr>
          <w:p w14:paraId="5DE9C42B"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13-Jul</w:t>
            </w:r>
          </w:p>
        </w:tc>
        <w:tc>
          <w:tcPr>
            <w:tcW w:w="960" w:type="dxa"/>
            <w:tcBorders>
              <w:top w:val="nil"/>
              <w:left w:val="nil"/>
              <w:bottom w:val="nil"/>
              <w:right w:val="nil"/>
            </w:tcBorders>
            <w:shd w:val="clear" w:color="000000" w:fill="F8E6DA"/>
            <w:noWrap/>
            <w:vAlign w:val="bottom"/>
            <w:hideMark/>
          </w:tcPr>
          <w:p w14:paraId="6C179FC0"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8E6DA"/>
            <w:noWrap/>
            <w:vAlign w:val="bottom"/>
            <w:hideMark/>
          </w:tcPr>
          <w:p w14:paraId="61588BCC"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Chapters 9, 10, 11, 12</w:t>
            </w:r>
          </w:p>
        </w:tc>
      </w:tr>
      <w:tr w:rsidR="00A44B7C" w:rsidRPr="00A44B7C" w14:paraId="2F43DABE" w14:textId="77777777" w:rsidTr="00A44B7C">
        <w:trPr>
          <w:trHeight w:val="300"/>
        </w:trPr>
        <w:tc>
          <w:tcPr>
            <w:tcW w:w="960" w:type="dxa"/>
            <w:tcBorders>
              <w:top w:val="nil"/>
              <w:left w:val="nil"/>
              <w:bottom w:val="single" w:sz="8" w:space="0" w:color="auto"/>
              <w:right w:val="nil"/>
            </w:tcBorders>
            <w:shd w:val="clear" w:color="000000" w:fill="F8E6DA"/>
            <w:noWrap/>
            <w:vAlign w:val="bottom"/>
            <w:hideMark/>
          </w:tcPr>
          <w:p w14:paraId="71F6D02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Su</w:t>
            </w:r>
          </w:p>
        </w:tc>
        <w:tc>
          <w:tcPr>
            <w:tcW w:w="960" w:type="dxa"/>
            <w:tcBorders>
              <w:top w:val="nil"/>
              <w:left w:val="nil"/>
              <w:bottom w:val="single" w:sz="8" w:space="0" w:color="auto"/>
              <w:right w:val="nil"/>
            </w:tcBorders>
            <w:shd w:val="clear" w:color="auto" w:fill="auto"/>
            <w:noWrap/>
            <w:vAlign w:val="bottom"/>
            <w:hideMark/>
          </w:tcPr>
          <w:p w14:paraId="249CD9F7"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14-Jul</w:t>
            </w:r>
          </w:p>
        </w:tc>
        <w:tc>
          <w:tcPr>
            <w:tcW w:w="960" w:type="dxa"/>
            <w:tcBorders>
              <w:top w:val="nil"/>
              <w:left w:val="nil"/>
              <w:bottom w:val="single" w:sz="8" w:space="0" w:color="auto"/>
              <w:right w:val="nil"/>
            </w:tcBorders>
            <w:shd w:val="clear" w:color="000000" w:fill="F8E6DA"/>
            <w:noWrap/>
            <w:vAlign w:val="bottom"/>
            <w:hideMark/>
          </w:tcPr>
          <w:p w14:paraId="30629234"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single" w:sz="8" w:space="0" w:color="auto"/>
              <w:right w:val="nil"/>
            </w:tcBorders>
            <w:shd w:val="clear" w:color="000000" w:fill="F8E6DA"/>
            <w:noWrap/>
            <w:vAlign w:val="bottom"/>
            <w:hideMark/>
          </w:tcPr>
          <w:p w14:paraId="508F9494"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47B5D258" w14:textId="77777777" w:rsidTr="00A44B7C">
        <w:trPr>
          <w:trHeight w:val="360"/>
        </w:trPr>
        <w:tc>
          <w:tcPr>
            <w:tcW w:w="960" w:type="dxa"/>
            <w:tcBorders>
              <w:top w:val="nil"/>
              <w:left w:val="nil"/>
              <w:bottom w:val="nil"/>
              <w:right w:val="nil"/>
            </w:tcBorders>
            <w:shd w:val="clear" w:color="000000" w:fill="F8E6DA"/>
            <w:noWrap/>
            <w:vAlign w:val="bottom"/>
            <w:hideMark/>
          </w:tcPr>
          <w:p w14:paraId="592B70DB"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Mo</w:t>
            </w:r>
          </w:p>
        </w:tc>
        <w:tc>
          <w:tcPr>
            <w:tcW w:w="960" w:type="dxa"/>
            <w:tcBorders>
              <w:top w:val="nil"/>
              <w:left w:val="nil"/>
              <w:bottom w:val="nil"/>
              <w:right w:val="nil"/>
            </w:tcBorders>
            <w:shd w:val="clear" w:color="auto" w:fill="auto"/>
            <w:noWrap/>
            <w:vAlign w:val="bottom"/>
            <w:hideMark/>
          </w:tcPr>
          <w:p w14:paraId="7295667C"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15-Jul</w:t>
            </w:r>
          </w:p>
        </w:tc>
        <w:tc>
          <w:tcPr>
            <w:tcW w:w="960" w:type="dxa"/>
            <w:tcBorders>
              <w:top w:val="nil"/>
              <w:left w:val="nil"/>
              <w:bottom w:val="nil"/>
              <w:right w:val="nil"/>
            </w:tcBorders>
            <w:shd w:val="clear" w:color="000000" w:fill="F8E6DA"/>
            <w:noWrap/>
            <w:vAlign w:val="bottom"/>
            <w:hideMark/>
          </w:tcPr>
          <w:p w14:paraId="68899696"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8E6DA"/>
            <w:noWrap/>
            <w:vAlign w:val="bottom"/>
            <w:hideMark/>
          </w:tcPr>
          <w:p w14:paraId="0162D5EF"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280798FC" w14:textId="77777777" w:rsidTr="00A44B7C">
        <w:trPr>
          <w:trHeight w:val="288"/>
        </w:trPr>
        <w:tc>
          <w:tcPr>
            <w:tcW w:w="960" w:type="dxa"/>
            <w:tcBorders>
              <w:top w:val="nil"/>
              <w:left w:val="nil"/>
              <w:bottom w:val="nil"/>
              <w:right w:val="nil"/>
            </w:tcBorders>
            <w:shd w:val="clear" w:color="000000" w:fill="F8E6DA"/>
            <w:noWrap/>
            <w:vAlign w:val="bottom"/>
            <w:hideMark/>
          </w:tcPr>
          <w:p w14:paraId="25534D5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Tu</w:t>
            </w:r>
          </w:p>
        </w:tc>
        <w:tc>
          <w:tcPr>
            <w:tcW w:w="960" w:type="dxa"/>
            <w:tcBorders>
              <w:top w:val="nil"/>
              <w:left w:val="nil"/>
              <w:bottom w:val="nil"/>
              <w:right w:val="nil"/>
            </w:tcBorders>
            <w:shd w:val="clear" w:color="auto" w:fill="auto"/>
            <w:noWrap/>
            <w:vAlign w:val="bottom"/>
            <w:hideMark/>
          </w:tcPr>
          <w:p w14:paraId="07CBD476"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16-Jul</w:t>
            </w:r>
          </w:p>
        </w:tc>
        <w:tc>
          <w:tcPr>
            <w:tcW w:w="960" w:type="dxa"/>
            <w:tcBorders>
              <w:top w:val="nil"/>
              <w:left w:val="nil"/>
              <w:bottom w:val="nil"/>
              <w:right w:val="nil"/>
            </w:tcBorders>
            <w:shd w:val="clear" w:color="000000" w:fill="F8E6DA"/>
            <w:noWrap/>
            <w:vAlign w:val="bottom"/>
            <w:hideMark/>
          </w:tcPr>
          <w:p w14:paraId="31A26705"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8E6DA"/>
            <w:noWrap/>
            <w:vAlign w:val="bottom"/>
            <w:hideMark/>
          </w:tcPr>
          <w:p w14:paraId="3E56EE7A"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7167AECD" w14:textId="77777777" w:rsidTr="00A44B7C">
        <w:trPr>
          <w:trHeight w:val="288"/>
        </w:trPr>
        <w:tc>
          <w:tcPr>
            <w:tcW w:w="960" w:type="dxa"/>
            <w:tcBorders>
              <w:top w:val="nil"/>
              <w:left w:val="nil"/>
              <w:bottom w:val="nil"/>
              <w:right w:val="nil"/>
            </w:tcBorders>
            <w:shd w:val="clear" w:color="000000" w:fill="F8E6DA"/>
            <w:noWrap/>
            <w:vAlign w:val="bottom"/>
            <w:hideMark/>
          </w:tcPr>
          <w:p w14:paraId="4684CD25"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W</w:t>
            </w:r>
          </w:p>
        </w:tc>
        <w:tc>
          <w:tcPr>
            <w:tcW w:w="960" w:type="dxa"/>
            <w:tcBorders>
              <w:top w:val="nil"/>
              <w:left w:val="nil"/>
              <w:bottom w:val="nil"/>
              <w:right w:val="nil"/>
            </w:tcBorders>
            <w:shd w:val="clear" w:color="auto" w:fill="auto"/>
            <w:noWrap/>
            <w:vAlign w:val="bottom"/>
            <w:hideMark/>
          </w:tcPr>
          <w:p w14:paraId="6FBED6DC"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17-Jul</w:t>
            </w:r>
          </w:p>
        </w:tc>
        <w:tc>
          <w:tcPr>
            <w:tcW w:w="960" w:type="dxa"/>
            <w:tcBorders>
              <w:top w:val="nil"/>
              <w:left w:val="nil"/>
              <w:bottom w:val="nil"/>
              <w:right w:val="nil"/>
            </w:tcBorders>
            <w:shd w:val="clear" w:color="000000" w:fill="F8E6DA"/>
            <w:noWrap/>
            <w:vAlign w:val="bottom"/>
            <w:hideMark/>
          </w:tcPr>
          <w:p w14:paraId="0745AEA3"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8E6DA"/>
            <w:noWrap/>
            <w:vAlign w:val="bottom"/>
            <w:hideMark/>
          </w:tcPr>
          <w:p w14:paraId="1749484F"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Practice Quiz 4</w:t>
            </w:r>
          </w:p>
        </w:tc>
      </w:tr>
      <w:tr w:rsidR="00A44B7C" w:rsidRPr="00A44B7C" w14:paraId="521D8227" w14:textId="77777777" w:rsidTr="00A44B7C">
        <w:trPr>
          <w:trHeight w:val="288"/>
        </w:trPr>
        <w:tc>
          <w:tcPr>
            <w:tcW w:w="960" w:type="dxa"/>
            <w:tcBorders>
              <w:top w:val="nil"/>
              <w:left w:val="nil"/>
              <w:bottom w:val="nil"/>
              <w:right w:val="nil"/>
            </w:tcBorders>
            <w:shd w:val="clear" w:color="000000" w:fill="F8E6DA"/>
            <w:noWrap/>
            <w:vAlign w:val="bottom"/>
            <w:hideMark/>
          </w:tcPr>
          <w:p w14:paraId="31A9DFD7"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Th</w:t>
            </w:r>
          </w:p>
        </w:tc>
        <w:tc>
          <w:tcPr>
            <w:tcW w:w="960" w:type="dxa"/>
            <w:tcBorders>
              <w:top w:val="nil"/>
              <w:left w:val="nil"/>
              <w:bottom w:val="nil"/>
              <w:right w:val="nil"/>
            </w:tcBorders>
            <w:shd w:val="clear" w:color="auto" w:fill="auto"/>
            <w:noWrap/>
            <w:vAlign w:val="bottom"/>
            <w:hideMark/>
          </w:tcPr>
          <w:p w14:paraId="5CFD0E33"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18-Jul</w:t>
            </w:r>
          </w:p>
        </w:tc>
        <w:tc>
          <w:tcPr>
            <w:tcW w:w="960" w:type="dxa"/>
            <w:tcBorders>
              <w:top w:val="nil"/>
              <w:left w:val="nil"/>
              <w:bottom w:val="nil"/>
              <w:right w:val="nil"/>
            </w:tcBorders>
            <w:shd w:val="clear" w:color="000000" w:fill="F8E6DA"/>
            <w:noWrap/>
            <w:vAlign w:val="bottom"/>
            <w:hideMark/>
          </w:tcPr>
          <w:p w14:paraId="7316A539"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8E6DA"/>
            <w:noWrap/>
            <w:vAlign w:val="bottom"/>
            <w:hideMark/>
          </w:tcPr>
          <w:p w14:paraId="46CD6EB9"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Quiz 4 and Assignment 4</w:t>
            </w:r>
          </w:p>
        </w:tc>
      </w:tr>
      <w:tr w:rsidR="00A44B7C" w:rsidRPr="00A44B7C" w14:paraId="40C099B9" w14:textId="77777777" w:rsidTr="00A44B7C">
        <w:trPr>
          <w:trHeight w:val="288"/>
        </w:trPr>
        <w:tc>
          <w:tcPr>
            <w:tcW w:w="960" w:type="dxa"/>
            <w:tcBorders>
              <w:top w:val="nil"/>
              <w:left w:val="nil"/>
              <w:bottom w:val="nil"/>
              <w:right w:val="nil"/>
            </w:tcBorders>
            <w:shd w:val="clear" w:color="000000" w:fill="EAE8E8"/>
            <w:noWrap/>
            <w:vAlign w:val="bottom"/>
            <w:hideMark/>
          </w:tcPr>
          <w:p w14:paraId="5116EEE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Fr</w:t>
            </w:r>
          </w:p>
        </w:tc>
        <w:tc>
          <w:tcPr>
            <w:tcW w:w="960" w:type="dxa"/>
            <w:tcBorders>
              <w:top w:val="nil"/>
              <w:left w:val="nil"/>
              <w:bottom w:val="nil"/>
              <w:right w:val="nil"/>
            </w:tcBorders>
            <w:shd w:val="clear" w:color="auto" w:fill="auto"/>
            <w:noWrap/>
            <w:vAlign w:val="bottom"/>
            <w:hideMark/>
          </w:tcPr>
          <w:p w14:paraId="77D8F55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19-Jul</w:t>
            </w:r>
          </w:p>
        </w:tc>
        <w:tc>
          <w:tcPr>
            <w:tcW w:w="960" w:type="dxa"/>
            <w:tcBorders>
              <w:top w:val="nil"/>
              <w:left w:val="nil"/>
              <w:bottom w:val="nil"/>
              <w:right w:val="nil"/>
            </w:tcBorders>
            <w:shd w:val="clear" w:color="000000" w:fill="EAE8E8"/>
            <w:noWrap/>
            <w:vAlign w:val="bottom"/>
            <w:hideMark/>
          </w:tcPr>
          <w:p w14:paraId="5949762E"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72479F8B" w14:textId="77777777" w:rsidR="00A44B7C" w:rsidRPr="00A44B7C" w:rsidRDefault="00A44B7C" w:rsidP="00A44B7C">
            <w:pPr>
              <w:spacing w:after="0" w:line="240" w:lineRule="auto"/>
              <w:jc w:val="center"/>
              <w:rPr>
                <w:rFonts w:ascii="Calibri" w:eastAsia="Times New Roman" w:hAnsi="Calibri" w:cs="Calibri"/>
                <w:b/>
                <w:bCs/>
                <w:color w:val="000000"/>
              </w:rPr>
            </w:pPr>
            <w:r w:rsidRPr="00A44B7C">
              <w:rPr>
                <w:rFonts w:ascii="Calibri" w:eastAsia="Times New Roman" w:hAnsi="Calibri" w:cs="Calibri"/>
                <w:b/>
                <w:bCs/>
                <w:color w:val="000000"/>
              </w:rPr>
              <w:t>Module 5</w:t>
            </w:r>
          </w:p>
        </w:tc>
      </w:tr>
      <w:tr w:rsidR="00A44B7C" w:rsidRPr="00A44B7C" w14:paraId="7DC496EE" w14:textId="77777777" w:rsidTr="00A44B7C">
        <w:trPr>
          <w:trHeight w:val="300"/>
        </w:trPr>
        <w:tc>
          <w:tcPr>
            <w:tcW w:w="960" w:type="dxa"/>
            <w:tcBorders>
              <w:top w:val="nil"/>
              <w:left w:val="nil"/>
              <w:bottom w:val="nil"/>
              <w:right w:val="nil"/>
            </w:tcBorders>
            <w:shd w:val="clear" w:color="000000" w:fill="EAE8E8"/>
            <w:noWrap/>
            <w:vAlign w:val="bottom"/>
            <w:hideMark/>
          </w:tcPr>
          <w:p w14:paraId="37D61C5C"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Sa</w:t>
            </w:r>
          </w:p>
        </w:tc>
        <w:tc>
          <w:tcPr>
            <w:tcW w:w="960" w:type="dxa"/>
            <w:tcBorders>
              <w:top w:val="nil"/>
              <w:left w:val="nil"/>
              <w:bottom w:val="nil"/>
              <w:right w:val="nil"/>
            </w:tcBorders>
            <w:shd w:val="clear" w:color="auto" w:fill="auto"/>
            <w:noWrap/>
            <w:vAlign w:val="bottom"/>
            <w:hideMark/>
          </w:tcPr>
          <w:p w14:paraId="2C0ABA35"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20-Jul</w:t>
            </w:r>
          </w:p>
        </w:tc>
        <w:tc>
          <w:tcPr>
            <w:tcW w:w="960" w:type="dxa"/>
            <w:tcBorders>
              <w:top w:val="nil"/>
              <w:left w:val="nil"/>
              <w:bottom w:val="nil"/>
              <w:right w:val="nil"/>
            </w:tcBorders>
            <w:shd w:val="clear" w:color="000000" w:fill="EAE8E8"/>
            <w:noWrap/>
            <w:vAlign w:val="bottom"/>
            <w:hideMark/>
          </w:tcPr>
          <w:p w14:paraId="3296535A"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4C088434"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Chapters 13, 14, 15, 16</w:t>
            </w:r>
          </w:p>
        </w:tc>
      </w:tr>
      <w:tr w:rsidR="00A44B7C" w:rsidRPr="00A44B7C" w14:paraId="21EC528A" w14:textId="77777777" w:rsidTr="00A44B7C">
        <w:trPr>
          <w:trHeight w:val="372"/>
        </w:trPr>
        <w:tc>
          <w:tcPr>
            <w:tcW w:w="960" w:type="dxa"/>
            <w:tcBorders>
              <w:top w:val="nil"/>
              <w:left w:val="nil"/>
              <w:bottom w:val="single" w:sz="8" w:space="0" w:color="auto"/>
              <w:right w:val="nil"/>
            </w:tcBorders>
            <w:shd w:val="clear" w:color="000000" w:fill="EAE8E8"/>
            <w:noWrap/>
            <w:vAlign w:val="bottom"/>
            <w:hideMark/>
          </w:tcPr>
          <w:p w14:paraId="79DF12B5"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Su</w:t>
            </w:r>
          </w:p>
        </w:tc>
        <w:tc>
          <w:tcPr>
            <w:tcW w:w="960" w:type="dxa"/>
            <w:tcBorders>
              <w:top w:val="nil"/>
              <w:left w:val="nil"/>
              <w:bottom w:val="single" w:sz="8" w:space="0" w:color="auto"/>
              <w:right w:val="nil"/>
            </w:tcBorders>
            <w:shd w:val="clear" w:color="auto" w:fill="auto"/>
            <w:noWrap/>
            <w:vAlign w:val="bottom"/>
            <w:hideMark/>
          </w:tcPr>
          <w:p w14:paraId="7DDD9978"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21-Jul</w:t>
            </w:r>
          </w:p>
        </w:tc>
        <w:tc>
          <w:tcPr>
            <w:tcW w:w="960" w:type="dxa"/>
            <w:tcBorders>
              <w:top w:val="nil"/>
              <w:left w:val="nil"/>
              <w:bottom w:val="single" w:sz="8" w:space="0" w:color="auto"/>
              <w:right w:val="nil"/>
            </w:tcBorders>
            <w:shd w:val="clear" w:color="000000" w:fill="EAE8E8"/>
            <w:noWrap/>
            <w:vAlign w:val="bottom"/>
            <w:hideMark/>
          </w:tcPr>
          <w:p w14:paraId="39558A34"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single" w:sz="8" w:space="0" w:color="auto"/>
              <w:right w:val="nil"/>
            </w:tcBorders>
            <w:shd w:val="clear" w:color="000000" w:fill="EAE8E8"/>
            <w:noWrap/>
            <w:vAlign w:val="bottom"/>
            <w:hideMark/>
          </w:tcPr>
          <w:p w14:paraId="21A3BF3D"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38C7C95C" w14:textId="77777777" w:rsidTr="00A44B7C">
        <w:trPr>
          <w:trHeight w:val="288"/>
        </w:trPr>
        <w:tc>
          <w:tcPr>
            <w:tcW w:w="960" w:type="dxa"/>
            <w:tcBorders>
              <w:top w:val="nil"/>
              <w:left w:val="nil"/>
              <w:bottom w:val="nil"/>
              <w:right w:val="nil"/>
            </w:tcBorders>
            <w:shd w:val="clear" w:color="000000" w:fill="EAE8E8"/>
            <w:noWrap/>
            <w:vAlign w:val="bottom"/>
            <w:hideMark/>
          </w:tcPr>
          <w:p w14:paraId="022747A3"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Mo</w:t>
            </w:r>
          </w:p>
        </w:tc>
        <w:tc>
          <w:tcPr>
            <w:tcW w:w="960" w:type="dxa"/>
            <w:tcBorders>
              <w:top w:val="nil"/>
              <w:left w:val="nil"/>
              <w:bottom w:val="nil"/>
              <w:right w:val="nil"/>
            </w:tcBorders>
            <w:shd w:val="clear" w:color="auto" w:fill="auto"/>
            <w:noWrap/>
            <w:vAlign w:val="bottom"/>
            <w:hideMark/>
          </w:tcPr>
          <w:p w14:paraId="37F3E0F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22-Jul</w:t>
            </w:r>
          </w:p>
        </w:tc>
        <w:tc>
          <w:tcPr>
            <w:tcW w:w="960" w:type="dxa"/>
            <w:tcBorders>
              <w:top w:val="nil"/>
              <w:left w:val="nil"/>
              <w:bottom w:val="nil"/>
              <w:right w:val="nil"/>
            </w:tcBorders>
            <w:shd w:val="clear" w:color="000000" w:fill="EAE8E8"/>
            <w:noWrap/>
            <w:vAlign w:val="bottom"/>
            <w:hideMark/>
          </w:tcPr>
          <w:p w14:paraId="220AA979"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0E14387D"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4AD948F1" w14:textId="77777777" w:rsidTr="00A44B7C">
        <w:trPr>
          <w:trHeight w:val="288"/>
        </w:trPr>
        <w:tc>
          <w:tcPr>
            <w:tcW w:w="960" w:type="dxa"/>
            <w:tcBorders>
              <w:top w:val="nil"/>
              <w:left w:val="nil"/>
              <w:bottom w:val="nil"/>
              <w:right w:val="nil"/>
            </w:tcBorders>
            <w:shd w:val="clear" w:color="000000" w:fill="EAE8E8"/>
            <w:noWrap/>
            <w:vAlign w:val="bottom"/>
            <w:hideMark/>
          </w:tcPr>
          <w:p w14:paraId="63849FD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Tu</w:t>
            </w:r>
          </w:p>
        </w:tc>
        <w:tc>
          <w:tcPr>
            <w:tcW w:w="960" w:type="dxa"/>
            <w:tcBorders>
              <w:top w:val="nil"/>
              <w:left w:val="nil"/>
              <w:bottom w:val="nil"/>
              <w:right w:val="nil"/>
            </w:tcBorders>
            <w:shd w:val="clear" w:color="auto" w:fill="auto"/>
            <w:noWrap/>
            <w:vAlign w:val="bottom"/>
            <w:hideMark/>
          </w:tcPr>
          <w:p w14:paraId="71F5F27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23-Jul</w:t>
            </w:r>
          </w:p>
        </w:tc>
        <w:tc>
          <w:tcPr>
            <w:tcW w:w="960" w:type="dxa"/>
            <w:tcBorders>
              <w:top w:val="nil"/>
              <w:left w:val="nil"/>
              <w:bottom w:val="nil"/>
              <w:right w:val="nil"/>
            </w:tcBorders>
            <w:shd w:val="clear" w:color="000000" w:fill="EAE8E8"/>
            <w:noWrap/>
            <w:vAlign w:val="bottom"/>
            <w:hideMark/>
          </w:tcPr>
          <w:p w14:paraId="0364CCBB"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4D0EC646"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 </w:t>
            </w:r>
          </w:p>
        </w:tc>
      </w:tr>
      <w:tr w:rsidR="00A44B7C" w:rsidRPr="00A44B7C" w14:paraId="2CD8904D" w14:textId="77777777" w:rsidTr="00A44B7C">
        <w:trPr>
          <w:trHeight w:val="288"/>
        </w:trPr>
        <w:tc>
          <w:tcPr>
            <w:tcW w:w="960" w:type="dxa"/>
            <w:tcBorders>
              <w:top w:val="nil"/>
              <w:left w:val="nil"/>
              <w:bottom w:val="nil"/>
              <w:right w:val="nil"/>
            </w:tcBorders>
            <w:shd w:val="clear" w:color="000000" w:fill="EAE8E8"/>
            <w:noWrap/>
            <w:vAlign w:val="bottom"/>
            <w:hideMark/>
          </w:tcPr>
          <w:p w14:paraId="0CD01368"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W</w:t>
            </w:r>
          </w:p>
        </w:tc>
        <w:tc>
          <w:tcPr>
            <w:tcW w:w="960" w:type="dxa"/>
            <w:tcBorders>
              <w:top w:val="nil"/>
              <w:left w:val="nil"/>
              <w:bottom w:val="nil"/>
              <w:right w:val="nil"/>
            </w:tcBorders>
            <w:shd w:val="clear" w:color="auto" w:fill="auto"/>
            <w:noWrap/>
            <w:vAlign w:val="bottom"/>
            <w:hideMark/>
          </w:tcPr>
          <w:p w14:paraId="258525B2"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24-Jul</w:t>
            </w:r>
          </w:p>
        </w:tc>
        <w:tc>
          <w:tcPr>
            <w:tcW w:w="960" w:type="dxa"/>
            <w:tcBorders>
              <w:top w:val="nil"/>
              <w:left w:val="nil"/>
              <w:bottom w:val="nil"/>
              <w:right w:val="nil"/>
            </w:tcBorders>
            <w:shd w:val="clear" w:color="000000" w:fill="EAE8E8"/>
            <w:noWrap/>
            <w:vAlign w:val="bottom"/>
            <w:hideMark/>
          </w:tcPr>
          <w:p w14:paraId="0003D7E3"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2E7DD81D"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083873FC" w14:textId="77777777" w:rsidTr="00A44B7C">
        <w:trPr>
          <w:trHeight w:val="288"/>
        </w:trPr>
        <w:tc>
          <w:tcPr>
            <w:tcW w:w="960" w:type="dxa"/>
            <w:tcBorders>
              <w:top w:val="nil"/>
              <w:left w:val="nil"/>
              <w:bottom w:val="nil"/>
              <w:right w:val="nil"/>
            </w:tcBorders>
            <w:shd w:val="clear" w:color="000000" w:fill="EAE8E8"/>
            <w:noWrap/>
            <w:vAlign w:val="bottom"/>
            <w:hideMark/>
          </w:tcPr>
          <w:p w14:paraId="0B24B161"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Th</w:t>
            </w:r>
          </w:p>
        </w:tc>
        <w:tc>
          <w:tcPr>
            <w:tcW w:w="960" w:type="dxa"/>
            <w:tcBorders>
              <w:top w:val="nil"/>
              <w:left w:val="nil"/>
              <w:bottom w:val="nil"/>
              <w:right w:val="nil"/>
            </w:tcBorders>
            <w:shd w:val="clear" w:color="auto" w:fill="auto"/>
            <w:noWrap/>
            <w:vAlign w:val="bottom"/>
            <w:hideMark/>
          </w:tcPr>
          <w:p w14:paraId="19B59871"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25-Jul</w:t>
            </w:r>
          </w:p>
        </w:tc>
        <w:tc>
          <w:tcPr>
            <w:tcW w:w="960" w:type="dxa"/>
            <w:tcBorders>
              <w:top w:val="nil"/>
              <w:left w:val="nil"/>
              <w:bottom w:val="nil"/>
              <w:right w:val="nil"/>
            </w:tcBorders>
            <w:shd w:val="clear" w:color="000000" w:fill="EAE8E8"/>
            <w:noWrap/>
            <w:vAlign w:val="bottom"/>
            <w:hideMark/>
          </w:tcPr>
          <w:p w14:paraId="66A5D9BD"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039F1014"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Practice Quiz 5</w:t>
            </w:r>
          </w:p>
        </w:tc>
      </w:tr>
      <w:tr w:rsidR="00A44B7C" w:rsidRPr="00A44B7C" w14:paraId="5E230A55" w14:textId="77777777" w:rsidTr="00A44B7C">
        <w:trPr>
          <w:trHeight w:val="300"/>
        </w:trPr>
        <w:tc>
          <w:tcPr>
            <w:tcW w:w="960" w:type="dxa"/>
            <w:tcBorders>
              <w:top w:val="nil"/>
              <w:left w:val="nil"/>
              <w:bottom w:val="nil"/>
              <w:right w:val="nil"/>
            </w:tcBorders>
            <w:shd w:val="clear" w:color="000000" w:fill="EAE8E8"/>
            <w:noWrap/>
            <w:vAlign w:val="bottom"/>
            <w:hideMark/>
          </w:tcPr>
          <w:p w14:paraId="78C63E2B"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Fr</w:t>
            </w:r>
          </w:p>
        </w:tc>
        <w:tc>
          <w:tcPr>
            <w:tcW w:w="960" w:type="dxa"/>
            <w:tcBorders>
              <w:top w:val="nil"/>
              <w:left w:val="nil"/>
              <w:bottom w:val="nil"/>
              <w:right w:val="nil"/>
            </w:tcBorders>
            <w:shd w:val="clear" w:color="auto" w:fill="auto"/>
            <w:noWrap/>
            <w:vAlign w:val="bottom"/>
            <w:hideMark/>
          </w:tcPr>
          <w:p w14:paraId="684BFD97"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26-Jul</w:t>
            </w:r>
          </w:p>
        </w:tc>
        <w:tc>
          <w:tcPr>
            <w:tcW w:w="960" w:type="dxa"/>
            <w:tcBorders>
              <w:top w:val="nil"/>
              <w:left w:val="nil"/>
              <w:bottom w:val="nil"/>
              <w:right w:val="nil"/>
            </w:tcBorders>
            <w:shd w:val="clear" w:color="000000" w:fill="EAE8E8"/>
            <w:noWrap/>
            <w:vAlign w:val="bottom"/>
            <w:hideMark/>
          </w:tcPr>
          <w:p w14:paraId="464C815E"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AE8E8"/>
            <w:noWrap/>
            <w:vAlign w:val="bottom"/>
            <w:hideMark/>
          </w:tcPr>
          <w:p w14:paraId="000BC221"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Quiz 5 and Assignment 5</w:t>
            </w:r>
          </w:p>
        </w:tc>
      </w:tr>
      <w:tr w:rsidR="00A44B7C" w:rsidRPr="00A44B7C" w14:paraId="0231F09E" w14:textId="77777777" w:rsidTr="00A44B7C">
        <w:trPr>
          <w:trHeight w:val="360"/>
        </w:trPr>
        <w:tc>
          <w:tcPr>
            <w:tcW w:w="960" w:type="dxa"/>
            <w:tcBorders>
              <w:top w:val="nil"/>
              <w:left w:val="nil"/>
              <w:bottom w:val="nil"/>
              <w:right w:val="nil"/>
            </w:tcBorders>
            <w:shd w:val="clear" w:color="000000" w:fill="E4EDEB"/>
            <w:noWrap/>
            <w:vAlign w:val="bottom"/>
            <w:hideMark/>
          </w:tcPr>
          <w:p w14:paraId="01504E61"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Sa</w:t>
            </w:r>
          </w:p>
        </w:tc>
        <w:tc>
          <w:tcPr>
            <w:tcW w:w="960" w:type="dxa"/>
            <w:tcBorders>
              <w:top w:val="nil"/>
              <w:left w:val="nil"/>
              <w:bottom w:val="nil"/>
              <w:right w:val="nil"/>
            </w:tcBorders>
            <w:shd w:val="clear" w:color="auto" w:fill="auto"/>
            <w:noWrap/>
            <w:vAlign w:val="bottom"/>
            <w:hideMark/>
          </w:tcPr>
          <w:p w14:paraId="00DB84C8"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27-Jul</w:t>
            </w:r>
          </w:p>
        </w:tc>
        <w:tc>
          <w:tcPr>
            <w:tcW w:w="960" w:type="dxa"/>
            <w:tcBorders>
              <w:top w:val="nil"/>
              <w:left w:val="nil"/>
              <w:bottom w:val="nil"/>
              <w:right w:val="nil"/>
            </w:tcBorders>
            <w:shd w:val="clear" w:color="000000" w:fill="E4EDEB"/>
            <w:noWrap/>
            <w:vAlign w:val="bottom"/>
            <w:hideMark/>
          </w:tcPr>
          <w:p w14:paraId="0081A036"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4EDEB"/>
            <w:noWrap/>
            <w:vAlign w:val="bottom"/>
            <w:hideMark/>
          </w:tcPr>
          <w:p w14:paraId="07EBF566" w14:textId="77777777" w:rsidR="00A44B7C" w:rsidRPr="00A44B7C" w:rsidRDefault="00A44B7C" w:rsidP="00A44B7C">
            <w:pPr>
              <w:spacing w:after="0" w:line="240" w:lineRule="auto"/>
              <w:jc w:val="center"/>
              <w:rPr>
                <w:rFonts w:ascii="Calibri" w:eastAsia="Times New Roman" w:hAnsi="Calibri" w:cs="Calibri"/>
                <w:b/>
                <w:bCs/>
                <w:color w:val="000000"/>
              </w:rPr>
            </w:pPr>
            <w:r w:rsidRPr="00A44B7C">
              <w:rPr>
                <w:rFonts w:ascii="Calibri" w:eastAsia="Times New Roman" w:hAnsi="Calibri" w:cs="Calibri"/>
                <w:b/>
                <w:bCs/>
                <w:color w:val="000000"/>
              </w:rPr>
              <w:t>Module 6</w:t>
            </w:r>
          </w:p>
        </w:tc>
      </w:tr>
      <w:tr w:rsidR="00A44B7C" w:rsidRPr="00A44B7C" w14:paraId="44C27FFD" w14:textId="77777777" w:rsidTr="00A44B7C">
        <w:trPr>
          <w:trHeight w:val="300"/>
        </w:trPr>
        <w:tc>
          <w:tcPr>
            <w:tcW w:w="960" w:type="dxa"/>
            <w:tcBorders>
              <w:top w:val="nil"/>
              <w:left w:val="nil"/>
              <w:bottom w:val="single" w:sz="8" w:space="0" w:color="auto"/>
              <w:right w:val="nil"/>
            </w:tcBorders>
            <w:shd w:val="clear" w:color="000000" w:fill="E4EDEB"/>
            <w:noWrap/>
            <w:vAlign w:val="bottom"/>
            <w:hideMark/>
          </w:tcPr>
          <w:p w14:paraId="50E892DE"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Su</w:t>
            </w:r>
          </w:p>
        </w:tc>
        <w:tc>
          <w:tcPr>
            <w:tcW w:w="960" w:type="dxa"/>
            <w:tcBorders>
              <w:top w:val="nil"/>
              <w:left w:val="nil"/>
              <w:bottom w:val="single" w:sz="8" w:space="0" w:color="auto"/>
              <w:right w:val="nil"/>
            </w:tcBorders>
            <w:shd w:val="clear" w:color="auto" w:fill="auto"/>
            <w:noWrap/>
            <w:vAlign w:val="bottom"/>
            <w:hideMark/>
          </w:tcPr>
          <w:p w14:paraId="05573B9C"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28-Jul</w:t>
            </w:r>
          </w:p>
        </w:tc>
        <w:tc>
          <w:tcPr>
            <w:tcW w:w="960" w:type="dxa"/>
            <w:tcBorders>
              <w:top w:val="nil"/>
              <w:left w:val="nil"/>
              <w:bottom w:val="single" w:sz="8" w:space="0" w:color="auto"/>
              <w:right w:val="nil"/>
            </w:tcBorders>
            <w:shd w:val="clear" w:color="000000" w:fill="E4EDEB"/>
            <w:noWrap/>
            <w:vAlign w:val="bottom"/>
            <w:hideMark/>
          </w:tcPr>
          <w:p w14:paraId="7E96871E"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single" w:sz="8" w:space="0" w:color="auto"/>
              <w:right w:val="nil"/>
            </w:tcBorders>
            <w:shd w:val="clear" w:color="000000" w:fill="E4EDEB"/>
            <w:noWrap/>
            <w:vAlign w:val="bottom"/>
            <w:hideMark/>
          </w:tcPr>
          <w:p w14:paraId="6FCA739F"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Chapters 17, 18, 19</w:t>
            </w:r>
          </w:p>
        </w:tc>
      </w:tr>
      <w:tr w:rsidR="00A44B7C" w:rsidRPr="00A44B7C" w14:paraId="0D946482" w14:textId="77777777" w:rsidTr="00A44B7C">
        <w:trPr>
          <w:trHeight w:val="288"/>
        </w:trPr>
        <w:tc>
          <w:tcPr>
            <w:tcW w:w="960" w:type="dxa"/>
            <w:tcBorders>
              <w:top w:val="nil"/>
              <w:left w:val="nil"/>
              <w:bottom w:val="nil"/>
              <w:right w:val="nil"/>
            </w:tcBorders>
            <w:shd w:val="clear" w:color="000000" w:fill="E4EDEB"/>
            <w:noWrap/>
            <w:vAlign w:val="bottom"/>
            <w:hideMark/>
          </w:tcPr>
          <w:p w14:paraId="74B4F608"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Mo</w:t>
            </w:r>
          </w:p>
        </w:tc>
        <w:tc>
          <w:tcPr>
            <w:tcW w:w="960" w:type="dxa"/>
            <w:tcBorders>
              <w:top w:val="nil"/>
              <w:left w:val="nil"/>
              <w:bottom w:val="nil"/>
              <w:right w:val="nil"/>
            </w:tcBorders>
            <w:shd w:val="clear" w:color="auto" w:fill="auto"/>
            <w:noWrap/>
            <w:vAlign w:val="bottom"/>
            <w:hideMark/>
          </w:tcPr>
          <w:p w14:paraId="5D4F8B0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29-Jul</w:t>
            </w:r>
          </w:p>
        </w:tc>
        <w:tc>
          <w:tcPr>
            <w:tcW w:w="960" w:type="dxa"/>
            <w:tcBorders>
              <w:top w:val="nil"/>
              <w:left w:val="nil"/>
              <w:bottom w:val="nil"/>
              <w:right w:val="nil"/>
            </w:tcBorders>
            <w:shd w:val="clear" w:color="000000" w:fill="E4EDEB"/>
            <w:noWrap/>
            <w:vAlign w:val="bottom"/>
            <w:hideMark/>
          </w:tcPr>
          <w:p w14:paraId="4F95DB7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4EDEB"/>
            <w:noWrap/>
            <w:vAlign w:val="bottom"/>
            <w:hideMark/>
          </w:tcPr>
          <w:p w14:paraId="43116675" w14:textId="77777777" w:rsidR="00A44B7C" w:rsidRPr="00A44B7C" w:rsidRDefault="00A44B7C" w:rsidP="00A44B7C">
            <w:pPr>
              <w:spacing w:after="0" w:line="240" w:lineRule="auto"/>
              <w:rPr>
                <w:rFonts w:ascii="Aptos Narrow" w:eastAsia="Times New Roman" w:hAnsi="Aptos Narrow" w:cs="Times New Roman"/>
                <w:color w:val="000000"/>
              </w:rPr>
            </w:pPr>
            <w:r w:rsidRPr="00A44B7C">
              <w:rPr>
                <w:rFonts w:ascii="Aptos Narrow" w:eastAsia="Times New Roman" w:hAnsi="Aptos Narrow" w:cs="Times New Roman"/>
                <w:color w:val="000000"/>
              </w:rPr>
              <w:t> </w:t>
            </w:r>
          </w:p>
        </w:tc>
      </w:tr>
      <w:tr w:rsidR="00A44B7C" w:rsidRPr="00A44B7C" w14:paraId="76FB4B41" w14:textId="77777777" w:rsidTr="00A44B7C">
        <w:trPr>
          <w:trHeight w:val="288"/>
        </w:trPr>
        <w:tc>
          <w:tcPr>
            <w:tcW w:w="960" w:type="dxa"/>
            <w:tcBorders>
              <w:top w:val="nil"/>
              <w:left w:val="nil"/>
              <w:bottom w:val="nil"/>
              <w:right w:val="nil"/>
            </w:tcBorders>
            <w:shd w:val="clear" w:color="000000" w:fill="E4EDEB"/>
            <w:noWrap/>
            <w:vAlign w:val="bottom"/>
            <w:hideMark/>
          </w:tcPr>
          <w:p w14:paraId="10E08614"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Tu</w:t>
            </w:r>
          </w:p>
        </w:tc>
        <w:tc>
          <w:tcPr>
            <w:tcW w:w="960" w:type="dxa"/>
            <w:tcBorders>
              <w:top w:val="nil"/>
              <w:left w:val="nil"/>
              <w:bottom w:val="nil"/>
              <w:right w:val="nil"/>
            </w:tcBorders>
            <w:shd w:val="clear" w:color="auto" w:fill="auto"/>
            <w:noWrap/>
            <w:vAlign w:val="bottom"/>
            <w:hideMark/>
          </w:tcPr>
          <w:p w14:paraId="10845F3F"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30-Jul</w:t>
            </w:r>
          </w:p>
        </w:tc>
        <w:tc>
          <w:tcPr>
            <w:tcW w:w="960" w:type="dxa"/>
            <w:tcBorders>
              <w:top w:val="nil"/>
              <w:left w:val="nil"/>
              <w:bottom w:val="nil"/>
              <w:right w:val="nil"/>
            </w:tcBorders>
            <w:shd w:val="clear" w:color="000000" w:fill="E4EDEB"/>
            <w:noWrap/>
            <w:vAlign w:val="bottom"/>
            <w:hideMark/>
          </w:tcPr>
          <w:p w14:paraId="4146AD48"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4EDEB"/>
            <w:noWrap/>
            <w:vAlign w:val="bottom"/>
            <w:hideMark/>
          </w:tcPr>
          <w:p w14:paraId="4F72823D"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 </w:t>
            </w:r>
          </w:p>
        </w:tc>
      </w:tr>
      <w:tr w:rsidR="00A44B7C" w:rsidRPr="00A44B7C" w14:paraId="4304482A" w14:textId="77777777" w:rsidTr="00A44B7C">
        <w:trPr>
          <w:trHeight w:val="288"/>
        </w:trPr>
        <w:tc>
          <w:tcPr>
            <w:tcW w:w="960" w:type="dxa"/>
            <w:tcBorders>
              <w:top w:val="nil"/>
              <w:left w:val="nil"/>
              <w:bottom w:val="nil"/>
              <w:right w:val="nil"/>
            </w:tcBorders>
            <w:shd w:val="clear" w:color="000000" w:fill="E4EDEB"/>
            <w:noWrap/>
            <w:vAlign w:val="bottom"/>
            <w:hideMark/>
          </w:tcPr>
          <w:p w14:paraId="2182E870"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W</w:t>
            </w:r>
          </w:p>
        </w:tc>
        <w:tc>
          <w:tcPr>
            <w:tcW w:w="960" w:type="dxa"/>
            <w:tcBorders>
              <w:top w:val="nil"/>
              <w:left w:val="nil"/>
              <w:bottom w:val="nil"/>
              <w:right w:val="nil"/>
            </w:tcBorders>
            <w:shd w:val="clear" w:color="auto" w:fill="auto"/>
            <w:noWrap/>
            <w:vAlign w:val="bottom"/>
            <w:hideMark/>
          </w:tcPr>
          <w:p w14:paraId="361BD2DA"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31-Jul</w:t>
            </w:r>
          </w:p>
        </w:tc>
        <w:tc>
          <w:tcPr>
            <w:tcW w:w="960" w:type="dxa"/>
            <w:tcBorders>
              <w:top w:val="nil"/>
              <w:left w:val="nil"/>
              <w:bottom w:val="nil"/>
              <w:right w:val="nil"/>
            </w:tcBorders>
            <w:shd w:val="clear" w:color="000000" w:fill="E4EDEB"/>
            <w:noWrap/>
            <w:vAlign w:val="bottom"/>
            <w:hideMark/>
          </w:tcPr>
          <w:p w14:paraId="6474B794"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4EDEB"/>
            <w:noWrap/>
            <w:vAlign w:val="bottom"/>
            <w:hideMark/>
          </w:tcPr>
          <w:p w14:paraId="6CB3A66B"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Practice Quiz 6</w:t>
            </w:r>
          </w:p>
        </w:tc>
      </w:tr>
      <w:tr w:rsidR="00A44B7C" w:rsidRPr="00A44B7C" w14:paraId="52BE8336" w14:textId="77777777" w:rsidTr="00A44B7C">
        <w:trPr>
          <w:trHeight w:val="300"/>
        </w:trPr>
        <w:tc>
          <w:tcPr>
            <w:tcW w:w="960" w:type="dxa"/>
            <w:tcBorders>
              <w:top w:val="nil"/>
              <w:left w:val="nil"/>
              <w:bottom w:val="nil"/>
              <w:right w:val="nil"/>
            </w:tcBorders>
            <w:shd w:val="clear" w:color="000000" w:fill="E4EDEB"/>
            <w:noWrap/>
            <w:vAlign w:val="bottom"/>
            <w:hideMark/>
          </w:tcPr>
          <w:p w14:paraId="16513F50"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Th</w:t>
            </w:r>
          </w:p>
        </w:tc>
        <w:tc>
          <w:tcPr>
            <w:tcW w:w="960" w:type="dxa"/>
            <w:tcBorders>
              <w:top w:val="nil"/>
              <w:left w:val="nil"/>
              <w:bottom w:val="nil"/>
              <w:right w:val="nil"/>
            </w:tcBorders>
            <w:shd w:val="clear" w:color="auto" w:fill="auto"/>
            <w:noWrap/>
            <w:vAlign w:val="bottom"/>
            <w:hideMark/>
          </w:tcPr>
          <w:p w14:paraId="45F6A18D"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1-Aug</w:t>
            </w:r>
          </w:p>
        </w:tc>
        <w:tc>
          <w:tcPr>
            <w:tcW w:w="960" w:type="dxa"/>
            <w:tcBorders>
              <w:top w:val="nil"/>
              <w:left w:val="nil"/>
              <w:bottom w:val="nil"/>
              <w:right w:val="nil"/>
            </w:tcBorders>
            <w:shd w:val="clear" w:color="000000" w:fill="E4EDEB"/>
            <w:noWrap/>
            <w:vAlign w:val="bottom"/>
            <w:hideMark/>
          </w:tcPr>
          <w:p w14:paraId="21A06E9F"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E4EDEB"/>
            <w:noWrap/>
            <w:vAlign w:val="bottom"/>
            <w:hideMark/>
          </w:tcPr>
          <w:p w14:paraId="22C09FC8" w14:textId="77777777" w:rsidR="00A44B7C" w:rsidRPr="00A44B7C" w:rsidRDefault="00A44B7C" w:rsidP="00A44B7C">
            <w:pPr>
              <w:spacing w:after="0" w:line="240" w:lineRule="auto"/>
              <w:rPr>
                <w:rFonts w:ascii="Calibri" w:eastAsia="Times New Roman" w:hAnsi="Calibri" w:cs="Calibri"/>
                <w:b/>
                <w:bCs/>
                <w:color w:val="000000"/>
              </w:rPr>
            </w:pPr>
            <w:r w:rsidRPr="00A44B7C">
              <w:rPr>
                <w:rFonts w:ascii="Calibri" w:eastAsia="Times New Roman" w:hAnsi="Calibri" w:cs="Calibri"/>
                <w:b/>
                <w:bCs/>
                <w:color w:val="000000"/>
              </w:rPr>
              <w:t>Quiz 6 and Assignment 6</w:t>
            </w:r>
          </w:p>
        </w:tc>
      </w:tr>
      <w:tr w:rsidR="00A44B7C" w:rsidRPr="00A44B7C" w14:paraId="35B9242B" w14:textId="77777777" w:rsidTr="00A44B7C">
        <w:trPr>
          <w:trHeight w:val="360"/>
        </w:trPr>
        <w:tc>
          <w:tcPr>
            <w:tcW w:w="960" w:type="dxa"/>
            <w:tcBorders>
              <w:top w:val="nil"/>
              <w:left w:val="nil"/>
              <w:bottom w:val="nil"/>
              <w:right w:val="nil"/>
            </w:tcBorders>
            <w:shd w:val="clear" w:color="000000" w:fill="FFFF00"/>
            <w:noWrap/>
            <w:vAlign w:val="bottom"/>
            <w:hideMark/>
          </w:tcPr>
          <w:p w14:paraId="71BC9A5D"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Fr</w:t>
            </w:r>
          </w:p>
        </w:tc>
        <w:tc>
          <w:tcPr>
            <w:tcW w:w="960" w:type="dxa"/>
            <w:tcBorders>
              <w:top w:val="nil"/>
              <w:left w:val="nil"/>
              <w:bottom w:val="nil"/>
              <w:right w:val="nil"/>
            </w:tcBorders>
            <w:shd w:val="clear" w:color="auto" w:fill="auto"/>
            <w:noWrap/>
            <w:vAlign w:val="bottom"/>
            <w:hideMark/>
          </w:tcPr>
          <w:p w14:paraId="6B7AC344" w14:textId="77777777" w:rsidR="00A44B7C" w:rsidRPr="00A44B7C" w:rsidRDefault="00A44B7C" w:rsidP="00A44B7C">
            <w:pPr>
              <w:spacing w:after="0" w:line="240" w:lineRule="auto"/>
              <w:jc w:val="center"/>
              <w:rPr>
                <w:rFonts w:ascii="Calibri" w:eastAsia="Times New Roman" w:hAnsi="Calibri" w:cs="Calibri"/>
                <w:color w:val="000000"/>
              </w:rPr>
            </w:pPr>
            <w:r w:rsidRPr="00A44B7C">
              <w:rPr>
                <w:rFonts w:ascii="Calibri" w:eastAsia="Times New Roman" w:hAnsi="Calibri" w:cs="Calibri"/>
                <w:color w:val="000000"/>
              </w:rPr>
              <w:t>2-Aug</w:t>
            </w:r>
          </w:p>
        </w:tc>
        <w:tc>
          <w:tcPr>
            <w:tcW w:w="960" w:type="dxa"/>
            <w:tcBorders>
              <w:top w:val="nil"/>
              <w:left w:val="nil"/>
              <w:bottom w:val="nil"/>
              <w:right w:val="nil"/>
            </w:tcBorders>
            <w:shd w:val="clear" w:color="000000" w:fill="FFFF00"/>
            <w:noWrap/>
            <w:vAlign w:val="bottom"/>
            <w:hideMark/>
          </w:tcPr>
          <w:p w14:paraId="5FA1EDAE" w14:textId="77777777" w:rsidR="00A44B7C" w:rsidRPr="00A44B7C" w:rsidRDefault="00A44B7C" w:rsidP="00A44B7C">
            <w:pPr>
              <w:spacing w:after="0" w:line="240" w:lineRule="auto"/>
              <w:rPr>
                <w:rFonts w:ascii="Calibri" w:eastAsia="Times New Roman" w:hAnsi="Calibri" w:cs="Calibri"/>
                <w:color w:val="000000"/>
              </w:rPr>
            </w:pPr>
            <w:r w:rsidRPr="00A44B7C">
              <w:rPr>
                <w:rFonts w:ascii="Calibri" w:eastAsia="Times New Roman" w:hAnsi="Calibri" w:cs="Calibri"/>
                <w:color w:val="000000"/>
              </w:rPr>
              <w:t> </w:t>
            </w:r>
          </w:p>
        </w:tc>
        <w:tc>
          <w:tcPr>
            <w:tcW w:w="4160" w:type="dxa"/>
            <w:tcBorders>
              <w:top w:val="nil"/>
              <w:left w:val="nil"/>
              <w:bottom w:val="nil"/>
              <w:right w:val="nil"/>
            </w:tcBorders>
            <w:shd w:val="clear" w:color="000000" w:fill="FFFF00"/>
            <w:noWrap/>
            <w:vAlign w:val="bottom"/>
            <w:hideMark/>
          </w:tcPr>
          <w:p w14:paraId="62280E4A" w14:textId="77777777" w:rsidR="00A44B7C" w:rsidRPr="00A44B7C" w:rsidRDefault="00A44B7C" w:rsidP="00A44B7C">
            <w:pPr>
              <w:spacing w:after="0" w:line="240" w:lineRule="auto"/>
              <w:rPr>
                <w:rFonts w:ascii="Calibri" w:eastAsia="Times New Roman" w:hAnsi="Calibri" w:cs="Calibri"/>
                <w:b/>
                <w:bCs/>
                <w:color w:val="BA372A"/>
              </w:rPr>
            </w:pPr>
            <w:r w:rsidRPr="00A44B7C">
              <w:rPr>
                <w:rFonts w:ascii="Calibri" w:eastAsia="Times New Roman" w:hAnsi="Calibri" w:cs="Calibri"/>
                <w:b/>
                <w:bCs/>
                <w:color w:val="BA372A"/>
              </w:rPr>
              <w:t>Last Day to Submit the Final Exam</w:t>
            </w:r>
          </w:p>
        </w:tc>
      </w:tr>
    </w:tbl>
    <w:p w14:paraId="39F8495F" w14:textId="0270261C" w:rsidR="00510747" w:rsidRDefault="00510747" w:rsidP="00EF5F8E"/>
    <w:p w14:paraId="010FDA18" w14:textId="12389ECD" w:rsidR="007C7670" w:rsidRDefault="008E073D" w:rsidP="007C7670">
      <w:r w:rsidRPr="0007582A">
        <w:rPr>
          <w:rStyle w:val="Accentuation"/>
        </w:rPr>
        <w:t xml:space="preserve"> </w:t>
      </w:r>
      <w:r w:rsidR="00EF5F8E" w:rsidRPr="0007582A">
        <w:rPr>
          <w:rStyle w:val="Accentuation"/>
        </w:rPr>
        <w:t>The above schedule and procedures in this course</w:t>
      </w:r>
      <w:r w:rsidR="00EF5F8E">
        <w:rPr>
          <w:rStyle w:val="Accentuation"/>
        </w:rPr>
        <w:t xml:space="preserve"> are tentative and are likely</w:t>
      </w:r>
      <w:r w:rsidR="00EF5F8E" w:rsidRPr="0007582A">
        <w:rPr>
          <w:rStyle w:val="Accentuation"/>
        </w:rPr>
        <w:t xml:space="preserve"> to change</w:t>
      </w:r>
      <w:r w:rsidR="00EF5F8E">
        <w:rPr>
          <w:rStyle w:val="Accentuation"/>
        </w:rPr>
        <w:t>. These may change</w:t>
      </w:r>
      <w:r w:rsidR="00EF5F8E" w:rsidRPr="0007582A">
        <w:rPr>
          <w:rStyle w:val="Accentuation"/>
        </w:rPr>
        <w:t xml:space="preserve"> in the event of circumstances b</w:t>
      </w:r>
      <w:r w:rsidR="00EF5F8E">
        <w:rPr>
          <w:rStyle w:val="Accentuation"/>
        </w:rPr>
        <w:t>eyond the instructor's control, because of developments in the course, or at student request.</w:t>
      </w:r>
    </w:p>
    <w:p w14:paraId="6CE8F04D" w14:textId="6D7A468F" w:rsidR="007C7670" w:rsidRPr="00676B93" w:rsidRDefault="007C7670" w:rsidP="001202D0">
      <w:pPr>
        <w:pStyle w:val="Paragraphedeliste"/>
        <w:keepNext/>
        <w:numPr>
          <w:ilvl w:val="0"/>
          <w:numId w:val="2"/>
        </w:numPr>
        <w:rPr>
          <w:sz w:val="28"/>
          <w:szCs w:val="28"/>
          <w:lang w:val="fr-FR"/>
        </w:rPr>
      </w:pPr>
      <w:bookmarkStart w:id="9" w:name="CoursePolicies"/>
      <w:r w:rsidRPr="00676B93">
        <w:rPr>
          <w:sz w:val="28"/>
          <w:szCs w:val="28"/>
          <w:lang w:val="fr-FR"/>
        </w:rPr>
        <w:t>Course Policies</w:t>
      </w:r>
      <w:hyperlink w:anchor="Top" w:history="1">
        <w:r w:rsidR="009C77CE" w:rsidRPr="009C77CE">
          <w:rPr>
            <w:rStyle w:val="Lienhypertexte"/>
            <w:sz w:val="20"/>
            <w:szCs w:val="20"/>
            <w:lang w:val="fr-FR"/>
          </w:rPr>
          <w:t xml:space="preserve"> (top)</w:t>
        </w:r>
      </w:hyperlink>
    </w:p>
    <w:bookmarkEnd w:id="9"/>
    <w:p w14:paraId="5DF1C9B6" w14:textId="3FC225EA" w:rsidR="00292BB1" w:rsidRDefault="007C7670" w:rsidP="00292BB1">
      <w:pPr>
        <w:pStyle w:val="Paragraphedeliste"/>
        <w:numPr>
          <w:ilvl w:val="0"/>
          <w:numId w:val="1"/>
        </w:numPr>
      </w:pPr>
      <w:r>
        <w:t>Class participatio</w:t>
      </w:r>
      <w:r w:rsidR="00292BB1">
        <w:t>n</w:t>
      </w:r>
    </w:p>
    <w:p w14:paraId="0C8343CA" w14:textId="55C9E4D6" w:rsidR="007C7670" w:rsidRDefault="006611FB" w:rsidP="007C7670">
      <w:pPr>
        <w:pStyle w:val="Paragraphedeliste"/>
        <w:numPr>
          <w:ilvl w:val="1"/>
          <w:numId w:val="1"/>
        </w:numPr>
      </w:pPr>
      <w:r>
        <w:t xml:space="preserve">Participation counts toward students’ grades. </w:t>
      </w:r>
      <w:r w:rsidR="00FA0804">
        <w:t>S</w:t>
      </w:r>
      <w:r w:rsidR="00CA5E37">
        <w:t xml:space="preserve">tudents </w:t>
      </w:r>
      <w:r w:rsidR="00551B1D">
        <w:t>should</w:t>
      </w:r>
      <w:r>
        <w:t xml:space="preserve"> </w:t>
      </w:r>
      <w:r w:rsidR="00551B1D">
        <w:t>log into Blackboard regularly, at least twice per week</w:t>
      </w:r>
      <w:r w:rsidR="00995006">
        <w:t>.</w:t>
      </w:r>
      <w:r>
        <w:t xml:space="preserve"> </w:t>
      </w:r>
      <w:r w:rsidR="006611B0">
        <w:t>Students should complete all of the practice quizzes before the deadline</w:t>
      </w:r>
      <w:r w:rsidR="0098310A">
        <w:t xml:space="preserve"> and strive for 100%</w:t>
      </w:r>
      <w:r w:rsidR="006611B0">
        <w:t xml:space="preserve">. </w:t>
      </w:r>
      <w:r>
        <w:t xml:space="preserve">Doing these activities will ensure earning 100% of the participation points. </w:t>
      </w:r>
    </w:p>
    <w:p w14:paraId="4EE51EA7" w14:textId="3C392B63" w:rsidR="007C7670" w:rsidRDefault="007C7670" w:rsidP="0098310A">
      <w:pPr>
        <w:pStyle w:val="Paragraphedeliste"/>
        <w:keepNext/>
        <w:keepLines/>
        <w:numPr>
          <w:ilvl w:val="0"/>
          <w:numId w:val="1"/>
        </w:numPr>
      </w:pPr>
      <w:r>
        <w:lastRenderedPageBreak/>
        <w:t>Quizzes</w:t>
      </w:r>
    </w:p>
    <w:p w14:paraId="78425BC3" w14:textId="462B98F8" w:rsidR="00667B64" w:rsidRDefault="00667B64" w:rsidP="00667B64">
      <w:pPr>
        <w:pStyle w:val="Paragraphedeliste"/>
        <w:numPr>
          <w:ilvl w:val="1"/>
          <w:numId w:val="1"/>
        </w:numPr>
      </w:pPr>
      <w:r>
        <w:t>There will be online quizzes</w:t>
      </w:r>
      <w:r w:rsidR="00851875">
        <w:t xml:space="preserve"> </w:t>
      </w:r>
      <w:r>
        <w:t>each week.</w:t>
      </w:r>
      <w:r w:rsidR="006611FB">
        <w:t xml:space="preserve"> Some of these will be untimed Practice Quizzes, while others will be Timed Q</w:t>
      </w:r>
      <w:r>
        <w:t xml:space="preserve">uizzes. Both will count toward students’ grades, but the timed quizzes will </w:t>
      </w:r>
      <w:r w:rsidR="005F08C6">
        <w:t xml:space="preserve">carry </w:t>
      </w:r>
      <w:r w:rsidR="006611FB">
        <w:t xml:space="preserve">significantly </w:t>
      </w:r>
      <w:r w:rsidR="005F08C6">
        <w:t>more weight as a component of student grades.</w:t>
      </w:r>
    </w:p>
    <w:p w14:paraId="1D79400A" w14:textId="06E00B03" w:rsidR="007C7670" w:rsidRDefault="007C7670" w:rsidP="007C7670">
      <w:pPr>
        <w:pStyle w:val="Paragraphedeliste"/>
        <w:numPr>
          <w:ilvl w:val="0"/>
          <w:numId w:val="1"/>
        </w:numPr>
      </w:pPr>
      <w:r>
        <w:t xml:space="preserve">Make-up exams/quizzes </w:t>
      </w:r>
    </w:p>
    <w:p w14:paraId="163F98A5" w14:textId="30AC7A0A" w:rsidR="007C7670" w:rsidRDefault="001E6339" w:rsidP="007C7670">
      <w:pPr>
        <w:pStyle w:val="Paragraphedeliste"/>
        <w:numPr>
          <w:ilvl w:val="1"/>
          <w:numId w:val="1"/>
        </w:numPr>
      </w:pPr>
      <w:r>
        <w:t xml:space="preserve">All quizzes and exams will be online. There are </w:t>
      </w:r>
      <w:r w:rsidRPr="00D52E75">
        <w:rPr>
          <w:color w:val="FF0000"/>
        </w:rPr>
        <w:t>no make-up exams</w:t>
      </w:r>
      <w:r w:rsidR="00BD0578" w:rsidRPr="00D52E75">
        <w:rPr>
          <w:color w:val="FF0000"/>
        </w:rPr>
        <w:t>, or quizzes</w:t>
      </w:r>
      <w:r w:rsidR="00BD0578">
        <w:t xml:space="preserve">. Plan to take the online quizzes and exams </w:t>
      </w:r>
      <w:r w:rsidR="001202D0">
        <w:t>before the deadline</w:t>
      </w:r>
      <w:r w:rsidR="00BD0578">
        <w:t>.</w:t>
      </w:r>
      <w:r w:rsidR="00E27775">
        <w:t xml:space="preserve"> </w:t>
      </w:r>
      <w:r w:rsidR="00A63AEA">
        <w:t xml:space="preserve">Quizzes and assignments are available well before the due date. </w:t>
      </w:r>
      <w:r w:rsidR="00A63AEA" w:rsidRPr="00A63AEA">
        <w:rPr>
          <w:color w:val="FF0000"/>
        </w:rPr>
        <w:t>Don’t wait until the last minute to submit these.</w:t>
      </w:r>
    </w:p>
    <w:p w14:paraId="29B966D9" w14:textId="4BCAFAAE" w:rsidR="00CE6C5A" w:rsidRDefault="00CE6C5A" w:rsidP="007C7670">
      <w:pPr>
        <w:pStyle w:val="Paragraphedeliste"/>
        <w:numPr>
          <w:ilvl w:val="1"/>
          <w:numId w:val="1"/>
        </w:numPr>
      </w:pPr>
      <w:r>
        <w:t>I will drop your lowest grade</w:t>
      </w:r>
      <w:r w:rsidR="006611FB">
        <w:t xml:space="preserve"> for the Timed Quizzes you take. I</w:t>
      </w:r>
      <w:r>
        <w:t>f you MUST miss a quiz, e-mail me with an explanation</w:t>
      </w:r>
      <w:r w:rsidR="006611FB">
        <w:t xml:space="preserve"> and any relevant evidence</w:t>
      </w:r>
      <w:r>
        <w:t xml:space="preserve">, and that zero grade will be one that I drop. </w:t>
      </w:r>
    </w:p>
    <w:p w14:paraId="0969964C" w14:textId="2D02EEDE" w:rsidR="007C7670" w:rsidRDefault="007C7670" w:rsidP="007C7670">
      <w:pPr>
        <w:pStyle w:val="Paragraphedeliste"/>
        <w:numPr>
          <w:ilvl w:val="0"/>
          <w:numId w:val="1"/>
        </w:numPr>
      </w:pPr>
      <w:r>
        <w:t>Assignments</w:t>
      </w:r>
    </w:p>
    <w:p w14:paraId="20CFAA37" w14:textId="3B6FCB70" w:rsidR="007C7670" w:rsidRDefault="00FE7B9C" w:rsidP="007C7670">
      <w:pPr>
        <w:pStyle w:val="Paragraphedeliste"/>
        <w:numPr>
          <w:ilvl w:val="1"/>
          <w:numId w:val="1"/>
        </w:numPr>
      </w:pPr>
      <w:r>
        <w:t>All assignments</w:t>
      </w:r>
      <w:r w:rsidR="00B910C5">
        <w:t>,</w:t>
      </w:r>
      <w:r w:rsidR="00612BD6">
        <w:t xml:space="preserve"> </w:t>
      </w:r>
      <w:r w:rsidR="00B910C5">
        <w:t>q</w:t>
      </w:r>
      <w:r w:rsidR="00612BD6">
        <w:t>uizzes, and exams</w:t>
      </w:r>
      <w:r>
        <w:t xml:space="preserve"> will be assigned and </w:t>
      </w:r>
      <w:r w:rsidR="006611FB">
        <w:t>completed in Blackboard</w:t>
      </w:r>
      <w:r>
        <w:t xml:space="preserve">. </w:t>
      </w:r>
      <w:r w:rsidR="006611FB">
        <w:t>Sometimes</w:t>
      </w:r>
      <w:r w:rsidR="002F7E8D">
        <w:t>,</w:t>
      </w:r>
      <w:r w:rsidR="006611FB">
        <w:t xml:space="preserve"> technology fails. </w:t>
      </w:r>
      <w:r w:rsidR="002F7E8D">
        <w:t xml:space="preserve">If there are technical problems, e-mail me evidence of your attempt </w:t>
      </w:r>
      <w:r w:rsidR="002F7E8D" w:rsidRPr="002F7E8D">
        <w:rPr>
          <w:u w:val="single"/>
        </w:rPr>
        <w:t>before</w:t>
      </w:r>
      <w:r w:rsidR="006611FB" w:rsidRPr="001202D0">
        <w:rPr>
          <w:u w:val="single"/>
        </w:rPr>
        <w:t xml:space="preserve"> the deadline</w:t>
      </w:r>
      <w:r w:rsidR="001031F6">
        <w:t>.</w:t>
      </w:r>
      <w:r w:rsidR="006611FB">
        <w:t xml:space="preserve"> E-mails sent after the deadline will not eliminate the requirement. </w:t>
      </w:r>
    </w:p>
    <w:p w14:paraId="6281BD39" w14:textId="7F3A50AA" w:rsidR="00BD1513" w:rsidRDefault="00BD1513" w:rsidP="007C7670">
      <w:pPr>
        <w:pStyle w:val="Paragraphedeliste"/>
        <w:numPr>
          <w:ilvl w:val="1"/>
          <w:numId w:val="1"/>
        </w:numPr>
      </w:pPr>
      <w:r w:rsidRPr="00CE6C5A">
        <w:rPr>
          <w:color w:val="C00000"/>
        </w:rPr>
        <w:t>LATE ASSIGNMENTS</w:t>
      </w:r>
      <w:r w:rsidR="001202D0">
        <w:rPr>
          <w:color w:val="C00000"/>
        </w:rPr>
        <w:t xml:space="preserve"> or quizzes</w:t>
      </w:r>
      <w:r w:rsidRPr="00CE6C5A">
        <w:rPr>
          <w:color w:val="C00000"/>
        </w:rPr>
        <w:t xml:space="preserve"> will not be accepted</w:t>
      </w:r>
      <w:r>
        <w:t>. You will receive a grade of 0 for late assignments</w:t>
      </w:r>
      <w:r w:rsidR="00FC2CA4">
        <w:t xml:space="preserve"> or quizzes</w:t>
      </w:r>
      <w:r>
        <w:t xml:space="preserve">. </w:t>
      </w:r>
    </w:p>
    <w:p w14:paraId="278B5235" w14:textId="0CB96029" w:rsidR="007C7670" w:rsidRDefault="007C7670" w:rsidP="007C7670">
      <w:pPr>
        <w:pStyle w:val="Paragraphedeliste"/>
        <w:numPr>
          <w:ilvl w:val="0"/>
          <w:numId w:val="1"/>
        </w:numPr>
      </w:pPr>
      <w:r>
        <w:t>Communication</w:t>
      </w:r>
    </w:p>
    <w:p w14:paraId="3EAAB513" w14:textId="55687B16" w:rsidR="001031F6" w:rsidRDefault="001031F6" w:rsidP="001031F6">
      <w:pPr>
        <w:pStyle w:val="Paragraphedeliste"/>
        <w:numPr>
          <w:ilvl w:val="1"/>
          <w:numId w:val="1"/>
        </w:numPr>
      </w:pPr>
      <w:r>
        <w:t>I will communicate with you through Blackboard, e-mail, and possibly using other collaboration software/</w:t>
      </w:r>
      <w:r w:rsidR="00EC7702">
        <w:t>apps</w:t>
      </w:r>
      <w:r>
        <w:t xml:space="preserve">. </w:t>
      </w:r>
    </w:p>
    <w:p w14:paraId="33FFD649" w14:textId="58009110" w:rsidR="00AB1870" w:rsidRDefault="001031F6" w:rsidP="00786DB4">
      <w:pPr>
        <w:pStyle w:val="Paragraphedeliste"/>
        <w:numPr>
          <w:ilvl w:val="1"/>
          <w:numId w:val="1"/>
        </w:numPr>
        <w:shd w:val="clear" w:color="auto" w:fill="FFFFFF"/>
        <w:spacing w:before="100" w:after="100" w:line="240" w:lineRule="auto"/>
        <w:ind w:right="720"/>
        <w:textAlignment w:val="baseline"/>
      </w:pPr>
      <w:r>
        <w:t xml:space="preserve">My preferred communication media from students is the stthom e-mail account, </w:t>
      </w:r>
      <w:hyperlink r:id="rId14" w:history="1">
        <w:r w:rsidRPr="00716920">
          <w:rPr>
            <w:rStyle w:val="Lienhypertexte"/>
          </w:rPr>
          <w:t>storyjw@stthom.edu</w:t>
        </w:r>
      </w:hyperlink>
      <w:r>
        <w:t xml:space="preserve">. If you do not get a response from that, use the Gmail address, </w:t>
      </w:r>
      <w:hyperlink r:id="rId15" w:history="1">
        <w:r w:rsidR="00AB1870" w:rsidRPr="008C461F">
          <w:rPr>
            <w:rStyle w:val="Lienhypertexte"/>
          </w:rPr>
          <w:t>johnwstory@gmail.com</w:t>
        </w:r>
      </w:hyperlink>
      <w:r w:rsidR="003962BC">
        <w:t>.</w:t>
      </w:r>
    </w:p>
    <w:p w14:paraId="1950A084" w14:textId="77777777" w:rsidR="00647934" w:rsidRDefault="007C7670" w:rsidP="00647934">
      <w:pPr>
        <w:pStyle w:val="Paragraphedeliste"/>
        <w:numPr>
          <w:ilvl w:val="0"/>
          <w:numId w:val="1"/>
        </w:numPr>
      </w:pPr>
      <w:r>
        <w:t>Academic dishonesty</w:t>
      </w:r>
    </w:p>
    <w:p w14:paraId="196F9423" w14:textId="77777777" w:rsidR="00CD2711" w:rsidRDefault="00647934" w:rsidP="00CD2711">
      <w:pPr>
        <w:pStyle w:val="Paragraphedeliste"/>
        <w:numPr>
          <w:ilvl w:val="1"/>
          <w:numId w:val="1"/>
        </w:numPr>
        <w:ind w:left="1080"/>
      </w:pPr>
      <w:r>
        <w:t xml:space="preserve">Academic dishonesty will </w:t>
      </w:r>
      <w:r w:rsidR="003507D1">
        <w:t>result in a poor grade, or failing the class</w:t>
      </w:r>
      <w:r>
        <w:t>. Cheating will result</w:t>
      </w:r>
      <w:r w:rsidR="006611FB">
        <w:t xml:space="preserve"> in a significant grade reduction, or a grade of F for the class, </w:t>
      </w:r>
      <w:r>
        <w:t>at the professor’s discretion.</w:t>
      </w:r>
    </w:p>
    <w:p w14:paraId="5F993B96" w14:textId="77777777" w:rsidR="00CD2711" w:rsidRDefault="00CD2711" w:rsidP="00CD2711">
      <w:pPr>
        <w:pStyle w:val="Paragraphedeliste"/>
        <w:numPr>
          <w:ilvl w:val="0"/>
          <w:numId w:val="1"/>
        </w:numPr>
      </w:pPr>
      <w:r>
        <w:t>Student Conduct in a Learning Environment:</w:t>
      </w:r>
    </w:p>
    <w:p w14:paraId="148FC9DA" w14:textId="77777777" w:rsidR="00CD2711" w:rsidRDefault="00CD2711" w:rsidP="0074125F">
      <w:pPr>
        <w:pStyle w:val="Paragraphedeliste"/>
        <w:numPr>
          <w:ilvl w:val="1"/>
          <w:numId w:val="1"/>
        </w:numPr>
      </w:pPr>
      <w:r>
        <w:t>Membership in the academic community places a special obligation on all members to preserve an atmosphere conducive to the freedom to teach and to learn. Therefore, it is the responsibility of each member of this class to maintain a positive learning environment in which the behavior of any individual does not disrupt the learning opportunities for others. Students are expected to work, individually and together, to create an atmosphere that is safe, valuing of one another, and open to diverse perspectives. Students are expected to show courtesy, civility, and respect for one another and for the instructor. The UST Student Handbook contains important information and expectations that all students should know, including University policies and the Code of Student Conduct; these documents are available at www.stthom.edu/dos.</w:t>
      </w:r>
    </w:p>
    <w:p w14:paraId="7D43A819" w14:textId="77777777" w:rsidR="00CD2711" w:rsidRDefault="00CD2711" w:rsidP="0074125F">
      <w:pPr>
        <w:pStyle w:val="Paragraphedeliste"/>
        <w:numPr>
          <w:ilvl w:val="1"/>
          <w:numId w:val="1"/>
        </w:numPr>
      </w:pPr>
      <w:r>
        <w:t xml:space="preserve">It is the responsibility of the individual faculty member to determine, maintain, and enforce the standards of behavior acceptable to preserving an atmosphere appropriate for all teaching and learning activities in the course. Students will be warned if their behavior is evaluated as not meeting the expected standards. </w:t>
      </w:r>
    </w:p>
    <w:p w14:paraId="20BCA17B" w14:textId="77777777" w:rsidR="000B51D1" w:rsidRDefault="00CD2711" w:rsidP="0074125F">
      <w:pPr>
        <w:pStyle w:val="Paragraphedeliste"/>
        <w:numPr>
          <w:ilvl w:val="1"/>
          <w:numId w:val="1"/>
        </w:numPr>
      </w:pPr>
      <w:r>
        <w:lastRenderedPageBreak/>
        <w:t xml:space="preserve"> Sanctions for such behavior may include a range of responses from immediate removal from class (or a student group meeting) to referral to the appropriate academic unit and/or the Office of the Dean of Students for review of violations of behavioral standards. Significant and/or continued violations will result in administrative withdrawal from the course.</w:t>
      </w:r>
    </w:p>
    <w:p w14:paraId="44BD09AB" w14:textId="77777777" w:rsidR="000B51D1" w:rsidRPr="00846C1D" w:rsidRDefault="000B51D1" w:rsidP="000B51D1">
      <w:pPr>
        <w:keepNext/>
        <w:numPr>
          <w:ilvl w:val="0"/>
          <w:numId w:val="1"/>
        </w:numPr>
        <w:spacing w:after="0" w:line="240" w:lineRule="auto"/>
        <w:jc w:val="both"/>
        <w:rPr>
          <w:b/>
          <w:i/>
          <w:color w:val="000000" w:themeColor="text1"/>
        </w:rPr>
      </w:pPr>
      <w:r w:rsidRPr="00846C1D">
        <w:rPr>
          <w:b/>
          <w:i/>
          <w:color w:val="000000" w:themeColor="text1"/>
        </w:rPr>
        <w:t>Student Feedback</w:t>
      </w:r>
    </w:p>
    <w:p w14:paraId="2328BA77" w14:textId="77777777" w:rsidR="000B51D1" w:rsidRPr="00846C1D" w:rsidRDefault="000B51D1" w:rsidP="000B51D1">
      <w:pPr>
        <w:ind w:left="360"/>
        <w:jc w:val="both"/>
        <w:rPr>
          <w:color w:val="000000" w:themeColor="text1"/>
        </w:rPr>
      </w:pPr>
      <w:r w:rsidRPr="00846C1D">
        <w:rPr>
          <w:color w:val="000000" w:themeColor="text1"/>
        </w:rPr>
        <w:t>The online course evaluation system is available to students towards the end of the semester. This system provides a tool for students to provide feedback regarding their learning experiences in courses at CSB and UST. Students are strongly encouraged to participate in this course evaluation process. Student feedback is crucial for curriculum development, faculty development, and continuous improvement</w:t>
      </w:r>
      <w:r>
        <w:rPr>
          <w:color w:val="000000" w:themeColor="text1"/>
        </w:rPr>
        <w:t xml:space="preserve"> of the programs offered by</w:t>
      </w:r>
      <w:r w:rsidRPr="00846C1D">
        <w:rPr>
          <w:color w:val="000000" w:themeColor="text1"/>
        </w:rPr>
        <w:t xml:space="preserve"> the Cameron School of Business.</w:t>
      </w:r>
    </w:p>
    <w:p w14:paraId="76291EDF" w14:textId="50CFE6B5" w:rsidR="001A6051" w:rsidRDefault="006611FB" w:rsidP="000B51D1">
      <w:r>
        <w:t xml:space="preserve"> </w:t>
      </w:r>
    </w:p>
    <w:p w14:paraId="61169E94" w14:textId="0347EA5E" w:rsidR="007C7670" w:rsidRPr="00676B93" w:rsidRDefault="006611FB" w:rsidP="007C7670">
      <w:pPr>
        <w:pStyle w:val="Paragraphedeliste"/>
        <w:numPr>
          <w:ilvl w:val="0"/>
          <w:numId w:val="2"/>
        </w:numPr>
        <w:rPr>
          <w:sz w:val="28"/>
          <w:szCs w:val="28"/>
          <w:lang w:val="fr-FR"/>
        </w:rPr>
      </w:pPr>
      <w:bookmarkStart w:id="10" w:name="StudGrading"/>
      <w:r>
        <w:rPr>
          <w:sz w:val="28"/>
          <w:szCs w:val="28"/>
          <w:lang w:val="fr-FR"/>
        </w:rPr>
        <w:t xml:space="preserve"> </w:t>
      </w:r>
      <w:r w:rsidR="007C7670" w:rsidRPr="00676B93">
        <w:rPr>
          <w:sz w:val="28"/>
          <w:szCs w:val="28"/>
          <w:lang w:val="fr-FR"/>
        </w:rPr>
        <w:t xml:space="preserve">Student Grading Processes: </w:t>
      </w:r>
      <w:hyperlink w:anchor="Top" w:history="1">
        <w:r w:rsidR="00C90464" w:rsidRPr="009C77CE">
          <w:rPr>
            <w:rStyle w:val="Lienhypertexte"/>
            <w:sz w:val="20"/>
            <w:szCs w:val="20"/>
            <w:lang w:val="fr-FR"/>
          </w:rPr>
          <w:t xml:space="preserve"> (top)</w:t>
        </w:r>
      </w:hyperlink>
    </w:p>
    <w:bookmarkEnd w:id="10"/>
    <w:p w14:paraId="3402914B" w14:textId="67D7C887" w:rsidR="00785F75" w:rsidRPr="00985D1A" w:rsidRDefault="00785F75" w:rsidP="00785F75">
      <w:pPr>
        <w:spacing w:after="0"/>
        <w:ind w:firstLine="720"/>
      </w:pPr>
      <w:r>
        <w:t>Exam</w:t>
      </w:r>
      <w:r>
        <w:tab/>
      </w:r>
      <w:r>
        <w:tab/>
      </w:r>
      <w:r>
        <w:tab/>
      </w:r>
      <w:r>
        <w:tab/>
        <w:t>3</w:t>
      </w:r>
      <w:r w:rsidR="005E57F8">
        <w:t>0</w:t>
      </w:r>
      <w:r w:rsidRPr="00985D1A">
        <w:t>%</w:t>
      </w:r>
    </w:p>
    <w:p w14:paraId="618CCA01" w14:textId="3324E490" w:rsidR="00785F75" w:rsidRPr="00985D1A" w:rsidRDefault="00785F75" w:rsidP="00785F75">
      <w:pPr>
        <w:spacing w:after="0"/>
      </w:pPr>
      <w:r>
        <w:tab/>
        <w:t>Assignments</w:t>
      </w:r>
      <w:r>
        <w:tab/>
      </w:r>
      <w:r>
        <w:tab/>
      </w:r>
      <w:r>
        <w:tab/>
      </w:r>
      <w:r w:rsidR="00CE6C5A">
        <w:t>3</w:t>
      </w:r>
      <w:r w:rsidR="006611B0">
        <w:t>0</w:t>
      </w:r>
      <w:r w:rsidRPr="00985D1A">
        <w:t>%</w:t>
      </w:r>
    </w:p>
    <w:p w14:paraId="712E6772" w14:textId="37A5C54D" w:rsidR="00785F75" w:rsidRDefault="00785F75" w:rsidP="00785F75">
      <w:pPr>
        <w:spacing w:after="0"/>
      </w:pPr>
      <w:r>
        <w:tab/>
        <w:t>Quizzes</w:t>
      </w:r>
      <w:r>
        <w:tab/>
      </w:r>
      <w:r>
        <w:tab/>
      </w:r>
      <w:r>
        <w:tab/>
      </w:r>
      <w:r>
        <w:tab/>
      </w:r>
      <w:r w:rsidR="008F52BE">
        <w:t>30</w:t>
      </w:r>
      <w:r w:rsidRPr="00985D1A">
        <w:t>%</w:t>
      </w:r>
    </w:p>
    <w:p w14:paraId="6D8EDF88" w14:textId="24ECBE6E" w:rsidR="00CE6C5A" w:rsidRPr="00985D1A" w:rsidRDefault="006611B0" w:rsidP="00785F75">
      <w:pPr>
        <w:spacing w:after="0"/>
      </w:pPr>
      <w:r>
        <w:tab/>
        <w:t>Participation</w:t>
      </w:r>
      <w:r>
        <w:tab/>
      </w:r>
      <w:r>
        <w:tab/>
      </w:r>
      <w:r>
        <w:tab/>
        <w:t>10</w:t>
      </w:r>
      <w:r w:rsidR="00CE6C5A">
        <w:t>%</w:t>
      </w:r>
    </w:p>
    <w:p w14:paraId="1C436D83" w14:textId="63537007" w:rsidR="00785F75" w:rsidRPr="00985D1A" w:rsidRDefault="00785F75" w:rsidP="00785F75">
      <w:pPr>
        <w:spacing w:after="0"/>
      </w:pPr>
    </w:p>
    <w:p w14:paraId="6E5D6713" w14:textId="5B434124" w:rsidR="007C7670" w:rsidRDefault="007C7670" w:rsidP="007C7670"/>
    <w:tbl>
      <w:tblPr>
        <w:tblStyle w:val="Grilledutableau"/>
        <w:tblW w:w="0" w:type="auto"/>
        <w:tblInd w:w="1584" w:type="dxa"/>
        <w:tblLook w:val="04A0" w:firstRow="1" w:lastRow="0" w:firstColumn="1" w:lastColumn="0" w:noHBand="0" w:noVBand="1"/>
      </w:tblPr>
      <w:tblGrid>
        <w:gridCol w:w="1116"/>
        <w:gridCol w:w="965"/>
      </w:tblGrid>
      <w:tr w:rsidR="001D0AC6" w:rsidRPr="001D0AC6" w14:paraId="29ECAFEC" w14:textId="77777777" w:rsidTr="00677FF9">
        <w:trPr>
          <w:trHeight w:val="245"/>
        </w:trPr>
        <w:tc>
          <w:tcPr>
            <w:tcW w:w="1116" w:type="dxa"/>
          </w:tcPr>
          <w:p w14:paraId="199A5D97" w14:textId="77777777" w:rsidR="001D0AC6" w:rsidRPr="001D0AC6" w:rsidRDefault="001D0AC6" w:rsidP="001D0AC6">
            <w:pPr>
              <w:jc w:val="center"/>
              <w:rPr>
                <w:b/>
                <w:bCs/>
                <w:color w:val="000000"/>
              </w:rPr>
            </w:pPr>
            <w:r w:rsidRPr="001D0AC6">
              <w:rPr>
                <w:b/>
                <w:bCs/>
                <w:color w:val="000000"/>
              </w:rPr>
              <w:t>Numerical Grade</w:t>
            </w:r>
          </w:p>
        </w:tc>
        <w:tc>
          <w:tcPr>
            <w:tcW w:w="965" w:type="dxa"/>
          </w:tcPr>
          <w:p w14:paraId="520521C0" w14:textId="4C995C9C" w:rsidR="001D0AC6" w:rsidRPr="001D0AC6" w:rsidRDefault="006611FB" w:rsidP="001D0AC6">
            <w:pPr>
              <w:jc w:val="center"/>
              <w:rPr>
                <w:b/>
                <w:bCs/>
                <w:color w:val="000000"/>
              </w:rPr>
            </w:pPr>
            <w:r>
              <w:rPr>
                <w:b/>
                <w:bCs/>
                <w:color w:val="000000"/>
              </w:rPr>
              <w:t>Letter</w:t>
            </w:r>
            <w:r w:rsidR="001D0AC6" w:rsidRPr="001D0AC6">
              <w:rPr>
                <w:b/>
                <w:bCs/>
                <w:color w:val="000000"/>
              </w:rPr>
              <w:t xml:space="preserve"> Grade</w:t>
            </w:r>
          </w:p>
        </w:tc>
      </w:tr>
      <w:tr w:rsidR="001D0AC6" w:rsidRPr="001D0AC6" w14:paraId="798016EF" w14:textId="77777777" w:rsidTr="00677FF9">
        <w:trPr>
          <w:trHeight w:val="245"/>
        </w:trPr>
        <w:tc>
          <w:tcPr>
            <w:tcW w:w="1116" w:type="dxa"/>
          </w:tcPr>
          <w:p w14:paraId="7825BD28" w14:textId="77777777" w:rsidR="001D0AC6" w:rsidRPr="001D0AC6" w:rsidRDefault="001D0AC6" w:rsidP="001D0AC6">
            <w:pPr>
              <w:rPr>
                <w:bCs/>
                <w:color w:val="000000"/>
              </w:rPr>
            </w:pPr>
            <w:r w:rsidRPr="001D0AC6">
              <w:rPr>
                <w:bCs/>
                <w:color w:val="000000"/>
              </w:rPr>
              <w:t xml:space="preserve">93-100 </w:t>
            </w:r>
          </w:p>
        </w:tc>
        <w:tc>
          <w:tcPr>
            <w:tcW w:w="965" w:type="dxa"/>
          </w:tcPr>
          <w:p w14:paraId="5AD6B239" w14:textId="77777777" w:rsidR="001D0AC6" w:rsidRPr="001D0AC6" w:rsidRDefault="001D0AC6" w:rsidP="001D0AC6">
            <w:pPr>
              <w:rPr>
                <w:bCs/>
                <w:color w:val="000000"/>
              </w:rPr>
            </w:pPr>
            <w:r w:rsidRPr="001D0AC6">
              <w:rPr>
                <w:bCs/>
                <w:color w:val="000000"/>
              </w:rPr>
              <w:t>A</w:t>
            </w:r>
          </w:p>
        </w:tc>
      </w:tr>
      <w:tr w:rsidR="001D0AC6" w:rsidRPr="001D0AC6" w14:paraId="3FD7BAC9" w14:textId="77777777" w:rsidTr="00677FF9">
        <w:trPr>
          <w:trHeight w:val="245"/>
        </w:trPr>
        <w:tc>
          <w:tcPr>
            <w:tcW w:w="1116" w:type="dxa"/>
          </w:tcPr>
          <w:p w14:paraId="41FCD40C" w14:textId="77777777" w:rsidR="001D0AC6" w:rsidRPr="001D0AC6" w:rsidRDefault="001D0AC6" w:rsidP="001D0AC6">
            <w:pPr>
              <w:rPr>
                <w:bCs/>
                <w:color w:val="000000"/>
              </w:rPr>
            </w:pPr>
            <w:r w:rsidRPr="001D0AC6">
              <w:rPr>
                <w:bCs/>
                <w:color w:val="000000"/>
              </w:rPr>
              <w:t>90-92</w:t>
            </w:r>
          </w:p>
        </w:tc>
        <w:tc>
          <w:tcPr>
            <w:tcW w:w="965" w:type="dxa"/>
          </w:tcPr>
          <w:p w14:paraId="1B5FA8B4" w14:textId="77777777" w:rsidR="001D0AC6" w:rsidRPr="001D0AC6" w:rsidRDefault="001D0AC6" w:rsidP="001D0AC6">
            <w:pPr>
              <w:rPr>
                <w:bCs/>
                <w:color w:val="000000"/>
              </w:rPr>
            </w:pPr>
            <w:r w:rsidRPr="001D0AC6">
              <w:rPr>
                <w:bCs/>
                <w:color w:val="000000"/>
              </w:rPr>
              <w:t>A-</w:t>
            </w:r>
          </w:p>
        </w:tc>
      </w:tr>
      <w:tr w:rsidR="001D0AC6" w:rsidRPr="001D0AC6" w14:paraId="1A37F3F5" w14:textId="77777777" w:rsidTr="00677FF9">
        <w:trPr>
          <w:trHeight w:val="245"/>
        </w:trPr>
        <w:tc>
          <w:tcPr>
            <w:tcW w:w="1116" w:type="dxa"/>
          </w:tcPr>
          <w:p w14:paraId="5225901A" w14:textId="77777777" w:rsidR="001D0AC6" w:rsidRPr="001D0AC6" w:rsidRDefault="001D0AC6" w:rsidP="001D0AC6">
            <w:pPr>
              <w:rPr>
                <w:bCs/>
                <w:color w:val="000000"/>
              </w:rPr>
            </w:pPr>
            <w:r w:rsidRPr="001D0AC6">
              <w:rPr>
                <w:bCs/>
                <w:color w:val="000000"/>
              </w:rPr>
              <w:t>87-89</w:t>
            </w:r>
          </w:p>
        </w:tc>
        <w:tc>
          <w:tcPr>
            <w:tcW w:w="965" w:type="dxa"/>
          </w:tcPr>
          <w:p w14:paraId="0616228B" w14:textId="77777777" w:rsidR="001D0AC6" w:rsidRPr="001D0AC6" w:rsidRDefault="001D0AC6" w:rsidP="001D0AC6">
            <w:pPr>
              <w:rPr>
                <w:bCs/>
                <w:color w:val="000000"/>
              </w:rPr>
            </w:pPr>
            <w:r w:rsidRPr="001D0AC6">
              <w:rPr>
                <w:bCs/>
                <w:color w:val="000000"/>
              </w:rPr>
              <w:t>B+</w:t>
            </w:r>
          </w:p>
        </w:tc>
      </w:tr>
      <w:tr w:rsidR="001D0AC6" w:rsidRPr="001D0AC6" w14:paraId="05955E35" w14:textId="77777777" w:rsidTr="00677FF9">
        <w:trPr>
          <w:trHeight w:val="245"/>
        </w:trPr>
        <w:tc>
          <w:tcPr>
            <w:tcW w:w="1116" w:type="dxa"/>
          </w:tcPr>
          <w:p w14:paraId="6F96C017" w14:textId="77777777" w:rsidR="001D0AC6" w:rsidRPr="001D0AC6" w:rsidRDefault="001D0AC6" w:rsidP="001D0AC6">
            <w:pPr>
              <w:rPr>
                <w:bCs/>
                <w:color w:val="000000"/>
              </w:rPr>
            </w:pPr>
            <w:r w:rsidRPr="001D0AC6">
              <w:rPr>
                <w:bCs/>
                <w:color w:val="000000"/>
              </w:rPr>
              <w:t xml:space="preserve">83-86 </w:t>
            </w:r>
          </w:p>
        </w:tc>
        <w:tc>
          <w:tcPr>
            <w:tcW w:w="965" w:type="dxa"/>
          </w:tcPr>
          <w:p w14:paraId="05541424" w14:textId="77777777" w:rsidR="001D0AC6" w:rsidRPr="001D0AC6" w:rsidRDefault="001D0AC6" w:rsidP="001D0AC6">
            <w:pPr>
              <w:rPr>
                <w:bCs/>
                <w:color w:val="000000"/>
              </w:rPr>
            </w:pPr>
            <w:r w:rsidRPr="001D0AC6">
              <w:rPr>
                <w:bCs/>
                <w:color w:val="000000"/>
              </w:rPr>
              <w:t>B</w:t>
            </w:r>
          </w:p>
        </w:tc>
      </w:tr>
      <w:tr w:rsidR="001D0AC6" w:rsidRPr="001D0AC6" w14:paraId="5BFFDED5" w14:textId="77777777" w:rsidTr="00677FF9">
        <w:trPr>
          <w:trHeight w:val="245"/>
        </w:trPr>
        <w:tc>
          <w:tcPr>
            <w:tcW w:w="1116" w:type="dxa"/>
          </w:tcPr>
          <w:p w14:paraId="4E4BC269" w14:textId="77777777" w:rsidR="001D0AC6" w:rsidRPr="001D0AC6" w:rsidRDefault="001D0AC6" w:rsidP="001D0AC6">
            <w:pPr>
              <w:rPr>
                <w:bCs/>
                <w:color w:val="000000"/>
              </w:rPr>
            </w:pPr>
            <w:r w:rsidRPr="001D0AC6">
              <w:rPr>
                <w:bCs/>
                <w:color w:val="000000"/>
              </w:rPr>
              <w:t>80-82</w:t>
            </w:r>
          </w:p>
        </w:tc>
        <w:tc>
          <w:tcPr>
            <w:tcW w:w="965" w:type="dxa"/>
          </w:tcPr>
          <w:p w14:paraId="4B6E27F6" w14:textId="77777777" w:rsidR="001D0AC6" w:rsidRPr="001D0AC6" w:rsidRDefault="001D0AC6" w:rsidP="001D0AC6">
            <w:pPr>
              <w:rPr>
                <w:bCs/>
                <w:color w:val="000000"/>
              </w:rPr>
            </w:pPr>
            <w:r w:rsidRPr="001D0AC6">
              <w:rPr>
                <w:bCs/>
                <w:color w:val="000000"/>
              </w:rPr>
              <w:t>B-</w:t>
            </w:r>
          </w:p>
        </w:tc>
      </w:tr>
      <w:tr w:rsidR="001D0AC6" w:rsidRPr="001D0AC6" w14:paraId="642AF583" w14:textId="77777777" w:rsidTr="00677FF9">
        <w:trPr>
          <w:trHeight w:val="245"/>
        </w:trPr>
        <w:tc>
          <w:tcPr>
            <w:tcW w:w="1116" w:type="dxa"/>
          </w:tcPr>
          <w:p w14:paraId="021482C0" w14:textId="77777777" w:rsidR="001D0AC6" w:rsidRPr="001D0AC6" w:rsidRDefault="001D0AC6" w:rsidP="001D0AC6">
            <w:pPr>
              <w:rPr>
                <w:bCs/>
                <w:color w:val="000000"/>
              </w:rPr>
            </w:pPr>
            <w:r w:rsidRPr="001D0AC6">
              <w:rPr>
                <w:bCs/>
                <w:color w:val="000000"/>
              </w:rPr>
              <w:t>78-79</w:t>
            </w:r>
          </w:p>
        </w:tc>
        <w:tc>
          <w:tcPr>
            <w:tcW w:w="965" w:type="dxa"/>
          </w:tcPr>
          <w:p w14:paraId="67E8AC68" w14:textId="77777777" w:rsidR="001D0AC6" w:rsidRPr="001D0AC6" w:rsidRDefault="001D0AC6" w:rsidP="001D0AC6">
            <w:pPr>
              <w:rPr>
                <w:bCs/>
                <w:color w:val="000000"/>
              </w:rPr>
            </w:pPr>
            <w:r w:rsidRPr="001D0AC6">
              <w:rPr>
                <w:bCs/>
                <w:color w:val="000000"/>
              </w:rPr>
              <w:t>C+</w:t>
            </w:r>
          </w:p>
        </w:tc>
      </w:tr>
      <w:tr w:rsidR="001D0AC6" w:rsidRPr="001D0AC6" w14:paraId="6CEF64E7" w14:textId="77777777" w:rsidTr="00677FF9">
        <w:trPr>
          <w:trHeight w:val="245"/>
        </w:trPr>
        <w:tc>
          <w:tcPr>
            <w:tcW w:w="1116" w:type="dxa"/>
          </w:tcPr>
          <w:p w14:paraId="5F198A5D" w14:textId="77777777" w:rsidR="001D0AC6" w:rsidRPr="001D0AC6" w:rsidRDefault="001D0AC6" w:rsidP="001D0AC6">
            <w:pPr>
              <w:rPr>
                <w:bCs/>
                <w:color w:val="000000"/>
              </w:rPr>
            </w:pPr>
            <w:r w:rsidRPr="001D0AC6">
              <w:rPr>
                <w:bCs/>
                <w:color w:val="000000"/>
              </w:rPr>
              <w:t>73-77</w:t>
            </w:r>
          </w:p>
        </w:tc>
        <w:tc>
          <w:tcPr>
            <w:tcW w:w="965" w:type="dxa"/>
          </w:tcPr>
          <w:p w14:paraId="71DE0193" w14:textId="77777777" w:rsidR="001D0AC6" w:rsidRPr="001D0AC6" w:rsidRDefault="001D0AC6" w:rsidP="001D0AC6">
            <w:pPr>
              <w:rPr>
                <w:bCs/>
                <w:color w:val="000000"/>
              </w:rPr>
            </w:pPr>
            <w:r w:rsidRPr="001D0AC6">
              <w:rPr>
                <w:bCs/>
                <w:color w:val="000000"/>
              </w:rPr>
              <w:t>C</w:t>
            </w:r>
          </w:p>
        </w:tc>
      </w:tr>
      <w:tr w:rsidR="001D0AC6" w:rsidRPr="001D0AC6" w14:paraId="28AED534" w14:textId="77777777" w:rsidTr="00677FF9">
        <w:trPr>
          <w:trHeight w:val="245"/>
        </w:trPr>
        <w:tc>
          <w:tcPr>
            <w:tcW w:w="1116" w:type="dxa"/>
          </w:tcPr>
          <w:p w14:paraId="36FEDF8A" w14:textId="77777777" w:rsidR="001D0AC6" w:rsidRPr="001D0AC6" w:rsidRDefault="001D0AC6" w:rsidP="001D0AC6">
            <w:pPr>
              <w:rPr>
                <w:bCs/>
                <w:color w:val="000000"/>
              </w:rPr>
            </w:pPr>
            <w:r w:rsidRPr="001D0AC6">
              <w:rPr>
                <w:bCs/>
                <w:color w:val="000000"/>
              </w:rPr>
              <w:t>70-72</w:t>
            </w:r>
          </w:p>
        </w:tc>
        <w:tc>
          <w:tcPr>
            <w:tcW w:w="965" w:type="dxa"/>
          </w:tcPr>
          <w:p w14:paraId="6AD28114" w14:textId="77777777" w:rsidR="001D0AC6" w:rsidRPr="001D0AC6" w:rsidRDefault="001D0AC6" w:rsidP="001D0AC6">
            <w:pPr>
              <w:rPr>
                <w:bCs/>
                <w:color w:val="000000"/>
              </w:rPr>
            </w:pPr>
            <w:r w:rsidRPr="001D0AC6">
              <w:rPr>
                <w:bCs/>
                <w:color w:val="000000"/>
              </w:rPr>
              <w:t>C-</w:t>
            </w:r>
          </w:p>
        </w:tc>
      </w:tr>
      <w:tr w:rsidR="001D0AC6" w:rsidRPr="001D0AC6" w14:paraId="315FBA0F" w14:textId="77777777" w:rsidTr="00677FF9">
        <w:trPr>
          <w:trHeight w:val="245"/>
        </w:trPr>
        <w:tc>
          <w:tcPr>
            <w:tcW w:w="1116" w:type="dxa"/>
          </w:tcPr>
          <w:p w14:paraId="5635E5F6" w14:textId="77777777" w:rsidR="001D0AC6" w:rsidRPr="001D0AC6" w:rsidRDefault="001D0AC6" w:rsidP="001D0AC6">
            <w:pPr>
              <w:rPr>
                <w:bCs/>
                <w:color w:val="000000"/>
              </w:rPr>
            </w:pPr>
            <w:r w:rsidRPr="001D0AC6">
              <w:rPr>
                <w:bCs/>
                <w:color w:val="000000"/>
              </w:rPr>
              <w:t>67-69</w:t>
            </w:r>
          </w:p>
        </w:tc>
        <w:tc>
          <w:tcPr>
            <w:tcW w:w="965" w:type="dxa"/>
          </w:tcPr>
          <w:p w14:paraId="6CC3DF70" w14:textId="45D47DB4" w:rsidR="001D0AC6" w:rsidRPr="001D0AC6" w:rsidRDefault="0026141B" w:rsidP="001D0AC6">
            <w:pPr>
              <w:rPr>
                <w:bCs/>
                <w:color w:val="000000"/>
              </w:rPr>
            </w:pPr>
            <w:r>
              <w:rPr>
                <w:bCs/>
                <w:color w:val="000000"/>
              </w:rPr>
              <w:t>D+</w:t>
            </w:r>
          </w:p>
        </w:tc>
      </w:tr>
      <w:tr w:rsidR="0026141B" w:rsidRPr="001D0AC6" w14:paraId="5073DB21" w14:textId="77777777" w:rsidTr="00677FF9">
        <w:trPr>
          <w:trHeight w:val="245"/>
        </w:trPr>
        <w:tc>
          <w:tcPr>
            <w:tcW w:w="1116" w:type="dxa"/>
          </w:tcPr>
          <w:p w14:paraId="65C1EBF8" w14:textId="4235445D" w:rsidR="0026141B" w:rsidRPr="001D0AC6" w:rsidRDefault="0026141B" w:rsidP="001D0AC6">
            <w:pPr>
              <w:rPr>
                <w:bCs/>
                <w:color w:val="000000"/>
              </w:rPr>
            </w:pPr>
            <w:r>
              <w:rPr>
                <w:bCs/>
                <w:color w:val="000000"/>
              </w:rPr>
              <w:t>65-66</w:t>
            </w:r>
          </w:p>
        </w:tc>
        <w:tc>
          <w:tcPr>
            <w:tcW w:w="965" w:type="dxa"/>
          </w:tcPr>
          <w:p w14:paraId="5B867643" w14:textId="688A60D2" w:rsidR="0026141B" w:rsidRDefault="0026141B" w:rsidP="001D0AC6">
            <w:pPr>
              <w:rPr>
                <w:bCs/>
                <w:color w:val="000000"/>
              </w:rPr>
            </w:pPr>
            <w:r>
              <w:rPr>
                <w:bCs/>
                <w:color w:val="000000"/>
              </w:rPr>
              <w:t>D</w:t>
            </w:r>
          </w:p>
        </w:tc>
      </w:tr>
      <w:tr w:rsidR="0026141B" w:rsidRPr="001D0AC6" w14:paraId="29E5E19E" w14:textId="77777777" w:rsidTr="00677FF9">
        <w:trPr>
          <w:trHeight w:val="245"/>
        </w:trPr>
        <w:tc>
          <w:tcPr>
            <w:tcW w:w="1116" w:type="dxa"/>
          </w:tcPr>
          <w:p w14:paraId="41AA0501" w14:textId="2CBC8BAB" w:rsidR="0026141B" w:rsidRDefault="0026141B" w:rsidP="001D0AC6">
            <w:pPr>
              <w:rPr>
                <w:bCs/>
                <w:color w:val="000000"/>
              </w:rPr>
            </w:pPr>
            <w:r>
              <w:rPr>
                <w:bCs/>
                <w:color w:val="000000"/>
              </w:rPr>
              <w:t>&lt;65</w:t>
            </w:r>
          </w:p>
        </w:tc>
        <w:tc>
          <w:tcPr>
            <w:tcW w:w="965" w:type="dxa"/>
          </w:tcPr>
          <w:p w14:paraId="328EC344" w14:textId="5846F54A" w:rsidR="0026141B" w:rsidRDefault="0026141B" w:rsidP="001D0AC6">
            <w:pPr>
              <w:rPr>
                <w:bCs/>
                <w:color w:val="000000"/>
              </w:rPr>
            </w:pPr>
            <w:r>
              <w:rPr>
                <w:bCs/>
                <w:color w:val="000000"/>
              </w:rPr>
              <w:t>F</w:t>
            </w:r>
          </w:p>
        </w:tc>
      </w:tr>
    </w:tbl>
    <w:p w14:paraId="3E26E13D" w14:textId="77777777" w:rsidR="001D0AC6" w:rsidRDefault="001D0AC6" w:rsidP="007C7670"/>
    <w:p w14:paraId="1BCF2278" w14:textId="63A43291" w:rsidR="007C7670" w:rsidRPr="00676B93" w:rsidRDefault="006611FB" w:rsidP="007C7670">
      <w:pPr>
        <w:pStyle w:val="Paragraphedeliste"/>
        <w:numPr>
          <w:ilvl w:val="0"/>
          <w:numId w:val="2"/>
        </w:numPr>
        <w:rPr>
          <w:sz w:val="28"/>
          <w:szCs w:val="28"/>
          <w:lang w:val="fr-FR"/>
        </w:rPr>
      </w:pPr>
      <w:bookmarkStart w:id="11" w:name="AvailSupport"/>
      <w:r>
        <w:rPr>
          <w:sz w:val="28"/>
          <w:szCs w:val="28"/>
          <w:lang w:val="fr-FR"/>
        </w:rPr>
        <w:t xml:space="preserve"> </w:t>
      </w:r>
      <w:r w:rsidR="007C7670" w:rsidRPr="00676B93">
        <w:rPr>
          <w:sz w:val="28"/>
          <w:szCs w:val="28"/>
          <w:lang w:val="fr-FR"/>
        </w:rPr>
        <w:t>Available Support Services:</w:t>
      </w:r>
      <w:r w:rsidR="00C90464" w:rsidRPr="00C90464">
        <w:rPr>
          <w:sz w:val="20"/>
          <w:szCs w:val="20"/>
          <w:lang w:val="fr-FR"/>
        </w:rPr>
        <w:t xml:space="preserve"> </w:t>
      </w:r>
      <w:hyperlink w:anchor="Top" w:history="1">
        <w:r w:rsidR="00C90464" w:rsidRPr="009C77CE">
          <w:rPr>
            <w:rStyle w:val="Lienhypertexte"/>
            <w:sz w:val="20"/>
            <w:szCs w:val="20"/>
            <w:lang w:val="fr-FR"/>
          </w:rPr>
          <w:t xml:space="preserve"> (top)</w:t>
        </w:r>
      </w:hyperlink>
    </w:p>
    <w:bookmarkEnd w:id="11"/>
    <w:p w14:paraId="4C143A73" w14:textId="77777777" w:rsidR="0017633A" w:rsidRPr="002B3B37" w:rsidRDefault="0017633A" w:rsidP="0017633A">
      <w:pPr>
        <w:numPr>
          <w:ilvl w:val="0"/>
          <w:numId w:val="6"/>
        </w:numPr>
        <w:spacing w:after="0" w:line="240" w:lineRule="auto"/>
        <w:rPr>
          <w:b/>
          <w:i/>
          <w:sz w:val="24"/>
        </w:rPr>
      </w:pPr>
      <w:r>
        <w:rPr>
          <w:b/>
          <w:i/>
          <w:sz w:val="24"/>
        </w:rPr>
        <w:t>Tutorial Services Center (TSC)</w:t>
      </w:r>
    </w:p>
    <w:p w14:paraId="3F13260B" w14:textId="77777777" w:rsidR="0017633A" w:rsidRPr="00AE5E69" w:rsidRDefault="0017633A" w:rsidP="0017633A">
      <w:pPr>
        <w:ind w:left="360"/>
        <w:rPr>
          <w:sz w:val="24"/>
          <w:szCs w:val="24"/>
        </w:rPr>
      </w:pPr>
      <w:r w:rsidRPr="002B3B37">
        <w:rPr>
          <w:sz w:val="24"/>
          <w:szCs w:val="24"/>
        </w:rPr>
        <w:t xml:space="preserve">The </w:t>
      </w:r>
      <w:r>
        <w:rPr>
          <w:sz w:val="24"/>
          <w:szCs w:val="24"/>
        </w:rPr>
        <w:t>Tutorial Services Center</w:t>
      </w:r>
      <w:r w:rsidRPr="002B3B37">
        <w:rPr>
          <w:sz w:val="24"/>
          <w:szCs w:val="24"/>
        </w:rPr>
        <w:t xml:space="preserve"> </w:t>
      </w:r>
      <w:r>
        <w:rPr>
          <w:sz w:val="24"/>
          <w:szCs w:val="24"/>
        </w:rPr>
        <w:t xml:space="preserve">offers assistance to all current UST students in a variety of content areas, including academic subjects, general concepts, and writing skills. </w:t>
      </w:r>
      <w:r w:rsidRPr="002B3B37">
        <w:rPr>
          <w:sz w:val="24"/>
          <w:szCs w:val="24"/>
        </w:rPr>
        <w:t xml:space="preserve"> </w:t>
      </w:r>
      <w:r>
        <w:rPr>
          <w:sz w:val="24"/>
          <w:szCs w:val="24"/>
        </w:rPr>
        <w:t>Tutors</w:t>
      </w:r>
      <w:r w:rsidRPr="002B3B37">
        <w:rPr>
          <w:sz w:val="24"/>
          <w:szCs w:val="24"/>
        </w:rPr>
        <w:t xml:space="preserve"> are available anytime the center is open. </w:t>
      </w:r>
      <w:r>
        <w:rPr>
          <w:sz w:val="24"/>
          <w:szCs w:val="24"/>
        </w:rPr>
        <w:t>The TSC offers on-site tutoring, online tutoring, and tutorial workshops. Office hours and schedules can be found at</w:t>
      </w:r>
      <w:r>
        <w:t xml:space="preserve"> </w:t>
      </w:r>
      <w:hyperlink r:id="rId16" w:history="1">
        <w:r w:rsidRPr="00D40932">
          <w:rPr>
            <w:rStyle w:val="Lienhypertexte"/>
            <w:sz w:val="24"/>
            <w:szCs w:val="24"/>
          </w:rPr>
          <w:t>https://www.stthom.edu/Academics/Tutorial-Services-Center/Index.aqf</w:t>
        </w:r>
      </w:hyperlink>
      <w:r>
        <w:t xml:space="preserve"> </w:t>
      </w:r>
      <w:r>
        <w:rPr>
          <w:sz w:val="24"/>
          <w:szCs w:val="24"/>
        </w:rPr>
        <w:t xml:space="preserve">. Please contact the center at 713-525-3878 or </w:t>
      </w:r>
      <w:hyperlink r:id="rId17" w:history="1">
        <w:r w:rsidRPr="00EB520C">
          <w:rPr>
            <w:rStyle w:val="Lienhypertexte"/>
            <w:sz w:val="24"/>
            <w:szCs w:val="24"/>
          </w:rPr>
          <w:t>tutoring@stthom.edu</w:t>
        </w:r>
      </w:hyperlink>
      <w:r>
        <w:rPr>
          <w:sz w:val="24"/>
          <w:szCs w:val="24"/>
        </w:rPr>
        <w:t xml:space="preserve">.  </w:t>
      </w:r>
    </w:p>
    <w:p w14:paraId="5CA74CC9" w14:textId="77777777" w:rsidR="0017633A" w:rsidRDefault="0017633A" w:rsidP="0017633A">
      <w:pPr>
        <w:numPr>
          <w:ilvl w:val="0"/>
          <w:numId w:val="6"/>
        </w:numPr>
        <w:spacing w:after="0" w:line="240" w:lineRule="auto"/>
        <w:rPr>
          <w:b/>
          <w:i/>
          <w:sz w:val="24"/>
        </w:rPr>
      </w:pPr>
      <w:r>
        <w:rPr>
          <w:b/>
          <w:i/>
          <w:sz w:val="24"/>
        </w:rPr>
        <w:lastRenderedPageBreak/>
        <w:t>CSB Tutorials</w:t>
      </w:r>
    </w:p>
    <w:p w14:paraId="19399E3A" w14:textId="77777777" w:rsidR="0017633A" w:rsidRPr="00AE5E69" w:rsidRDefault="0017633A" w:rsidP="0017633A">
      <w:pPr>
        <w:ind w:left="360"/>
        <w:rPr>
          <w:sz w:val="24"/>
        </w:rPr>
      </w:pPr>
      <w:r>
        <w:rPr>
          <w:sz w:val="24"/>
        </w:rPr>
        <w:t xml:space="preserve">The Cameron School of Business offers tutoring in business subjects. Please visit </w:t>
      </w:r>
      <w:hyperlink r:id="rId18" w:history="1">
        <w:r w:rsidRPr="00EB520C">
          <w:rPr>
            <w:rStyle w:val="Lienhypertexte"/>
            <w:sz w:val="24"/>
          </w:rPr>
          <w:t>http://libguides.stthom.edu/cameron</w:t>
        </w:r>
      </w:hyperlink>
      <w:r>
        <w:rPr>
          <w:sz w:val="24"/>
        </w:rPr>
        <w:t xml:space="preserve"> (under the “CSB Tutorial Services” tab) for the most current tutorial schedule and available subjects. </w:t>
      </w:r>
    </w:p>
    <w:p w14:paraId="5277DD6D" w14:textId="77777777" w:rsidR="0017633A" w:rsidRDefault="0017633A" w:rsidP="0017633A">
      <w:pPr>
        <w:numPr>
          <w:ilvl w:val="0"/>
          <w:numId w:val="6"/>
        </w:numPr>
        <w:spacing w:after="0" w:line="240" w:lineRule="auto"/>
        <w:rPr>
          <w:b/>
          <w:i/>
          <w:sz w:val="24"/>
        </w:rPr>
      </w:pPr>
      <w:r>
        <w:rPr>
          <w:b/>
          <w:i/>
          <w:sz w:val="24"/>
        </w:rPr>
        <w:t>Information Technology Services</w:t>
      </w:r>
    </w:p>
    <w:p w14:paraId="5B768DF1" w14:textId="77777777" w:rsidR="0017633A" w:rsidRDefault="0017633A" w:rsidP="0017633A">
      <w:pPr>
        <w:ind w:left="360"/>
        <w:rPr>
          <w:sz w:val="24"/>
        </w:rPr>
      </w:pPr>
      <w:r>
        <w:rPr>
          <w:sz w:val="24"/>
        </w:rPr>
        <w:t xml:space="preserve">The UST IT Solution Center offers assistance with technical issues related to general computer issues, software, email, passwords, MyStThom, and blackboard. </w:t>
      </w:r>
    </w:p>
    <w:p w14:paraId="6E302D3E" w14:textId="77777777" w:rsidR="0017633A" w:rsidRDefault="0017633A" w:rsidP="0017633A">
      <w:pPr>
        <w:ind w:left="360"/>
        <w:rPr>
          <w:sz w:val="24"/>
        </w:rPr>
      </w:pPr>
      <w:r>
        <w:rPr>
          <w:sz w:val="24"/>
        </w:rPr>
        <w:t xml:space="preserve">Main Help Desk:  713 525 6900; Email: </w:t>
      </w:r>
      <w:hyperlink r:id="rId19" w:history="1">
        <w:r w:rsidRPr="0091417D">
          <w:rPr>
            <w:rStyle w:val="Lienhypertexte"/>
            <w:sz w:val="24"/>
          </w:rPr>
          <w:t>ithelpdesk@stthom.edu</w:t>
        </w:r>
      </w:hyperlink>
    </w:p>
    <w:p w14:paraId="4944836E" w14:textId="77777777" w:rsidR="0017633A" w:rsidRPr="00AE5E69" w:rsidRDefault="0017633A" w:rsidP="0017633A">
      <w:pPr>
        <w:ind w:left="360"/>
        <w:rPr>
          <w:sz w:val="24"/>
        </w:rPr>
      </w:pPr>
      <w:r>
        <w:rPr>
          <w:sz w:val="24"/>
        </w:rPr>
        <w:t xml:space="preserve">Blackboard Support:  713 942 5965; </w:t>
      </w:r>
      <w:hyperlink r:id="rId20" w:history="1">
        <w:r w:rsidRPr="0091417D">
          <w:rPr>
            <w:rStyle w:val="Lienhypertexte"/>
            <w:sz w:val="24"/>
          </w:rPr>
          <w:t>www.stthom.edu/bbhelp</w:t>
        </w:r>
      </w:hyperlink>
      <w:r>
        <w:rPr>
          <w:sz w:val="24"/>
        </w:rPr>
        <w:t xml:space="preserve"> </w:t>
      </w:r>
    </w:p>
    <w:p w14:paraId="6DAA8DC1" w14:textId="77777777" w:rsidR="00D24C31" w:rsidRDefault="00D24C31" w:rsidP="007C7670"/>
    <w:p w14:paraId="3F720083" w14:textId="28022381" w:rsidR="007C7670" w:rsidRPr="0017633A" w:rsidRDefault="007C7670" w:rsidP="0017633A">
      <w:pPr>
        <w:keepNext/>
        <w:keepLines/>
        <w:jc w:val="center"/>
        <w:rPr>
          <w:sz w:val="28"/>
          <w:szCs w:val="28"/>
          <w:lang w:val="fr-FR"/>
        </w:rPr>
      </w:pPr>
      <w:bookmarkStart w:id="12" w:name="Mission"/>
      <w:r w:rsidRPr="0017633A">
        <w:rPr>
          <w:sz w:val="28"/>
          <w:szCs w:val="28"/>
          <w:lang w:val="fr-FR"/>
        </w:rPr>
        <w:t>Mission Statement</w:t>
      </w:r>
      <w:hyperlink w:anchor="Top" w:history="1">
        <w:r w:rsidR="00C90464" w:rsidRPr="0017633A">
          <w:rPr>
            <w:rStyle w:val="Lienhypertexte"/>
            <w:sz w:val="20"/>
            <w:szCs w:val="20"/>
            <w:lang w:val="fr-FR"/>
          </w:rPr>
          <w:t xml:space="preserve"> (top)</w:t>
        </w:r>
      </w:hyperlink>
    </w:p>
    <w:bookmarkEnd w:id="12"/>
    <w:p w14:paraId="2AC9A45B" w14:textId="77777777" w:rsidR="00AA39C1" w:rsidRDefault="00AA39C1" w:rsidP="0017633A">
      <w:pPr>
        <w:keepNext/>
        <w:keepLines/>
      </w:pPr>
      <w:r>
        <w:t>The Cameron School of Business at University of St. Thomas</w:t>
      </w:r>
    </w:p>
    <w:p w14:paraId="6666F730" w14:textId="77777777" w:rsidR="0013578D" w:rsidRPr="002B3B37" w:rsidRDefault="0013578D" w:rsidP="0013578D">
      <w:pPr>
        <w:pStyle w:val="Titre"/>
        <w:jc w:val="both"/>
        <w:rPr>
          <w:rFonts w:asciiTheme="minorHAnsi" w:hAnsiTheme="minorHAnsi"/>
          <w:bCs/>
        </w:rPr>
      </w:pPr>
      <w:r w:rsidRPr="002B3B37">
        <w:rPr>
          <w:rFonts w:asciiTheme="minorHAnsi" w:hAnsiTheme="minorHAnsi"/>
          <w:bCs/>
        </w:rPr>
        <w:t>Inspired by the Basilian Fathers’ motto of Goodness, Discipline and Knowledge,</w:t>
      </w:r>
      <w:r>
        <w:rPr>
          <w:rFonts w:asciiTheme="minorHAnsi" w:hAnsiTheme="minorHAnsi"/>
          <w:bCs/>
        </w:rPr>
        <w:t xml:space="preserve"> and supported by research,</w:t>
      </w:r>
      <w:r w:rsidRPr="002B3B37">
        <w:rPr>
          <w:rFonts w:asciiTheme="minorHAnsi" w:hAnsiTheme="minorHAnsi"/>
          <w:bCs/>
        </w:rPr>
        <w:t xml:space="preserve"> the Cameron School of Business provides a comprehensive, high quality, ethically oriented business education to a diverse student body enabling graduates to serve as leaders of faith and character in a global economy. </w:t>
      </w:r>
    </w:p>
    <w:p w14:paraId="1725DE68" w14:textId="77777777" w:rsidR="0013578D" w:rsidRPr="002B3B37" w:rsidRDefault="0013578D" w:rsidP="0013578D">
      <w:pPr>
        <w:pStyle w:val="Titre"/>
        <w:jc w:val="both"/>
        <w:rPr>
          <w:rFonts w:asciiTheme="minorHAnsi" w:hAnsiTheme="minorHAnsi"/>
          <w:i/>
          <w:iCs/>
          <w:u w:val="single"/>
        </w:rPr>
      </w:pPr>
    </w:p>
    <w:p w14:paraId="22D1F9D3" w14:textId="77777777" w:rsidR="0013578D" w:rsidRPr="002B3B37" w:rsidRDefault="0013578D" w:rsidP="0013578D">
      <w:pPr>
        <w:pStyle w:val="Titre"/>
        <w:jc w:val="both"/>
        <w:rPr>
          <w:rFonts w:asciiTheme="minorHAnsi" w:hAnsiTheme="minorHAnsi"/>
          <w:bCs/>
        </w:rPr>
      </w:pPr>
      <w:r w:rsidRPr="002B3B37">
        <w:rPr>
          <w:rFonts w:asciiTheme="minorHAnsi" w:hAnsiTheme="minorHAnsi"/>
          <w:u w:val="single"/>
        </w:rPr>
        <w:t>ACADEMIC HONESTY</w:t>
      </w:r>
      <w:r w:rsidRPr="002B3B37">
        <w:rPr>
          <w:rFonts w:asciiTheme="minorHAnsi" w:hAnsiTheme="minorHAnsi"/>
          <w:bCs/>
        </w:rPr>
        <w:t xml:space="preserve"> </w:t>
      </w:r>
    </w:p>
    <w:p w14:paraId="6C69D669" w14:textId="77777777" w:rsidR="0013578D" w:rsidRPr="002B3B37" w:rsidRDefault="0013578D" w:rsidP="0013578D">
      <w:pPr>
        <w:pStyle w:val="Titre"/>
        <w:jc w:val="both"/>
        <w:rPr>
          <w:rFonts w:asciiTheme="minorHAnsi" w:hAnsiTheme="minorHAnsi"/>
          <w:bCs/>
        </w:rPr>
      </w:pPr>
      <w:r w:rsidRPr="002B3B37">
        <w:rPr>
          <w:rFonts w:asciiTheme="minorHAnsi" w:hAnsiTheme="minorHAnsi"/>
          <w:bCs/>
        </w:rPr>
        <w:t>Ethical conduct is essential to a community of scholars and students searching for truth. Anything less than total commitment to honesty and honorable conduct undermines the efforts of the entire community. Academic integrity lies at the very heart of any institution of higher learning. In the Cameron School of Business, students and faculty are expected to commit to a code that exemplifies each individual's honor and integrity. Any conduct that violates this standard and betrays the respect of others is a matter of grave concern and, accordingly, is deemed unacceptable.</w:t>
      </w:r>
    </w:p>
    <w:p w14:paraId="33537447" w14:textId="77777777" w:rsidR="0013578D" w:rsidRPr="002B3B37" w:rsidRDefault="0013578D" w:rsidP="0013578D">
      <w:pPr>
        <w:pStyle w:val="Titre"/>
        <w:jc w:val="both"/>
        <w:rPr>
          <w:rFonts w:asciiTheme="minorHAnsi" w:hAnsiTheme="minorHAnsi"/>
          <w:bCs/>
        </w:rPr>
      </w:pPr>
      <w:r w:rsidRPr="002B3B37">
        <w:rPr>
          <w:rFonts w:asciiTheme="minorHAnsi" w:hAnsiTheme="minorHAnsi"/>
          <w:bCs/>
        </w:rPr>
        <w:t xml:space="preserve">The tests/exams will be individual efforts. Student may work together on homework assignments, but must submit their own assignments. </w:t>
      </w:r>
    </w:p>
    <w:p w14:paraId="23A0A4A2" w14:textId="77777777" w:rsidR="0013578D" w:rsidRPr="002B3B37" w:rsidRDefault="0013578D" w:rsidP="0013578D">
      <w:pPr>
        <w:pStyle w:val="Titre"/>
        <w:jc w:val="both"/>
        <w:rPr>
          <w:rFonts w:asciiTheme="minorHAnsi" w:hAnsiTheme="minorHAnsi"/>
          <w:bCs/>
        </w:rPr>
      </w:pPr>
      <w:r w:rsidRPr="002B3B37">
        <w:rPr>
          <w:rFonts w:asciiTheme="minorHAnsi" w:hAnsiTheme="minorHAnsi"/>
          <w:bCs/>
        </w:rPr>
        <w:t>The penalty for an incident of academic dishonesty is, at the discretion of the professor, either a mark of zero for the work in question or the grade of F for the course.</w:t>
      </w:r>
    </w:p>
    <w:p w14:paraId="64D89059" w14:textId="77777777" w:rsidR="0013578D" w:rsidRPr="002B3B37" w:rsidRDefault="0013578D" w:rsidP="0013578D">
      <w:pPr>
        <w:pStyle w:val="Titre"/>
        <w:jc w:val="left"/>
        <w:rPr>
          <w:rFonts w:asciiTheme="minorHAnsi" w:hAnsiTheme="minorHAnsi"/>
        </w:rPr>
      </w:pPr>
    </w:p>
    <w:p w14:paraId="63269AB2" w14:textId="77777777" w:rsidR="0013578D" w:rsidRPr="00B01F16" w:rsidRDefault="0013578D" w:rsidP="0013578D">
      <w:pPr>
        <w:jc w:val="both"/>
        <w:rPr>
          <w:rFonts w:ascii="Calibri" w:hAnsi="Calibri"/>
          <w:b/>
        </w:rPr>
      </w:pPr>
      <w:r w:rsidRPr="00B01F16">
        <w:rPr>
          <w:rFonts w:ascii="Calibri" w:hAnsi="Calibri"/>
          <w:b/>
          <w:bCs/>
          <w:szCs w:val="18"/>
          <w:u w:val="single"/>
        </w:rPr>
        <w:t>ACCOMMODATIONS</w:t>
      </w:r>
      <w:r w:rsidRPr="00B01F16">
        <w:rPr>
          <w:rFonts w:ascii="Calibri" w:hAnsi="Calibri"/>
          <w:b/>
        </w:rPr>
        <w:t xml:space="preserve"> </w:t>
      </w:r>
    </w:p>
    <w:p w14:paraId="5B097BE0" w14:textId="77777777" w:rsidR="0013578D" w:rsidRPr="00506A29" w:rsidRDefault="0013578D" w:rsidP="0013578D">
      <w:pPr>
        <w:shd w:val="clear" w:color="auto" w:fill="FFFFFF"/>
        <w:rPr>
          <w:rFonts w:ascii="Calibri" w:hAnsi="Calibri" w:cs="Calibri"/>
          <w:color w:val="000000"/>
        </w:rPr>
      </w:pPr>
      <w:r w:rsidRPr="00506A29">
        <w:rPr>
          <w:rFonts w:ascii="Arial" w:hAnsi="Arial" w:cs="Arial"/>
          <w:color w:val="231F20"/>
          <w:shd w:val="clear" w:color="auto" w:fill="FFFFFF"/>
        </w:rPr>
        <w:t xml:space="preserve">University of St. Thomas- Houston is committed to making reasonable accommodations to assist individuals with disabilities in reaching their academic potential. If you have a disability which may impact your performance, attendance, or grades in this course and require accommodations, you must first register with the Office of Counseling and Disability Services </w:t>
      </w:r>
      <w:hyperlink r:id="rId21" w:tgtFrame="_blank" w:history="1">
        <w:r w:rsidRPr="00506A29">
          <w:rPr>
            <w:rFonts w:ascii="Arial" w:hAnsi="Arial" w:cs="Arial"/>
            <w:color w:val="0563C1"/>
            <w:u w:val="single"/>
            <w:shd w:val="clear" w:color="auto" w:fill="FFFFFF"/>
          </w:rPr>
          <w:t>Disability Services | University of St. Thomas Houston</w:t>
        </w:r>
      </w:hyperlink>
      <w:r w:rsidRPr="00506A29">
        <w:rPr>
          <w:rFonts w:ascii="Arial" w:hAnsi="Arial" w:cs="Arial"/>
          <w:color w:val="231F20"/>
          <w:shd w:val="clear" w:color="auto" w:fill="FFFFFF"/>
        </w:rPr>
        <w:t xml:space="preserve"> . Disability Services is responsible for coordinating classroom accommodations and other services for students with disabilities. Please note that classroom accommodations cannot be provided prior to your instructor’s receipt of an accommodations letter from Disability Services.</w:t>
      </w:r>
    </w:p>
    <w:p w14:paraId="15E218B8" w14:textId="77777777" w:rsidR="0013578D" w:rsidRPr="00506A29" w:rsidRDefault="0013578D" w:rsidP="0013578D">
      <w:pPr>
        <w:shd w:val="clear" w:color="auto" w:fill="FFFFFF"/>
        <w:rPr>
          <w:rFonts w:ascii="Calibri" w:hAnsi="Calibri" w:cs="Calibri"/>
          <w:color w:val="000000"/>
        </w:rPr>
      </w:pPr>
      <w:r w:rsidRPr="00506A29">
        <w:rPr>
          <w:rFonts w:ascii="Arial" w:hAnsi="Arial" w:cs="Arial"/>
          <w:color w:val="231F20"/>
          <w:shd w:val="clear" w:color="auto" w:fill="FFFFFF"/>
        </w:rPr>
        <w:lastRenderedPageBreak/>
        <w:t>For more information about accommodations, please contact Disability Services:</w:t>
      </w:r>
    </w:p>
    <w:p w14:paraId="1DDB043E" w14:textId="77777777" w:rsidR="0013578D" w:rsidRPr="00506A29" w:rsidRDefault="00000000" w:rsidP="0013578D">
      <w:pPr>
        <w:rPr>
          <w:rFonts w:ascii="Calibri" w:hAnsi="Calibri" w:cs="Calibri"/>
          <w:color w:val="000000"/>
        </w:rPr>
      </w:pPr>
      <w:hyperlink r:id="rId22" w:tgtFrame="_blank" w:history="1">
        <w:r w:rsidR="0013578D" w:rsidRPr="00506A29">
          <w:rPr>
            <w:rFonts w:ascii="Arial" w:hAnsi="Arial" w:cs="Arial"/>
            <w:color w:val="0563C1"/>
            <w:u w:val="single"/>
          </w:rPr>
          <w:t>Disability Services | University of St. Thomas Houston</w:t>
        </w:r>
      </w:hyperlink>
    </w:p>
    <w:p w14:paraId="763E773E" w14:textId="77777777" w:rsidR="0013578D" w:rsidRPr="00506A29" w:rsidRDefault="0013578D" w:rsidP="0013578D">
      <w:pPr>
        <w:rPr>
          <w:rFonts w:ascii="Calibri" w:hAnsi="Calibri" w:cs="Calibri"/>
          <w:color w:val="000000"/>
        </w:rPr>
      </w:pPr>
      <w:r w:rsidRPr="00506A29">
        <w:rPr>
          <w:rFonts w:ascii="Arial" w:hAnsi="Arial" w:cs="Arial"/>
          <w:color w:val="000000"/>
        </w:rPr>
        <w:t>713.525.2169</w:t>
      </w:r>
    </w:p>
    <w:p w14:paraId="5571729E" w14:textId="77777777" w:rsidR="0013578D" w:rsidRPr="00506A29" w:rsidRDefault="00000000" w:rsidP="0013578D">
      <w:pPr>
        <w:rPr>
          <w:rFonts w:ascii="Calibri" w:hAnsi="Calibri" w:cs="Calibri"/>
          <w:color w:val="000000"/>
        </w:rPr>
      </w:pPr>
      <w:hyperlink r:id="rId23" w:tgtFrame="_blank" w:history="1">
        <w:r w:rsidR="0013578D" w:rsidRPr="00506A29">
          <w:rPr>
            <w:rFonts w:ascii="Arial" w:hAnsi="Arial" w:cs="Arial"/>
            <w:color w:val="0563C1"/>
            <w:u w:val="single"/>
          </w:rPr>
          <w:t>cds@stthom.edu</w:t>
        </w:r>
      </w:hyperlink>
    </w:p>
    <w:p w14:paraId="4CB0218E" w14:textId="77777777" w:rsidR="00923F6E" w:rsidRDefault="00923F6E" w:rsidP="00923F6E">
      <w:pPr>
        <w:pStyle w:val="p1"/>
        <w:pBdr>
          <w:bottom w:val="single" w:sz="6" w:space="1" w:color="auto"/>
        </w:pBdr>
        <w:spacing w:line="240" w:lineRule="auto"/>
        <w:ind w:left="0"/>
        <w:rPr>
          <w:rFonts w:ascii="Calibri" w:hAnsi="Calibri"/>
          <w:b/>
          <w:color w:val="000000"/>
        </w:rPr>
      </w:pPr>
    </w:p>
    <w:p w14:paraId="1C0418F5" w14:textId="77777777" w:rsidR="00923F6E" w:rsidRDefault="00923F6E" w:rsidP="00923F6E">
      <w:pPr>
        <w:rPr>
          <w:b/>
          <w:sz w:val="28"/>
          <w:szCs w:val="28"/>
        </w:rPr>
      </w:pPr>
      <w:r>
        <w:rPr>
          <w:b/>
          <w:sz w:val="28"/>
          <w:szCs w:val="28"/>
        </w:rPr>
        <w:t>CSB Academic Process:</w:t>
      </w:r>
    </w:p>
    <w:p w14:paraId="643E36B5" w14:textId="77777777" w:rsidR="00923F6E" w:rsidRDefault="00923F6E" w:rsidP="00923F6E"/>
    <w:p w14:paraId="41C5B770" w14:textId="77777777" w:rsidR="00923F6E" w:rsidRDefault="00923F6E" w:rsidP="00923F6E">
      <w:pPr>
        <w:rPr>
          <w:highlight w:val="white"/>
        </w:rPr>
      </w:pPr>
      <w:r>
        <w:rPr>
          <w:highlight w:val="white"/>
        </w:rPr>
        <w:t xml:space="preserve">The Cameron School of Business at University of St. Thomas is committed to helping each student reach his or her full academic potential. </w:t>
      </w:r>
    </w:p>
    <w:p w14:paraId="591B1CED" w14:textId="77777777" w:rsidR="00923F6E" w:rsidRDefault="00923F6E" w:rsidP="00923F6E">
      <w:pPr>
        <w:rPr>
          <w:highlight w:val="white"/>
        </w:rPr>
      </w:pPr>
    </w:p>
    <w:p w14:paraId="003196C1" w14:textId="77777777" w:rsidR="00923F6E" w:rsidRDefault="00923F6E" w:rsidP="00923F6E">
      <w:pPr>
        <w:rPr>
          <w:highlight w:val="white"/>
        </w:rPr>
      </w:pPr>
      <w:r>
        <w:rPr>
          <w:highlight w:val="white"/>
        </w:rPr>
        <w:t xml:space="preserve">In case of any questions or concerns related to a course, students should first meet with the instructor to request for help. </w:t>
      </w:r>
    </w:p>
    <w:p w14:paraId="097117C0" w14:textId="77777777" w:rsidR="00923F6E" w:rsidRDefault="00923F6E" w:rsidP="00923F6E">
      <w:pPr>
        <w:rPr>
          <w:highlight w:val="white"/>
        </w:rPr>
      </w:pPr>
    </w:p>
    <w:p w14:paraId="52A8C59E" w14:textId="77777777" w:rsidR="00923F6E" w:rsidRDefault="00923F6E" w:rsidP="00923F6E">
      <w:pPr>
        <w:rPr>
          <w:highlight w:val="white"/>
        </w:rPr>
      </w:pPr>
      <w:r>
        <w:rPr>
          <w:highlight w:val="white"/>
        </w:rPr>
        <w:t xml:space="preserve">If the student needs assistance to contact the instructor, he or she may contact the Cameron School of Business office, P: 713-525-2100 or email </w:t>
      </w:r>
      <w:hyperlink r:id="rId24">
        <w:r>
          <w:rPr>
            <w:highlight w:val="white"/>
            <w:u w:val="single"/>
          </w:rPr>
          <w:t>csbaction@stthom.edu</w:t>
        </w:r>
      </w:hyperlink>
      <w:r>
        <w:rPr>
          <w:highlight w:val="white"/>
        </w:rPr>
        <w:t>.</w:t>
      </w:r>
    </w:p>
    <w:p w14:paraId="2FB20E57" w14:textId="77777777" w:rsidR="00923F6E" w:rsidRDefault="00923F6E" w:rsidP="00923F6E">
      <w:pPr>
        <w:rPr>
          <w:highlight w:val="white"/>
        </w:rPr>
      </w:pPr>
    </w:p>
    <w:p w14:paraId="5CDCE2E4" w14:textId="77777777" w:rsidR="00923F6E" w:rsidRDefault="00923F6E" w:rsidP="00923F6E">
      <w:pPr>
        <w:rPr>
          <w:highlight w:val="white"/>
        </w:rPr>
      </w:pPr>
      <w:r>
        <w:rPr>
          <w:highlight w:val="white"/>
        </w:rPr>
        <w:t>If the student has additional concerns after consulting with the instructor, student may then contact the Chair of the Department.</w:t>
      </w:r>
    </w:p>
    <w:p w14:paraId="20F92304" w14:textId="77777777" w:rsidR="00923F6E" w:rsidRDefault="00923F6E" w:rsidP="00923F6E">
      <w:pPr>
        <w:rPr>
          <w:highlight w:val="white"/>
        </w:rPr>
      </w:pPr>
    </w:p>
    <w:p w14:paraId="10C1104C" w14:textId="77777777" w:rsidR="00923F6E" w:rsidRDefault="00923F6E" w:rsidP="00923F6E">
      <w:pPr>
        <w:rPr>
          <w:highlight w:val="white"/>
        </w:rPr>
      </w:pPr>
      <w:r>
        <w:rPr>
          <w:highlight w:val="white"/>
          <w:u w:val="single"/>
        </w:rPr>
        <w:t>Accounting Chair</w:t>
      </w:r>
      <w:r>
        <w:rPr>
          <w:highlight w:val="white"/>
        </w:rPr>
        <w:t xml:space="preserve"> - Dr. John Leavins    P: 713/942-3479, Email: </w:t>
      </w:r>
      <w:hyperlink r:id="rId25" w:history="1">
        <w:r w:rsidRPr="0091417D">
          <w:rPr>
            <w:rStyle w:val="Lienhypertexte"/>
            <w:highlight w:val="white"/>
          </w:rPr>
          <w:t>leavinj@stthom.edu</w:t>
        </w:r>
      </w:hyperlink>
    </w:p>
    <w:p w14:paraId="599ADDCB" w14:textId="77777777" w:rsidR="00923F6E" w:rsidRDefault="00923F6E" w:rsidP="00923F6E">
      <w:pPr>
        <w:rPr>
          <w:highlight w:val="white"/>
        </w:rPr>
      </w:pPr>
      <w:r>
        <w:rPr>
          <w:highlight w:val="white"/>
          <w:u w:val="single"/>
        </w:rPr>
        <w:t>Finance Chair</w:t>
      </w:r>
      <w:r>
        <w:rPr>
          <w:highlight w:val="white"/>
        </w:rPr>
        <w:t xml:space="preserve"> – Dr. Joe Ueng</w:t>
      </w:r>
      <w:r>
        <w:rPr>
          <w:highlight w:val="white"/>
        </w:rPr>
        <w:tab/>
        <w:t xml:space="preserve">P: 713 525 2114, Email: </w:t>
      </w:r>
      <w:hyperlink r:id="rId26" w:history="1">
        <w:r w:rsidRPr="0091417D">
          <w:rPr>
            <w:rStyle w:val="Lienhypertexte"/>
            <w:highlight w:val="white"/>
          </w:rPr>
          <w:t>ueng@stthom.edu</w:t>
        </w:r>
      </w:hyperlink>
      <w:r>
        <w:rPr>
          <w:highlight w:val="white"/>
        </w:rPr>
        <w:t xml:space="preserve"> </w:t>
      </w:r>
    </w:p>
    <w:p w14:paraId="253B98B4" w14:textId="77777777" w:rsidR="00923F6E" w:rsidRDefault="00923F6E" w:rsidP="00923F6E">
      <w:pPr>
        <w:rPr>
          <w:highlight w:val="white"/>
        </w:rPr>
      </w:pPr>
      <w:r>
        <w:rPr>
          <w:highlight w:val="white"/>
          <w:u w:val="single"/>
        </w:rPr>
        <w:t xml:space="preserve">Management &amp; Marketing </w:t>
      </w:r>
      <w:r>
        <w:rPr>
          <w:highlight w:val="white"/>
        </w:rPr>
        <w:t xml:space="preserve">– Dr. Elham Mousavidin </w:t>
      </w:r>
      <w:r>
        <w:rPr>
          <w:highlight w:val="white"/>
        </w:rPr>
        <w:tab/>
        <w:t xml:space="preserve">P: 713 942 5914, Email:  </w:t>
      </w:r>
      <w:hyperlink r:id="rId27" w:history="1">
        <w:r w:rsidRPr="0091417D">
          <w:rPr>
            <w:rStyle w:val="Lienhypertexte"/>
            <w:highlight w:val="white"/>
          </w:rPr>
          <w:t>mousave@stthom.edu</w:t>
        </w:r>
      </w:hyperlink>
      <w:r>
        <w:rPr>
          <w:highlight w:val="white"/>
        </w:rPr>
        <w:t xml:space="preserve"> </w:t>
      </w:r>
    </w:p>
    <w:p w14:paraId="7A5DF0B4" w14:textId="77777777" w:rsidR="00923F6E" w:rsidRDefault="00923F6E" w:rsidP="00923F6E">
      <w:pPr>
        <w:rPr>
          <w:highlight w:val="white"/>
        </w:rPr>
      </w:pPr>
    </w:p>
    <w:p w14:paraId="00E815E4" w14:textId="77777777" w:rsidR="00923F6E" w:rsidRDefault="00923F6E" w:rsidP="00923F6E">
      <w:pPr>
        <w:rPr>
          <w:highlight w:val="white"/>
        </w:rPr>
      </w:pPr>
      <w:r>
        <w:rPr>
          <w:highlight w:val="white"/>
        </w:rPr>
        <w:t>Finally, if the student cannot consult the Department Chair or concerns still remain, the student may contact the Associate Dean, Dr. Ramaswamy (</w:t>
      </w:r>
      <w:hyperlink r:id="rId28" w:history="1">
        <w:r w:rsidRPr="0091417D">
          <w:rPr>
            <w:rStyle w:val="Lienhypertexte"/>
            <w:highlight w:val="white"/>
          </w:rPr>
          <w:t>vinitar@stthom.edu</w:t>
        </w:r>
      </w:hyperlink>
      <w:r>
        <w:rPr>
          <w:highlight w:val="white"/>
        </w:rPr>
        <w:t>) to determine a solution.</w:t>
      </w:r>
    </w:p>
    <w:p w14:paraId="629C7FE7" w14:textId="77777777" w:rsidR="00923F6E" w:rsidRDefault="00923F6E" w:rsidP="00923F6E">
      <w:pPr>
        <w:rPr>
          <w:highlight w:val="white"/>
        </w:rPr>
      </w:pPr>
    </w:p>
    <w:p w14:paraId="28E3A3FA" w14:textId="77777777" w:rsidR="00923F6E" w:rsidRDefault="00923F6E" w:rsidP="00923F6E">
      <w:r>
        <w:rPr>
          <w:highlight w:val="white"/>
        </w:rPr>
        <w:t xml:space="preserve">If the student is not satisfied with the action taken at the internal level, then the student may contact Student Services. </w:t>
      </w:r>
    </w:p>
    <w:p w14:paraId="401671B5" w14:textId="77777777" w:rsidR="00923F6E" w:rsidRPr="000D41D2" w:rsidRDefault="00923F6E" w:rsidP="00923F6E">
      <w:pPr>
        <w:jc w:val="both"/>
        <w:rPr>
          <w:bCs/>
        </w:rPr>
      </w:pPr>
    </w:p>
    <w:p w14:paraId="2CE731F9" w14:textId="42698D85" w:rsidR="00E869E7" w:rsidRDefault="00E869E7" w:rsidP="00E869E7">
      <w:pPr>
        <w:shd w:val="clear" w:color="auto" w:fill="FFFFFF"/>
        <w:textAlignment w:val="baseline"/>
        <w:rPr>
          <w:rFonts w:ascii="Calibri" w:hAnsi="Calibri" w:cs="Calibri"/>
          <w:color w:val="000000"/>
        </w:rPr>
      </w:pPr>
    </w:p>
    <w:p w14:paraId="0DE1C76D" w14:textId="25DA1322" w:rsidR="007C7670" w:rsidRPr="00976463" w:rsidRDefault="007C7670" w:rsidP="00976463">
      <w:pPr>
        <w:rPr>
          <w:color w:val="000000"/>
          <w:sz w:val="24"/>
        </w:rPr>
      </w:pPr>
    </w:p>
    <w:sectPr w:rsidR="007C7670" w:rsidRPr="00976463">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AA60" w14:textId="77777777" w:rsidR="00E162B1" w:rsidRDefault="00E162B1" w:rsidP="007C7670">
      <w:pPr>
        <w:spacing w:after="0" w:line="240" w:lineRule="auto"/>
      </w:pPr>
      <w:r>
        <w:separator/>
      </w:r>
    </w:p>
  </w:endnote>
  <w:endnote w:type="continuationSeparator" w:id="0">
    <w:p w14:paraId="6BD67CCB" w14:textId="77777777" w:rsidR="00E162B1" w:rsidRDefault="00E162B1" w:rsidP="007C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3257E" w14:textId="77777777" w:rsidR="00E162B1" w:rsidRDefault="00E162B1" w:rsidP="007C7670">
      <w:pPr>
        <w:spacing w:after="0" w:line="240" w:lineRule="auto"/>
      </w:pPr>
      <w:r>
        <w:separator/>
      </w:r>
    </w:p>
  </w:footnote>
  <w:footnote w:type="continuationSeparator" w:id="0">
    <w:p w14:paraId="2AB38FCB" w14:textId="77777777" w:rsidR="00E162B1" w:rsidRDefault="00E162B1" w:rsidP="007C7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B587" w14:textId="32BF23CD" w:rsidR="00F571A7" w:rsidRPr="006B7325" w:rsidRDefault="00666A3D" w:rsidP="007C7670">
    <w:pPr>
      <w:pStyle w:val="En-tte"/>
      <w:rPr>
        <w:color w:val="000080"/>
      </w:rPr>
    </w:pPr>
    <w:r>
      <w:rPr>
        <w:color w:val="000080"/>
      </w:rPr>
      <w:t>MKTG 3343</w:t>
    </w:r>
  </w:p>
  <w:p w14:paraId="7FBCDC56" w14:textId="20F15DDB" w:rsidR="00F571A7" w:rsidRPr="007C7670" w:rsidRDefault="00551B1D">
    <w:pPr>
      <w:pStyle w:val="En-tte"/>
      <w:rPr>
        <w:color w:val="000080"/>
      </w:rPr>
    </w:pPr>
    <w:r>
      <w:rPr>
        <w:color w:val="000080"/>
      </w:rPr>
      <w:t>Principles</w:t>
    </w:r>
    <w:r w:rsidR="00F571A7">
      <w:rPr>
        <w:color w:val="000080"/>
      </w:rPr>
      <w:t xml:space="preserve"> of </w:t>
    </w:r>
    <w:r w:rsidR="00F571A7" w:rsidRPr="008F274B">
      <w:rPr>
        <w:color w:val="000080"/>
      </w:rPr>
      <w:t>Marketing</w:t>
    </w:r>
    <w:r w:rsidR="00F571A7">
      <w:tab/>
    </w:r>
    <w:r w:rsidR="00F571A7">
      <w:tab/>
    </w:r>
    <w:r w:rsidR="00F571A7" w:rsidRPr="000E147B">
      <w:rPr>
        <w:color w:val="000080"/>
      </w:rPr>
      <w:t xml:space="preserve">Dr. </w:t>
    </w:r>
    <w:r w:rsidR="00F571A7">
      <w:rPr>
        <w:color w:val="000080"/>
      </w:rPr>
      <w:t>John 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CA"/>
    <w:multiLevelType w:val="hybridMultilevel"/>
    <w:tmpl w:val="CA9A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D7097"/>
    <w:multiLevelType w:val="hybridMultilevel"/>
    <w:tmpl w:val="F19CB5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05589B"/>
    <w:multiLevelType w:val="hybridMultilevel"/>
    <w:tmpl w:val="D2187C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95CC3"/>
    <w:multiLevelType w:val="hybridMultilevel"/>
    <w:tmpl w:val="585AE50C"/>
    <w:lvl w:ilvl="0" w:tplc="0409000F">
      <w:start w:val="1"/>
      <w:numFmt w:val="decimal"/>
      <w:lvlText w:val="%1."/>
      <w:lvlJc w:val="left"/>
      <w:pPr>
        <w:ind w:left="360" w:hanging="360"/>
      </w:pPr>
    </w:lvl>
    <w:lvl w:ilvl="1" w:tplc="787A4960">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944B1"/>
    <w:multiLevelType w:val="hybridMultilevel"/>
    <w:tmpl w:val="E566FE7A"/>
    <w:lvl w:ilvl="0" w:tplc="04090001">
      <w:start w:val="1"/>
      <w:numFmt w:val="bullet"/>
      <w:lvlText w:val=""/>
      <w:lvlJc w:val="left"/>
      <w:pPr>
        <w:tabs>
          <w:tab w:val="num" w:pos="720"/>
        </w:tabs>
        <w:ind w:left="720" w:hanging="360"/>
      </w:pPr>
      <w:rPr>
        <w:rFonts w:ascii="Symbol" w:hAnsi="Symbol" w:hint="default"/>
      </w:rPr>
    </w:lvl>
    <w:lvl w:ilvl="1" w:tplc="283CD1C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26069"/>
    <w:multiLevelType w:val="hybridMultilevel"/>
    <w:tmpl w:val="BFCC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53021"/>
    <w:multiLevelType w:val="hybridMultilevel"/>
    <w:tmpl w:val="4EE06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E27857"/>
    <w:multiLevelType w:val="hybridMultilevel"/>
    <w:tmpl w:val="F8F80C38"/>
    <w:lvl w:ilvl="0" w:tplc="B7F6E04A">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D08B4"/>
    <w:multiLevelType w:val="hybridMultilevel"/>
    <w:tmpl w:val="385CA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C2FE5"/>
    <w:multiLevelType w:val="hybridMultilevel"/>
    <w:tmpl w:val="C352CC18"/>
    <w:lvl w:ilvl="0" w:tplc="04090011">
      <w:start w:val="1"/>
      <w:numFmt w:val="decimal"/>
      <w:lvlText w:val="%1)"/>
      <w:lvlJc w:val="left"/>
      <w:pPr>
        <w:tabs>
          <w:tab w:val="num" w:pos="720"/>
        </w:tabs>
        <w:ind w:left="720" w:hanging="360"/>
      </w:pPr>
      <w:rPr>
        <w:rFonts w:hint="default"/>
      </w:rPr>
    </w:lvl>
    <w:lvl w:ilvl="1" w:tplc="283CD1C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2300397">
    <w:abstractNumId w:val="0"/>
  </w:num>
  <w:num w:numId="2" w16cid:durableId="542519566">
    <w:abstractNumId w:val="3"/>
  </w:num>
  <w:num w:numId="3" w16cid:durableId="402529212">
    <w:abstractNumId w:val="5"/>
  </w:num>
  <w:num w:numId="4" w16cid:durableId="950164072">
    <w:abstractNumId w:val="9"/>
  </w:num>
  <w:num w:numId="5" w16cid:durableId="212040858">
    <w:abstractNumId w:val="4"/>
  </w:num>
  <w:num w:numId="6" w16cid:durableId="1685589617">
    <w:abstractNumId w:val="1"/>
  </w:num>
  <w:num w:numId="7" w16cid:durableId="2101563718">
    <w:abstractNumId w:val="8"/>
  </w:num>
  <w:num w:numId="8" w16cid:durableId="2052262766">
    <w:abstractNumId w:val="7"/>
  </w:num>
  <w:num w:numId="9" w16cid:durableId="1502351154">
    <w:abstractNumId w:val="2"/>
  </w:num>
  <w:num w:numId="10" w16cid:durableId="785008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70"/>
    <w:rsid w:val="00001568"/>
    <w:rsid w:val="000066A1"/>
    <w:rsid w:val="00010D49"/>
    <w:rsid w:val="00016786"/>
    <w:rsid w:val="00034846"/>
    <w:rsid w:val="00071C7E"/>
    <w:rsid w:val="000B0E5B"/>
    <w:rsid w:val="000B39A8"/>
    <w:rsid w:val="000B51D1"/>
    <w:rsid w:val="000B5CB4"/>
    <w:rsid w:val="000C149B"/>
    <w:rsid w:val="000D0571"/>
    <w:rsid w:val="000D2F0F"/>
    <w:rsid w:val="000E0322"/>
    <w:rsid w:val="000E3392"/>
    <w:rsid w:val="000E4B05"/>
    <w:rsid w:val="000E6225"/>
    <w:rsid w:val="000E7D7E"/>
    <w:rsid w:val="000F2FEA"/>
    <w:rsid w:val="000F4F2A"/>
    <w:rsid w:val="000F67E8"/>
    <w:rsid w:val="001031F6"/>
    <w:rsid w:val="00110356"/>
    <w:rsid w:val="00115865"/>
    <w:rsid w:val="001202D0"/>
    <w:rsid w:val="001324C9"/>
    <w:rsid w:val="001353B6"/>
    <w:rsid w:val="0013578D"/>
    <w:rsid w:val="00144A71"/>
    <w:rsid w:val="00146D63"/>
    <w:rsid w:val="00150F5B"/>
    <w:rsid w:val="0015180C"/>
    <w:rsid w:val="00157AFF"/>
    <w:rsid w:val="0017633A"/>
    <w:rsid w:val="00181518"/>
    <w:rsid w:val="00185091"/>
    <w:rsid w:val="00190B5C"/>
    <w:rsid w:val="00190E48"/>
    <w:rsid w:val="001A2F2A"/>
    <w:rsid w:val="001A4946"/>
    <w:rsid w:val="001A6051"/>
    <w:rsid w:val="001B2E52"/>
    <w:rsid w:val="001D0AC6"/>
    <w:rsid w:val="001D15A2"/>
    <w:rsid w:val="001E6339"/>
    <w:rsid w:val="001F1EC8"/>
    <w:rsid w:val="002166EC"/>
    <w:rsid w:val="00216A78"/>
    <w:rsid w:val="00221A00"/>
    <w:rsid w:val="0026141B"/>
    <w:rsid w:val="00263C83"/>
    <w:rsid w:val="002751E2"/>
    <w:rsid w:val="0028439B"/>
    <w:rsid w:val="00291F3F"/>
    <w:rsid w:val="00292BB1"/>
    <w:rsid w:val="002A0F8E"/>
    <w:rsid w:val="002B04DD"/>
    <w:rsid w:val="002C1761"/>
    <w:rsid w:val="002C4686"/>
    <w:rsid w:val="002E2F26"/>
    <w:rsid w:val="002F5677"/>
    <w:rsid w:val="002F7E8D"/>
    <w:rsid w:val="00305700"/>
    <w:rsid w:val="00317CEA"/>
    <w:rsid w:val="00332644"/>
    <w:rsid w:val="00332E4C"/>
    <w:rsid w:val="00332F01"/>
    <w:rsid w:val="00345A8D"/>
    <w:rsid w:val="003507D1"/>
    <w:rsid w:val="0035750A"/>
    <w:rsid w:val="003808D8"/>
    <w:rsid w:val="00387BF1"/>
    <w:rsid w:val="003962BC"/>
    <w:rsid w:val="003E0FD8"/>
    <w:rsid w:val="003E5B73"/>
    <w:rsid w:val="00403CB1"/>
    <w:rsid w:val="00410868"/>
    <w:rsid w:val="0043356F"/>
    <w:rsid w:val="00446A09"/>
    <w:rsid w:val="004556A7"/>
    <w:rsid w:val="00465B9A"/>
    <w:rsid w:val="004750B6"/>
    <w:rsid w:val="00475ED3"/>
    <w:rsid w:val="00483361"/>
    <w:rsid w:val="00491ABC"/>
    <w:rsid w:val="004925C3"/>
    <w:rsid w:val="0049263A"/>
    <w:rsid w:val="00493972"/>
    <w:rsid w:val="004A112E"/>
    <w:rsid w:val="004C5D14"/>
    <w:rsid w:val="004D013E"/>
    <w:rsid w:val="004E6B2D"/>
    <w:rsid w:val="004F3599"/>
    <w:rsid w:val="00510747"/>
    <w:rsid w:val="00520AF1"/>
    <w:rsid w:val="00536BD0"/>
    <w:rsid w:val="00541491"/>
    <w:rsid w:val="00551B1D"/>
    <w:rsid w:val="005543F0"/>
    <w:rsid w:val="00571B91"/>
    <w:rsid w:val="00572355"/>
    <w:rsid w:val="00581C8D"/>
    <w:rsid w:val="005977D1"/>
    <w:rsid w:val="005A7ACB"/>
    <w:rsid w:val="005B0B14"/>
    <w:rsid w:val="005C4934"/>
    <w:rsid w:val="005C4EED"/>
    <w:rsid w:val="005D3874"/>
    <w:rsid w:val="005E3406"/>
    <w:rsid w:val="005E465D"/>
    <w:rsid w:val="005E57F8"/>
    <w:rsid w:val="005F08C6"/>
    <w:rsid w:val="00602283"/>
    <w:rsid w:val="00607D51"/>
    <w:rsid w:val="00612BD6"/>
    <w:rsid w:val="00614155"/>
    <w:rsid w:val="0063286E"/>
    <w:rsid w:val="00641CC7"/>
    <w:rsid w:val="00642BE1"/>
    <w:rsid w:val="00644F5C"/>
    <w:rsid w:val="00646BFF"/>
    <w:rsid w:val="00647850"/>
    <w:rsid w:val="00647934"/>
    <w:rsid w:val="00657F4C"/>
    <w:rsid w:val="00661044"/>
    <w:rsid w:val="006611B0"/>
    <w:rsid w:val="006611FB"/>
    <w:rsid w:val="00666A3D"/>
    <w:rsid w:val="00667B64"/>
    <w:rsid w:val="00670D69"/>
    <w:rsid w:val="00676B93"/>
    <w:rsid w:val="00677FF9"/>
    <w:rsid w:val="00695A69"/>
    <w:rsid w:val="006A5450"/>
    <w:rsid w:val="006B63C9"/>
    <w:rsid w:val="006D4676"/>
    <w:rsid w:val="006E30E3"/>
    <w:rsid w:val="006F3B49"/>
    <w:rsid w:val="006F44B3"/>
    <w:rsid w:val="00703C54"/>
    <w:rsid w:val="00707FAF"/>
    <w:rsid w:val="0073283A"/>
    <w:rsid w:val="0074125F"/>
    <w:rsid w:val="0075376D"/>
    <w:rsid w:val="007609A5"/>
    <w:rsid w:val="00766DD4"/>
    <w:rsid w:val="0076705C"/>
    <w:rsid w:val="007745AD"/>
    <w:rsid w:val="00780601"/>
    <w:rsid w:val="00785F75"/>
    <w:rsid w:val="0079380B"/>
    <w:rsid w:val="00795CBF"/>
    <w:rsid w:val="007A06BA"/>
    <w:rsid w:val="007A2427"/>
    <w:rsid w:val="007B49A8"/>
    <w:rsid w:val="007B6EAB"/>
    <w:rsid w:val="007C00B5"/>
    <w:rsid w:val="007C7670"/>
    <w:rsid w:val="007E072B"/>
    <w:rsid w:val="007E5046"/>
    <w:rsid w:val="007F3FE3"/>
    <w:rsid w:val="008002FA"/>
    <w:rsid w:val="0080549F"/>
    <w:rsid w:val="00813B01"/>
    <w:rsid w:val="00816A71"/>
    <w:rsid w:val="008210A9"/>
    <w:rsid w:val="00826E88"/>
    <w:rsid w:val="008443D1"/>
    <w:rsid w:val="00847223"/>
    <w:rsid w:val="00851875"/>
    <w:rsid w:val="00864F41"/>
    <w:rsid w:val="00870ABE"/>
    <w:rsid w:val="008747B7"/>
    <w:rsid w:val="0088708E"/>
    <w:rsid w:val="008C53C9"/>
    <w:rsid w:val="008C6AD0"/>
    <w:rsid w:val="008C783A"/>
    <w:rsid w:val="008D1AF7"/>
    <w:rsid w:val="008D684E"/>
    <w:rsid w:val="008E073D"/>
    <w:rsid w:val="008F115A"/>
    <w:rsid w:val="008F26D5"/>
    <w:rsid w:val="008F52BE"/>
    <w:rsid w:val="00923F6E"/>
    <w:rsid w:val="00926BE6"/>
    <w:rsid w:val="00946DFB"/>
    <w:rsid w:val="00955E6F"/>
    <w:rsid w:val="00976463"/>
    <w:rsid w:val="0098310A"/>
    <w:rsid w:val="00984281"/>
    <w:rsid w:val="00987528"/>
    <w:rsid w:val="00990EAF"/>
    <w:rsid w:val="00995006"/>
    <w:rsid w:val="009B2C2A"/>
    <w:rsid w:val="009C0D77"/>
    <w:rsid w:val="009C77CE"/>
    <w:rsid w:val="009D1B3E"/>
    <w:rsid w:val="009D3F93"/>
    <w:rsid w:val="009E77FD"/>
    <w:rsid w:val="009F68C0"/>
    <w:rsid w:val="00A138C6"/>
    <w:rsid w:val="00A250A0"/>
    <w:rsid w:val="00A333C5"/>
    <w:rsid w:val="00A34E78"/>
    <w:rsid w:val="00A41854"/>
    <w:rsid w:val="00A44B7C"/>
    <w:rsid w:val="00A55670"/>
    <w:rsid w:val="00A56671"/>
    <w:rsid w:val="00A63AEA"/>
    <w:rsid w:val="00A77B89"/>
    <w:rsid w:val="00A97D82"/>
    <w:rsid w:val="00AA31A0"/>
    <w:rsid w:val="00AA39C1"/>
    <w:rsid w:val="00AA66BB"/>
    <w:rsid w:val="00AB1870"/>
    <w:rsid w:val="00AB270C"/>
    <w:rsid w:val="00AD1851"/>
    <w:rsid w:val="00B0227C"/>
    <w:rsid w:val="00B265F3"/>
    <w:rsid w:val="00B43C95"/>
    <w:rsid w:val="00B50323"/>
    <w:rsid w:val="00B6669F"/>
    <w:rsid w:val="00B71E6D"/>
    <w:rsid w:val="00B73081"/>
    <w:rsid w:val="00B910C5"/>
    <w:rsid w:val="00BB5A8D"/>
    <w:rsid w:val="00BB6304"/>
    <w:rsid w:val="00BC4FAE"/>
    <w:rsid w:val="00BC52AE"/>
    <w:rsid w:val="00BD0578"/>
    <w:rsid w:val="00BD1513"/>
    <w:rsid w:val="00BD3D2F"/>
    <w:rsid w:val="00BD3EEF"/>
    <w:rsid w:val="00C02995"/>
    <w:rsid w:val="00C04CB0"/>
    <w:rsid w:val="00C0766D"/>
    <w:rsid w:val="00C13A01"/>
    <w:rsid w:val="00C24200"/>
    <w:rsid w:val="00C3063E"/>
    <w:rsid w:val="00C307BC"/>
    <w:rsid w:val="00C37BD8"/>
    <w:rsid w:val="00C465E1"/>
    <w:rsid w:val="00C72760"/>
    <w:rsid w:val="00C82650"/>
    <w:rsid w:val="00C90464"/>
    <w:rsid w:val="00CA4FEB"/>
    <w:rsid w:val="00CA5E37"/>
    <w:rsid w:val="00CC13D5"/>
    <w:rsid w:val="00CD2711"/>
    <w:rsid w:val="00CD5F8A"/>
    <w:rsid w:val="00CE1289"/>
    <w:rsid w:val="00CE6C5A"/>
    <w:rsid w:val="00CF08DA"/>
    <w:rsid w:val="00D008FE"/>
    <w:rsid w:val="00D160FB"/>
    <w:rsid w:val="00D21195"/>
    <w:rsid w:val="00D24C31"/>
    <w:rsid w:val="00D35335"/>
    <w:rsid w:val="00D4002A"/>
    <w:rsid w:val="00D449A9"/>
    <w:rsid w:val="00D45E03"/>
    <w:rsid w:val="00D52E75"/>
    <w:rsid w:val="00D537DD"/>
    <w:rsid w:val="00D61269"/>
    <w:rsid w:val="00D734FC"/>
    <w:rsid w:val="00D8142D"/>
    <w:rsid w:val="00D843AA"/>
    <w:rsid w:val="00D872E8"/>
    <w:rsid w:val="00D95484"/>
    <w:rsid w:val="00DA313D"/>
    <w:rsid w:val="00DF3438"/>
    <w:rsid w:val="00E1566E"/>
    <w:rsid w:val="00E162B1"/>
    <w:rsid w:val="00E24754"/>
    <w:rsid w:val="00E27775"/>
    <w:rsid w:val="00E30C14"/>
    <w:rsid w:val="00E35F6C"/>
    <w:rsid w:val="00E4279E"/>
    <w:rsid w:val="00E44EAA"/>
    <w:rsid w:val="00E526FC"/>
    <w:rsid w:val="00E528DC"/>
    <w:rsid w:val="00E54100"/>
    <w:rsid w:val="00E6748C"/>
    <w:rsid w:val="00E75C28"/>
    <w:rsid w:val="00E76A79"/>
    <w:rsid w:val="00E813DA"/>
    <w:rsid w:val="00E869E7"/>
    <w:rsid w:val="00E916D1"/>
    <w:rsid w:val="00E96D59"/>
    <w:rsid w:val="00EA0211"/>
    <w:rsid w:val="00EA3F3E"/>
    <w:rsid w:val="00EA64B1"/>
    <w:rsid w:val="00EC7702"/>
    <w:rsid w:val="00EC7B46"/>
    <w:rsid w:val="00ED73A1"/>
    <w:rsid w:val="00EF5F8E"/>
    <w:rsid w:val="00F014EA"/>
    <w:rsid w:val="00F116BC"/>
    <w:rsid w:val="00F15256"/>
    <w:rsid w:val="00F31125"/>
    <w:rsid w:val="00F33C0C"/>
    <w:rsid w:val="00F41E68"/>
    <w:rsid w:val="00F571A7"/>
    <w:rsid w:val="00F5760E"/>
    <w:rsid w:val="00F66E2F"/>
    <w:rsid w:val="00F9397A"/>
    <w:rsid w:val="00FA0804"/>
    <w:rsid w:val="00FA5BF9"/>
    <w:rsid w:val="00FA620B"/>
    <w:rsid w:val="00FC2CA4"/>
    <w:rsid w:val="00FD3618"/>
    <w:rsid w:val="00FE1200"/>
    <w:rsid w:val="00FE7B9C"/>
    <w:rsid w:val="00FF1E89"/>
    <w:rsid w:val="00FF34AC"/>
    <w:rsid w:val="00FF4149"/>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295CB"/>
  <w15:chartTrackingRefBased/>
  <w15:docId w15:val="{48C69B0C-98D4-448C-B27E-1C7E75AF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5A7ACB"/>
    <w:pPr>
      <w:keepNext/>
      <w:spacing w:before="240" w:after="60" w:line="240" w:lineRule="auto"/>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C7670"/>
    <w:pPr>
      <w:tabs>
        <w:tab w:val="center" w:pos="4680"/>
        <w:tab w:val="right" w:pos="9360"/>
      </w:tabs>
      <w:spacing w:after="0" w:line="240" w:lineRule="auto"/>
    </w:pPr>
  </w:style>
  <w:style w:type="character" w:customStyle="1" w:styleId="En-tteCar">
    <w:name w:val="En-tête Car"/>
    <w:basedOn w:val="Policepardfaut"/>
    <w:link w:val="En-tte"/>
    <w:rsid w:val="007C7670"/>
  </w:style>
  <w:style w:type="paragraph" w:styleId="Pieddepage">
    <w:name w:val="footer"/>
    <w:basedOn w:val="Normal"/>
    <w:link w:val="PieddepageCar"/>
    <w:uiPriority w:val="99"/>
    <w:unhideWhenUsed/>
    <w:rsid w:val="007C767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C7670"/>
  </w:style>
  <w:style w:type="paragraph" w:styleId="Paragraphedeliste">
    <w:name w:val="List Paragraph"/>
    <w:basedOn w:val="Normal"/>
    <w:qFormat/>
    <w:rsid w:val="007C7670"/>
    <w:pPr>
      <w:ind w:left="720"/>
      <w:contextualSpacing/>
    </w:pPr>
  </w:style>
  <w:style w:type="paragraph" w:styleId="Titre">
    <w:name w:val="Title"/>
    <w:basedOn w:val="Normal"/>
    <w:link w:val="TitreCar"/>
    <w:qFormat/>
    <w:rsid w:val="007C7670"/>
    <w:pPr>
      <w:spacing w:after="0" w:line="240" w:lineRule="auto"/>
      <w:jc w:val="center"/>
    </w:pPr>
    <w:rPr>
      <w:rFonts w:ascii="Times New Roman" w:eastAsia="Times New Roman" w:hAnsi="Times New Roman" w:cs="Times New Roman"/>
      <w:b/>
      <w:sz w:val="24"/>
      <w:szCs w:val="20"/>
    </w:rPr>
  </w:style>
  <w:style w:type="character" w:customStyle="1" w:styleId="TitreCar">
    <w:name w:val="Titre Car"/>
    <w:basedOn w:val="Policepardfaut"/>
    <w:link w:val="Titre"/>
    <w:rsid w:val="007C7670"/>
    <w:rPr>
      <w:rFonts w:ascii="Times New Roman" w:eastAsia="Times New Roman" w:hAnsi="Times New Roman" w:cs="Times New Roman"/>
      <w:b/>
      <w:sz w:val="24"/>
      <w:szCs w:val="20"/>
    </w:rPr>
  </w:style>
  <w:style w:type="character" w:styleId="Lienhypertexte">
    <w:name w:val="Hyperlink"/>
    <w:basedOn w:val="Policepardfaut"/>
    <w:uiPriority w:val="99"/>
    <w:unhideWhenUsed/>
    <w:rsid w:val="007C7670"/>
    <w:rPr>
      <w:color w:val="0563C1" w:themeColor="hyperlink"/>
      <w:u w:val="single"/>
    </w:rPr>
  </w:style>
  <w:style w:type="character" w:customStyle="1" w:styleId="UnresolvedMention1">
    <w:name w:val="Unresolved Mention1"/>
    <w:basedOn w:val="Policepardfaut"/>
    <w:uiPriority w:val="99"/>
    <w:semiHidden/>
    <w:unhideWhenUsed/>
    <w:rsid w:val="007C7670"/>
    <w:rPr>
      <w:color w:val="605E5C"/>
      <w:shd w:val="clear" w:color="auto" w:fill="E1DFDD"/>
    </w:rPr>
  </w:style>
  <w:style w:type="character" w:styleId="Lienhypertextesuivivisit">
    <w:name w:val="FollowedHyperlink"/>
    <w:basedOn w:val="Policepardfaut"/>
    <w:uiPriority w:val="99"/>
    <w:semiHidden/>
    <w:unhideWhenUsed/>
    <w:rsid w:val="00676B93"/>
    <w:rPr>
      <w:color w:val="954F72" w:themeColor="followedHyperlink"/>
      <w:u w:val="single"/>
    </w:rPr>
  </w:style>
  <w:style w:type="character" w:customStyle="1" w:styleId="Titre4Car">
    <w:name w:val="Titre 4 Car"/>
    <w:basedOn w:val="Policepardfaut"/>
    <w:link w:val="Titre4"/>
    <w:rsid w:val="005A7ACB"/>
    <w:rPr>
      <w:rFonts w:ascii="Times New Roman" w:eastAsia="Times New Roman" w:hAnsi="Times New Roman" w:cs="Times New Roman"/>
      <w:b/>
      <w:bCs/>
      <w:sz w:val="28"/>
      <w:szCs w:val="28"/>
    </w:rPr>
  </w:style>
  <w:style w:type="character" w:styleId="Accentuation">
    <w:name w:val="Emphasis"/>
    <w:qFormat/>
    <w:rsid w:val="00EF5F8E"/>
    <w:rPr>
      <w:i/>
      <w:iCs/>
    </w:rPr>
  </w:style>
  <w:style w:type="table" w:styleId="Grilledutableau">
    <w:name w:val="Table Grid"/>
    <w:basedOn w:val="TableauNormal"/>
    <w:rsid w:val="001D0A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1870"/>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695A69"/>
    <w:rPr>
      <w:color w:val="605E5C"/>
      <w:shd w:val="clear" w:color="auto" w:fill="E1DFDD"/>
    </w:rPr>
  </w:style>
  <w:style w:type="paragraph" w:customStyle="1" w:styleId="p1">
    <w:name w:val="p1"/>
    <w:basedOn w:val="Normal"/>
    <w:uiPriority w:val="99"/>
    <w:rsid w:val="00923F6E"/>
    <w:pPr>
      <w:widowControl w:val="0"/>
      <w:tabs>
        <w:tab w:val="left" w:pos="1808"/>
      </w:tabs>
      <w:autoSpaceDE w:val="0"/>
      <w:autoSpaceDN w:val="0"/>
      <w:adjustRightInd w:val="0"/>
      <w:spacing w:after="0" w:line="240" w:lineRule="atLeast"/>
      <w:ind w:left="36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4865">
      <w:bodyDiv w:val="1"/>
      <w:marLeft w:val="0"/>
      <w:marRight w:val="0"/>
      <w:marTop w:val="0"/>
      <w:marBottom w:val="0"/>
      <w:divBdr>
        <w:top w:val="none" w:sz="0" w:space="0" w:color="auto"/>
        <w:left w:val="none" w:sz="0" w:space="0" w:color="auto"/>
        <w:bottom w:val="none" w:sz="0" w:space="0" w:color="auto"/>
        <w:right w:val="none" w:sz="0" w:space="0" w:color="auto"/>
      </w:divBdr>
    </w:div>
    <w:div w:id="474176633">
      <w:bodyDiv w:val="1"/>
      <w:marLeft w:val="0"/>
      <w:marRight w:val="0"/>
      <w:marTop w:val="0"/>
      <w:marBottom w:val="0"/>
      <w:divBdr>
        <w:top w:val="none" w:sz="0" w:space="0" w:color="auto"/>
        <w:left w:val="none" w:sz="0" w:space="0" w:color="auto"/>
        <w:bottom w:val="none" w:sz="0" w:space="0" w:color="auto"/>
        <w:right w:val="none" w:sz="0" w:space="0" w:color="auto"/>
      </w:divBdr>
    </w:div>
    <w:div w:id="563684590">
      <w:bodyDiv w:val="1"/>
      <w:marLeft w:val="0"/>
      <w:marRight w:val="0"/>
      <w:marTop w:val="0"/>
      <w:marBottom w:val="0"/>
      <w:divBdr>
        <w:top w:val="none" w:sz="0" w:space="0" w:color="auto"/>
        <w:left w:val="none" w:sz="0" w:space="0" w:color="auto"/>
        <w:bottom w:val="none" w:sz="0" w:space="0" w:color="auto"/>
        <w:right w:val="none" w:sz="0" w:space="0" w:color="auto"/>
      </w:divBdr>
    </w:div>
    <w:div w:id="611211775">
      <w:bodyDiv w:val="1"/>
      <w:marLeft w:val="0"/>
      <w:marRight w:val="0"/>
      <w:marTop w:val="0"/>
      <w:marBottom w:val="0"/>
      <w:divBdr>
        <w:top w:val="none" w:sz="0" w:space="0" w:color="auto"/>
        <w:left w:val="none" w:sz="0" w:space="0" w:color="auto"/>
        <w:bottom w:val="none" w:sz="0" w:space="0" w:color="auto"/>
        <w:right w:val="none" w:sz="0" w:space="0" w:color="auto"/>
      </w:divBdr>
    </w:div>
    <w:div w:id="619145612">
      <w:bodyDiv w:val="1"/>
      <w:marLeft w:val="0"/>
      <w:marRight w:val="0"/>
      <w:marTop w:val="0"/>
      <w:marBottom w:val="0"/>
      <w:divBdr>
        <w:top w:val="none" w:sz="0" w:space="0" w:color="auto"/>
        <w:left w:val="none" w:sz="0" w:space="0" w:color="auto"/>
        <w:bottom w:val="none" w:sz="0" w:space="0" w:color="auto"/>
        <w:right w:val="none" w:sz="0" w:space="0" w:color="auto"/>
      </w:divBdr>
    </w:div>
    <w:div w:id="816260990">
      <w:bodyDiv w:val="1"/>
      <w:marLeft w:val="0"/>
      <w:marRight w:val="0"/>
      <w:marTop w:val="0"/>
      <w:marBottom w:val="0"/>
      <w:divBdr>
        <w:top w:val="none" w:sz="0" w:space="0" w:color="auto"/>
        <w:left w:val="none" w:sz="0" w:space="0" w:color="auto"/>
        <w:bottom w:val="none" w:sz="0" w:space="0" w:color="auto"/>
        <w:right w:val="none" w:sz="0" w:space="0" w:color="auto"/>
      </w:divBdr>
    </w:div>
    <w:div w:id="1050497948">
      <w:bodyDiv w:val="1"/>
      <w:marLeft w:val="0"/>
      <w:marRight w:val="0"/>
      <w:marTop w:val="0"/>
      <w:marBottom w:val="0"/>
      <w:divBdr>
        <w:top w:val="none" w:sz="0" w:space="0" w:color="auto"/>
        <w:left w:val="none" w:sz="0" w:space="0" w:color="auto"/>
        <w:bottom w:val="none" w:sz="0" w:space="0" w:color="auto"/>
        <w:right w:val="none" w:sz="0" w:space="0" w:color="auto"/>
      </w:divBdr>
    </w:div>
    <w:div w:id="1104575288">
      <w:bodyDiv w:val="1"/>
      <w:marLeft w:val="0"/>
      <w:marRight w:val="0"/>
      <w:marTop w:val="0"/>
      <w:marBottom w:val="0"/>
      <w:divBdr>
        <w:top w:val="none" w:sz="0" w:space="0" w:color="auto"/>
        <w:left w:val="none" w:sz="0" w:space="0" w:color="auto"/>
        <w:bottom w:val="none" w:sz="0" w:space="0" w:color="auto"/>
        <w:right w:val="none" w:sz="0" w:space="0" w:color="auto"/>
      </w:divBdr>
    </w:div>
    <w:div w:id="1787844119">
      <w:bodyDiv w:val="1"/>
      <w:marLeft w:val="0"/>
      <w:marRight w:val="0"/>
      <w:marTop w:val="0"/>
      <w:marBottom w:val="0"/>
      <w:divBdr>
        <w:top w:val="none" w:sz="0" w:space="0" w:color="auto"/>
        <w:left w:val="none" w:sz="0" w:space="0" w:color="auto"/>
        <w:bottom w:val="none" w:sz="0" w:space="0" w:color="auto"/>
        <w:right w:val="none" w:sz="0" w:space="0" w:color="auto"/>
      </w:divBdr>
    </w:div>
    <w:div w:id="1808934017">
      <w:bodyDiv w:val="1"/>
      <w:marLeft w:val="0"/>
      <w:marRight w:val="0"/>
      <w:marTop w:val="0"/>
      <w:marBottom w:val="0"/>
      <w:divBdr>
        <w:top w:val="none" w:sz="0" w:space="0" w:color="auto"/>
        <w:left w:val="none" w:sz="0" w:space="0" w:color="auto"/>
        <w:bottom w:val="none" w:sz="0" w:space="0" w:color="auto"/>
        <w:right w:val="none" w:sz="0" w:space="0" w:color="auto"/>
      </w:divBdr>
    </w:div>
    <w:div w:id="1867404602">
      <w:bodyDiv w:val="1"/>
      <w:marLeft w:val="0"/>
      <w:marRight w:val="0"/>
      <w:marTop w:val="0"/>
      <w:marBottom w:val="0"/>
      <w:divBdr>
        <w:top w:val="none" w:sz="0" w:space="0" w:color="auto"/>
        <w:left w:val="none" w:sz="0" w:space="0" w:color="auto"/>
        <w:bottom w:val="none" w:sz="0" w:space="0" w:color="auto"/>
        <w:right w:val="none" w:sz="0" w:space="0" w:color="auto"/>
      </w:divBdr>
      <w:divsChild>
        <w:div w:id="750928976">
          <w:marLeft w:val="0"/>
          <w:marRight w:val="0"/>
          <w:marTop w:val="0"/>
          <w:marBottom w:val="0"/>
          <w:divBdr>
            <w:top w:val="none" w:sz="0" w:space="0" w:color="auto"/>
            <w:left w:val="none" w:sz="0" w:space="0" w:color="auto"/>
            <w:bottom w:val="none" w:sz="0" w:space="0" w:color="auto"/>
            <w:right w:val="none" w:sz="0" w:space="0" w:color="auto"/>
          </w:divBdr>
        </w:div>
        <w:div w:id="1062944588">
          <w:marLeft w:val="0"/>
          <w:marRight w:val="0"/>
          <w:marTop w:val="0"/>
          <w:marBottom w:val="0"/>
          <w:divBdr>
            <w:top w:val="none" w:sz="0" w:space="0" w:color="auto"/>
            <w:left w:val="none" w:sz="0" w:space="0" w:color="auto"/>
            <w:bottom w:val="none" w:sz="0" w:space="0" w:color="auto"/>
            <w:right w:val="none" w:sz="0" w:space="0" w:color="auto"/>
          </w:divBdr>
        </w:div>
        <w:div w:id="1464927015">
          <w:marLeft w:val="0"/>
          <w:marRight w:val="0"/>
          <w:marTop w:val="0"/>
          <w:marBottom w:val="0"/>
          <w:divBdr>
            <w:top w:val="none" w:sz="0" w:space="0" w:color="auto"/>
            <w:left w:val="none" w:sz="0" w:space="0" w:color="auto"/>
            <w:bottom w:val="none" w:sz="0" w:space="0" w:color="auto"/>
            <w:right w:val="none" w:sz="0" w:space="0" w:color="auto"/>
          </w:divBdr>
        </w:div>
      </w:divsChild>
    </w:div>
    <w:div w:id="2048871272">
      <w:bodyDiv w:val="1"/>
      <w:marLeft w:val="0"/>
      <w:marRight w:val="0"/>
      <w:marTop w:val="0"/>
      <w:marBottom w:val="0"/>
      <w:divBdr>
        <w:top w:val="none" w:sz="0" w:space="0" w:color="auto"/>
        <w:left w:val="none" w:sz="0" w:space="0" w:color="auto"/>
        <w:bottom w:val="none" w:sz="0" w:space="0" w:color="auto"/>
        <w:right w:val="none" w:sz="0" w:space="0" w:color="auto"/>
      </w:divBdr>
      <w:divsChild>
        <w:div w:id="1566331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122974">
              <w:marLeft w:val="0"/>
              <w:marRight w:val="0"/>
              <w:marTop w:val="0"/>
              <w:marBottom w:val="0"/>
              <w:divBdr>
                <w:top w:val="none" w:sz="0" w:space="0" w:color="auto"/>
                <w:left w:val="none" w:sz="0" w:space="0" w:color="auto"/>
                <w:bottom w:val="none" w:sz="0" w:space="0" w:color="auto"/>
                <w:right w:val="none" w:sz="0" w:space="0" w:color="auto"/>
              </w:divBdr>
              <w:divsChild>
                <w:div w:id="32273212">
                  <w:marLeft w:val="0"/>
                  <w:marRight w:val="0"/>
                  <w:marTop w:val="0"/>
                  <w:marBottom w:val="0"/>
                  <w:divBdr>
                    <w:top w:val="none" w:sz="0" w:space="0" w:color="auto"/>
                    <w:left w:val="none" w:sz="0" w:space="0" w:color="auto"/>
                    <w:bottom w:val="none" w:sz="0" w:space="0" w:color="auto"/>
                    <w:right w:val="none" w:sz="0" w:space="0" w:color="auto"/>
                  </w:divBdr>
                  <w:divsChild>
                    <w:div w:id="1062370700">
                      <w:marLeft w:val="0"/>
                      <w:marRight w:val="0"/>
                      <w:marTop w:val="0"/>
                      <w:marBottom w:val="0"/>
                      <w:divBdr>
                        <w:top w:val="none" w:sz="0" w:space="0" w:color="auto"/>
                        <w:left w:val="none" w:sz="0" w:space="0" w:color="auto"/>
                        <w:bottom w:val="none" w:sz="0" w:space="0" w:color="auto"/>
                        <w:right w:val="none" w:sz="0" w:space="0" w:color="auto"/>
                      </w:divBdr>
                      <w:divsChild>
                        <w:div w:id="533270755">
                          <w:marLeft w:val="0"/>
                          <w:marRight w:val="0"/>
                          <w:marTop w:val="0"/>
                          <w:marBottom w:val="0"/>
                          <w:divBdr>
                            <w:top w:val="none" w:sz="0" w:space="0" w:color="auto"/>
                            <w:left w:val="none" w:sz="0" w:space="0" w:color="auto"/>
                            <w:bottom w:val="none" w:sz="0" w:space="0" w:color="auto"/>
                            <w:right w:val="none" w:sz="0" w:space="0" w:color="auto"/>
                          </w:divBdr>
                        </w:div>
                        <w:div w:id="1720516768">
                          <w:marLeft w:val="0"/>
                          <w:marRight w:val="0"/>
                          <w:marTop w:val="0"/>
                          <w:marBottom w:val="0"/>
                          <w:divBdr>
                            <w:top w:val="none" w:sz="0" w:space="0" w:color="auto"/>
                            <w:left w:val="none" w:sz="0" w:space="0" w:color="auto"/>
                            <w:bottom w:val="none" w:sz="0" w:space="0" w:color="auto"/>
                            <w:right w:val="none" w:sz="0" w:space="0" w:color="auto"/>
                          </w:divBdr>
                        </w:div>
                        <w:div w:id="243803928">
                          <w:marLeft w:val="0"/>
                          <w:marRight w:val="0"/>
                          <w:marTop w:val="0"/>
                          <w:marBottom w:val="0"/>
                          <w:divBdr>
                            <w:top w:val="none" w:sz="0" w:space="0" w:color="auto"/>
                            <w:left w:val="none" w:sz="0" w:space="0" w:color="auto"/>
                            <w:bottom w:val="none" w:sz="0" w:space="0" w:color="auto"/>
                            <w:right w:val="none" w:sz="0" w:space="0" w:color="auto"/>
                          </w:divBdr>
                        </w:div>
                        <w:div w:id="1494953935">
                          <w:marLeft w:val="0"/>
                          <w:marRight w:val="0"/>
                          <w:marTop w:val="0"/>
                          <w:marBottom w:val="0"/>
                          <w:divBdr>
                            <w:top w:val="none" w:sz="0" w:space="0" w:color="auto"/>
                            <w:left w:val="none" w:sz="0" w:space="0" w:color="auto"/>
                            <w:bottom w:val="none" w:sz="0" w:space="0" w:color="auto"/>
                            <w:right w:val="none" w:sz="0" w:space="0" w:color="auto"/>
                          </w:divBdr>
                        </w:div>
                        <w:div w:id="10408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6162">
      <w:bodyDiv w:val="1"/>
      <w:marLeft w:val="0"/>
      <w:marRight w:val="0"/>
      <w:marTop w:val="0"/>
      <w:marBottom w:val="0"/>
      <w:divBdr>
        <w:top w:val="none" w:sz="0" w:space="0" w:color="auto"/>
        <w:left w:val="none" w:sz="0" w:space="0" w:color="auto"/>
        <w:bottom w:val="none" w:sz="0" w:space="0" w:color="auto"/>
        <w:right w:val="none" w:sz="0" w:space="0" w:color="auto"/>
      </w:divBdr>
    </w:div>
    <w:div w:id="21453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yjw@stthom.edu" TargetMode="External"/><Relationship Id="rId13" Type="http://schemas.openxmlformats.org/officeDocument/2006/relationships/image" Target="media/image2.png"/><Relationship Id="rId18" Type="http://schemas.openxmlformats.org/officeDocument/2006/relationships/hyperlink" Target="http://libguides.stthom.edu/cameron" TargetMode="External"/><Relationship Id="rId26" Type="http://schemas.openxmlformats.org/officeDocument/2006/relationships/hyperlink" Target="mailto:ueng@stthom.edu" TargetMode="External"/><Relationship Id="rId3" Type="http://schemas.openxmlformats.org/officeDocument/2006/relationships/settings" Target="settings.xml"/><Relationship Id="rId21" Type="http://schemas.openxmlformats.org/officeDocument/2006/relationships/hyperlink" Target="https://www.stthom.edu/Campus-Student-Life/Disability-Services/Index.aqf" TargetMode="External"/><Relationship Id="rId7" Type="http://schemas.openxmlformats.org/officeDocument/2006/relationships/image" Target="media/image1.png"/><Relationship Id="rId12" Type="http://schemas.openxmlformats.org/officeDocument/2006/relationships/hyperlink" Target="https://openstax.org/details/books/principles-marketing" TargetMode="External"/><Relationship Id="rId17" Type="http://schemas.openxmlformats.org/officeDocument/2006/relationships/hyperlink" Target="mailto:tutoring@stthom.edu" TargetMode="External"/><Relationship Id="rId25" Type="http://schemas.openxmlformats.org/officeDocument/2006/relationships/hyperlink" Target="mailto:leavinj@stthom.edu" TargetMode="External"/><Relationship Id="rId2" Type="http://schemas.openxmlformats.org/officeDocument/2006/relationships/styles" Target="styles.xml"/><Relationship Id="rId16" Type="http://schemas.openxmlformats.org/officeDocument/2006/relationships/hyperlink" Target="https://www.stthom.edu/Academics/Tutorial-Services-Center/Index.aqf" TargetMode="External"/><Relationship Id="rId20" Type="http://schemas.openxmlformats.org/officeDocument/2006/relationships/hyperlink" Target="http://www.stthom.edu/bbhel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ryjw@stthom.edu" TargetMode="External"/><Relationship Id="rId24" Type="http://schemas.openxmlformats.org/officeDocument/2006/relationships/hyperlink" Target="mailto:csbaction@stthom.edu" TargetMode="External"/><Relationship Id="rId5" Type="http://schemas.openxmlformats.org/officeDocument/2006/relationships/footnotes" Target="footnotes.xml"/><Relationship Id="rId15" Type="http://schemas.openxmlformats.org/officeDocument/2006/relationships/hyperlink" Target="mailto:johnwstory@gmail.com" TargetMode="External"/><Relationship Id="rId23" Type="http://schemas.openxmlformats.org/officeDocument/2006/relationships/hyperlink" Target="mailto:cds@stthom.edu" TargetMode="External"/><Relationship Id="rId28" Type="http://schemas.openxmlformats.org/officeDocument/2006/relationships/hyperlink" Target="mailto:vinitar@stthom.edu" TargetMode="External"/><Relationship Id="rId10" Type="http://schemas.openxmlformats.org/officeDocument/2006/relationships/hyperlink" Target="https://storyedsolutions.com/prof" TargetMode="External"/><Relationship Id="rId19" Type="http://schemas.openxmlformats.org/officeDocument/2006/relationships/hyperlink" Target="mailto:ithelpdesk@stthom.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oryjw@stthom.edu" TargetMode="External"/><Relationship Id="rId14" Type="http://schemas.openxmlformats.org/officeDocument/2006/relationships/hyperlink" Target="mailto:storyjw@stthom.edu" TargetMode="External"/><Relationship Id="rId22" Type="http://schemas.openxmlformats.org/officeDocument/2006/relationships/hyperlink" Target="https://www.stthom.edu/Campus-Student-Life/Disability-Services/Index.aqf" TargetMode="External"/><Relationship Id="rId27" Type="http://schemas.openxmlformats.org/officeDocument/2006/relationships/hyperlink" Target="mailto:mousave@stthom.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2248</Words>
  <Characters>12553</Characters>
  <Application>Microsoft Office Word</Application>
  <DocSecurity>0</DocSecurity>
  <Lines>450</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Story</dc:creator>
  <cp:keywords/>
  <dc:description/>
  <cp:lastModifiedBy>John Story</cp:lastModifiedBy>
  <cp:revision>17</cp:revision>
  <cp:lastPrinted>2021-08-20T16:30:00Z</cp:lastPrinted>
  <dcterms:created xsi:type="dcterms:W3CDTF">2024-05-13T13:34:00Z</dcterms:created>
  <dcterms:modified xsi:type="dcterms:W3CDTF">2024-05-29T18:46:00Z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5a5f93bec238a054202f0996639e05b900a49f851b41a4f62f49b13fb81d2c04</vt:lpwstr>
  </property>
</Properties>
</file>