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0B2898" w:rsidRPr="0070064A" w:rsidRDefault="00910EFE" w:rsidP="000B289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Rockhill</w:t>
      </w:r>
      <w:proofErr w:type="spellEnd"/>
      <w:r>
        <w:rPr>
          <w:rFonts w:ascii="Times New Roman" w:hAnsi="Times New Roman"/>
          <w:sz w:val="24"/>
          <w:szCs w:val="24"/>
        </w:rPr>
        <w:t xml:space="preserve"> Wellness Center, LLC</w:t>
      </w:r>
      <w:r w:rsidR="000B2898" w:rsidRPr="0070064A">
        <w:rPr>
          <w:rFonts w:ascii="Times New Roman" w:hAnsi="Times New Roman"/>
          <w:sz w:val="24"/>
          <w:szCs w:val="24"/>
        </w:rPr>
        <w:t xml:space="preserve"> complies with applicable Federal civil rights laws and does not discriminate on the basis of race, color, national origin, age, disability, or sex.  </w:t>
      </w:r>
      <w:proofErr w:type="spellStart"/>
      <w:r>
        <w:rPr>
          <w:rFonts w:ascii="Times New Roman" w:hAnsi="Times New Roman"/>
          <w:sz w:val="24"/>
          <w:szCs w:val="24"/>
        </w:rPr>
        <w:t>Rockhill</w:t>
      </w:r>
      <w:proofErr w:type="spellEnd"/>
      <w:r>
        <w:rPr>
          <w:rFonts w:ascii="Times New Roman" w:hAnsi="Times New Roman"/>
          <w:sz w:val="24"/>
          <w:szCs w:val="24"/>
        </w:rPr>
        <w:t xml:space="preserve"> Wellness Center LLC</w:t>
      </w:r>
      <w:r w:rsidR="000B2898" w:rsidRPr="0070064A">
        <w:rPr>
          <w:rFonts w:ascii="Times New Roman" w:hAnsi="Times New Roman"/>
          <w:sz w:val="24"/>
          <w:szCs w:val="24"/>
        </w:rPr>
        <w:t xml:space="preserve"> does not exclude people or treat them differently because of race, color, national origin, age, disability, or sex.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proofErr w:type="spellStart"/>
      <w:r w:rsidR="00910EFE">
        <w:rPr>
          <w:rFonts w:ascii="Times New Roman" w:hAnsi="Times New Roman"/>
          <w:sz w:val="24"/>
          <w:szCs w:val="24"/>
        </w:rPr>
        <w:t>Rockhill</w:t>
      </w:r>
      <w:proofErr w:type="spellEnd"/>
      <w:r w:rsidR="00910EFE">
        <w:rPr>
          <w:rFonts w:ascii="Times New Roman" w:hAnsi="Times New Roman"/>
          <w:sz w:val="24"/>
          <w:szCs w:val="24"/>
        </w:rPr>
        <w:t xml:space="preserve"> Wellness Center LLC</w:t>
      </w:r>
      <w:r w:rsidRPr="0070064A">
        <w:rPr>
          <w:rFonts w:ascii="Times New Roman" w:hAnsi="Times New Roman"/>
          <w:sz w:val="24"/>
          <w:szCs w:val="24"/>
        </w:rPr>
        <w:t>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aids and services to people with disabilities to communicate effectively with us, such as: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r w:rsidR="00520CFE">
        <w:rPr>
          <w:rFonts w:ascii="Times New Roman" w:hAnsi="Times New Roman"/>
          <w:sz w:val="24"/>
          <w:szCs w:val="24"/>
        </w:rPr>
        <w:t>Use of google to interpret for ASL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gramStart"/>
      <w:r w:rsidRPr="0070064A">
        <w:rPr>
          <w:rFonts w:ascii="Times New Roman" w:hAnsi="Times New Roman"/>
          <w:sz w:val="24"/>
          <w:szCs w:val="24"/>
        </w:rPr>
        <w:t>Written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information in other formats (large print, audio, accessible electronic formats, other formats)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language services to people whose primary language is not English, such as: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r w:rsidR="00520CFE">
        <w:rPr>
          <w:rFonts w:ascii="Times New Roman" w:hAnsi="Times New Roman"/>
          <w:sz w:val="24"/>
          <w:szCs w:val="24"/>
        </w:rPr>
        <w:t>Use of google to interpret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Information written in other languages</w:t>
      </w:r>
    </w:p>
    <w:p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If you need these services, contact </w:t>
      </w:r>
      <w:r w:rsidR="001B0C5D">
        <w:rPr>
          <w:rFonts w:ascii="Times New Roman" w:hAnsi="Times New Roman"/>
          <w:sz w:val="24"/>
          <w:szCs w:val="24"/>
        </w:rPr>
        <w:t xml:space="preserve">Katrina </w:t>
      </w:r>
      <w:r w:rsidR="00520CFE">
        <w:rPr>
          <w:rFonts w:ascii="Times New Roman" w:hAnsi="Times New Roman"/>
          <w:sz w:val="24"/>
          <w:szCs w:val="24"/>
        </w:rPr>
        <w:t>Mattingly</w:t>
      </w:r>
      <w:r w:rsidR="006343FB">
        <w:rPr>
          <w:rFonts w:ascii="Times New Roman" w:hAnsi="Times New Roman"/>
          <w:sz w:val="24"/>
          <w:szCs w:val="24"/>
        </w:rPr>
        <w:t>.</w:t>
      </w:r>
    </w:p>
    <w:p w:rsidR="000B2898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</w:t>
      </w:r>
      <w:proofErr w:type="spellStart"/>
      <w:r w:rsidR="00910EFE">
        <w:rPr>
          <w:rFonts w:ascii="Times New Roman" w:hAnsi="Times New Roman"/>
          <w:sz w:val="24"/>
          <w:szCs w:val="24"/>
        </w:rPr>
        <w:t>Rockhill</w:t>
      </w:r>
      <w:proofErr w:type="spellEnd"/>
      <w:r w:rsidR="00910EFE">
        <w:rPr>
          <w:rFonts w:ascii="Times New Roman" w:hAnsi="Times New Roman"/>
          <w:sz w:val="24"/>
          <w:szCs w:val="24"/>
        </w:rPr>
        <w:t xml:space="preserve"> Wellness Center LLC</w:t>
      </w:r>
      <w:r w:rsidRPr="0070064A">
        <w:rPr>
          <w:rFonts w:ascii="Times New Roman" w:hAnsi="Times New Roman"/>
          <w:sz w:val="24"/>
          <w:szCs w:val="24"/>
        </w:rPr>
        <w:t xml:space="preserve"> has failed to provide these services or discriminated in another way on the basis of race, color, national origin, age, disability, or sex, you can file a grievance with: </w:t>
      </w:r>
      <w:r w:rsidR="001B0C5D">
        <w:rPr>
          <w:rFonts w:ascii="Times New Roman" w:hAnsi="Times New Roman"/>
          <w:sz w:val="24"/>
          <w:szCs w:val="24"/>
        </w:rPr>
        <w:t xml:space="preserve">Katrina </w:t>
      </w:r>
      <w:proofErr w:type="spellStart"/>
      <w:r w:rsidR="001B0C5D">
        <w:rPr>
          <w:rFonts w:ascii="Times New Roman" w:hAnsi="Times New Roman"/>
          <w:sz w:val="24"/>
          <w:szCs w:val="24"/>
        </w:rPr>
        <w:t>Rooker</w:t>
      </w:r>
      <w:proofErr w:type="spellEnd"/>
      <w:r w:rsidR="00C00479">
        <w:rPr>
          <w:rFonts w:ascii="Times New Roman" w:hAnsi="Times New Roman"/>
          <w:sz w:val="24"/>
          <w:szCs w:val="24"/>
        </w:rPr>
        <w:t xml:space="preserve">, </w:t>
      </w:r>
      <w:r w:rsidR="001B0C5D">
        <w:rPr>
          <w:rFonts w:ascii="Times New Roman" w:hAnsi="Times New Roman"/>
          <w:sz w:val="24"/>
          <w:szCs w:val="24"/>
        </w:rPr>
        <w:t>Office Manager,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r w:rsidR="001B0C5D">
        <w:rPr>
          <w:rFonts w:ascii="Times New Roman" w:hAnsi="Times New Roman"/>
          <w:sz w:val="24"/>
          <w:szCs w:val="24"/>
        </w:rPr>
        <w:t>305 Ft. Riley Blvd. Manhattan KS 66502,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r w:rsidR="006343FB">
        <w:rPr>
          <w:rFonts w:ascii="Times New Roman" w:hAnsi="Times New Roman"/>
          <w:sz w:val="24"/>
          <w:szCs w:val="24"/>
        </w:rPr>
        <w:t>(</w:t>
      </w:r>
      <w:r w:rsidR="001B0C5D">
        <w:rPr>
          <w:rFonts w:ascii="Times New Roman" w:hAnsi="Times New Roman"/>
          <w:sz w:val="24"/>
          <w:szCs w:val="24"/>
        </w:rPr>
        <w:t>785</w:t>
      </w:r>
      <w:r w:rsidR="006343FB">
        <w:rPr>
          <w:rFonts w:ascii="Times New Roman" w:hAnsi="Times New Roman"/>
          <w:sz w:val="24"/>
          <w:szCs w:val="24"/>
        </w:rPr>
        <w:t xml:space="preserve">) </w:t>
      </w:r>
      <w:r w:rsidR="001B0C5D">
        <w:rPr>
          <w:rFonts w:ascii="Times New Roman" w:hAnsi="Times New Roman"/>
          <w:sz w:val="24"/>
          <w:szCs w:val="24"/>
        </w:rPr>
        <w:t>587</w:t>
      </w:r>
      <w:r w:rsidR="00C00479">
        <w:rPr>
          <w:rFonts w:ascii="Times New Roman" w:hAnsi="Times New Roman"/>
          <w:sz w:val="24"/>
          <w:szCs w:val="24"/>
        </w:rPr>
        <w:t>-</w:t>
      </w:r>
      <w:r w:rsidR="001B0C5D">
        <w:rPr>
          <w:rFonts w:ascii="Times New Roman" w:hAnsi="Times New Roman"/>
          <w:sz w:val="24"/>
          <w:szCs w:val="24"/>
        </w:rPr>
        <w:t>0300</w:t>
      </w:r>
      <w:r w:rsidRPr="0070064A">
        <w:rPr>
          <w:rFonts w:ascii="Times New Roman" w:hAnsi="Times New Roman"/>
          <w:sz w:val="24"/>
          <w:szCs w:val="24"/>
        </w:rPr>
        <w:t xml:space="preserve">, </w:t>
      </w:r>
      <w:r w:rsidR="006343FB">
        <w:rPr>
          <w:rFonts w:ascii="Times New Roman" w:hAnsi="Times New Roman"/>
          <w:sz w:val="24"/>
          <w:szCs w:val="24"/>
        </w:rPr>
        <w:t>(</w:t>
      </w:r>
      <w:r w:rsidR="001B0C5D">
        <w:rPr>
          <w:rFonts w:ascii="Times New Roman" w:hAnsi="Times New Roman"/>
          <w:sz w:val="24"/>
          <w:szCs w:val="24"/>
        </w:rPr>
        <w:t>785</w:t>
      </w:r>
      <w:r w:rsidR="006343FB">
        <w:rPr>
          <w:rFonts w:ascii="Times New Roman" w:hAnsi="Times New Roman"/>
          <w:sz w:val="24"/>
          <w:szCs w:val="24"/>
        </w:rPr>
        <w:t xml:space="preserve">) </w:t>
      </w:r>
      <w:r w:rsidR="001B0C5D">
        <w:rPr>
          <w:rFonts w:ascii="Times New Roman" w:hAnsi="Times New Roman"/>
          <w:sz w:val="24"/>
          <w:szCs w:val="24"/>
        </w:rPr>
        <w:t>587</w:t>
      </w:r>
      <w:r w:rsidR="006343FB">
        <w:rPr>
          <w:rFonts w:ascii="Times New Roman" w:hAnsi="Times New Roman"/>
          <w:sz w:val="24"/>
          <w:szCs w:val="24"/>
        </w:rPr>
        <w:t>-</w:t>
      </w:r>
      <w:r w:rsidR="001B0C5D">
        <w:rPr>
          <w:rFonts w:ascii="Times New Roman" w:hAnsi="Times New Roman"/>
          <w:sz w:val="24"/>
          <w:szCs w:val="24"/>
        </w:rPr>
        <w:t>0577</w:t>
      </w:r>
      <w:r w:rsidRPr="0070064A">
        <w:rPr>
          <w:rFonts w:ascii="Times New Roman" w:hAnsi="Times New Roman"/>
          <w:sz w:val="24"/>
          <w:szCs w:val="24"/>
        </w:rPr>
        <w:t>,</w:t>
      </w:r>
      <w:r w:rsidR="001B0C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0C5D">
        <w:rPr>
          <w:rFonts w:ascii="Times New Roman" w:hAnsi="Times New Roman"/>
          <w:sz w:val="24"/>
          <w:szCs w:val="24"/>
        </w:rPr>
        <w:t>katrina.rockhill@gmail.com</w:t>
      </w:r>
      <w:proofErr w:type="gramEnd"/>
      <w:r w:rsidRPr="0070064A">
        <w:rPr>
          <w:rFonts w:ascii="Times New Roman" w:hAnsi="Times New Roman"/>
          <w:sz w:val="24"/>
          <w:szCs w:val="24"/>
        </w:rPr>
        <w:t>. You can file a grievance in person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0064A">
        <w:rPr>
          <w:rFonts w:ascii="Times New Roman" w:hAnsi="Times New Roman"/>
          <w:sz w:val="24"/>
          <w:szCs w:val="24"/>
        </w:rPr>
        <w:t xml:space="preserve"> by mail, fax, or email. If you need help filing a grievance, </w:t>
      </w:r>
      <w:r w:rsidR="001B0C5D">
        <w:rPr>
          <w:rFonts w:ascii="Times New Roman" w:hAnsi="Times New Roman"/>
          <w:sz w:val="24"/>
          <w:szCs w:val="24"/>
        </w:rPr>
        <w:t xml:space="preserve">Katrina </w:t>
      </w:r>
      <w:r w:rsidR="00520CFE">
        <w:rPr>
          <w:rFonts w:ascii="Times New Roman" w:hAnsi="Times New Roman"/>
          <w:sz w:val="24"/>
          <w:szCs w:val="24"/>
        </w:rPr>
        <w:t>Mattingly</w:t>
      </w:r>
      <w:r w:rsidR="006343FB">
        <w:rPr>
          <w:rFonts w:ascii="Times New Roman" w:hAnsi="Times New Roman"/>
          <w:sz w:val="24"/>
          <w:szCs w:val="24"/>
        </w:rPr>
        <w:t>,</w:t>
      </w:r>
      <w:r w:rsidR="00C00479">
        <w:rPr>
          <w:rFonts w:ascii="Times New Roman" w:hAnsi="Times New Roman"/>
          <w:sz w:val="24"/>
          <w:szCs w:val="24"/>
        </w:rPr>
        <w:t xml:space="preserve"> </w:t>
      </w:r>
      <w:r w:rsidR="001B0C5D">
        <w:rPr>
          <w:rFonts w:ascii="Times New Roman" w:hAnsi="Times New Roman"/>
          <w:sz w:val="24"/>
          <w:szCs w:val="24"/>
        </w:rPr>
        <w:t>office manager is available to help you</w:t>
      </w:r>
      <w:r w:rsidRPr="0070064A">
        <w:rPr>
          <w:rFonts w:ascii="Times New Roman" w:hAnsi="Times New Roman"/>
          <w:sz w:val="24"/>
          <w:szCs w:val="24"/>
        </w:rPr>
        <w:t xml:space="preserve">. </w:t>
      </w:r>
    </w:p>
    <w:p w:rsidR="000B2898" w:rsidRPr="0070064A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lastRenderedPageBreak/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https://ocrportal.hhs.gov/ocr/portal/lobby.jsf, or by mail or phone at: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:rsidR="002075BA" w:rsidRDefault="000B2898" w:rsidP="00520CF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7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Default="002075BA" w:rsidP="002075BA">
      <w:pPr>
        <w:rPr>
          <w:rFonts w:ascii="Times New Roman" w:hAnsi="Times New Roman"/>
          <w:sz w:val="24"/>
          <w:szCs w:val="24"/>
        </w:rPr>
      </w:pPr>
    </w:p>
    <w:p w:rsidR="002075BA" w:rsidRDefault="002075BA" w:rsidP="002075B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es"/>
        </w:rPr>
      </w:pPr>
      <w:r w:rsidRPr="002075BA">
        <w:rPr>
          <w:rFonts w:ascii="Times New Roman" w:hAnsi="Times New Roman"/>
          <w:color w:val="000000"/>
          <w:sz w:val="18"/>
          <w:szCs w:val="18"/>
          <w:lang w:val="es"/>
        </w:rPr>
        <w:lastRenderedPageBreak/>
        <w:t>ATENCIÓN</w:t>
      </w:r>
      <w:proofErr w:type="gramStart"/>
      <w:r w:rsidRPr="002075BA">
        <w:rPr>
          <w:rFonts w:ascii="Times New Roman" w:hAnsi="Times New Roman"/>
          <w:color w:val="000000"/>
          <w:sz w:val="18"/>
          <w:szCs w:val="18"/>
          <w:lang w:val="es"/>
        </w:rPr>
        <w:t>:  si</w:t>
      </w:r>
      <w:proofErr w:type="gramEnd"/>
      <w:r w:rsidRPr="002075BA">
        <w:rPr>
          <w:rFonts w:ascii="Times New Roman" w:hAnsi="Times New Roman"/>
          <w:color w:val="000000"/>
          <w:sz w:val="18"/>
          <w:szCs w:val="18"/>
          <w:lang w:val="es"/>
        </w:rPr>
        <w:t xml:space="preserve"> habla español, tiene a su disposición servicios gratuitos de asistencia lingüística.  Llame al 1-785-587-0300.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Times New Roman" w:hAnsi="Times New Roman"/>
          <w:color w:val="000000"/>
          <w:sz w:val="18"/>
          <w:szCs w:val="18"/>
          <w:lang w:val="vi"/>
        </w:rPr>
        <w:t>CHÚ Ý:  Nếu bạn nói Tiếng Việt, có các dịch vụ hỗ trợ ngôn ngữ miễn phí dành cho bạn.  Gọi số 1-</w:t>
      </w:r>
      <w:r w:rsidRPr="002075BA">
        <w:rPr>
          <w:rFonts w:ascii="Times New Roman" w:hAnsi="Times New Roman"/>
          <w:color w:val="000000"/>
          <w:sz w:val="18"/>
          <w:szCs w:val="18"/>
        </w:rPr>
        <w:t>785-587-0300</w:t>
      </w:r>
    </w:p>
    <w:p w:rsidR="002075BA" w:rsidRPr="002075BA" w:rsidRDefault="002075BA" w:rsidP="002075BA">
      <w:pPr>
        <w:spacing w:after="0" w:line="480" w:lineRule="auto"/>
        <w:rPr>
          <w:rFonts w:asciiTheme="minorHAnsi" w:eastAsia="PMingLiU" w:hAnsiTheme="minorHAnsi"/>
          <w:color w:val="000000"/>
          <w:sz w:val="18"/>
          <w:szCs w:val="18"/>
          <w:lang w:eastAsia="zh-TW"/>
        </w:rPr>
      </w:pPr>
      <w:r w:rsidRPr="002075BA">
        <w:rPr>
          <w:rFonts w:ascii="MS Gothic" w:eastAsia="MS Gothic" w:hAnsi="MS Gothic" w:cs="MS Gothic" w:hint="eastAsia"/>
          <w:color w:val="000000"/>
          <w:sz w:val="18"/>
          <w:szCs w:val="18"/>
          <w:lang w:eastAsia="zh-TW"/>
        </w:rPr>
        <w:t>注意</w:t>
      </w:r>
      <w:r w:rsidRPr="002075B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  <w:lang w:eastAsia="zh-TW"/>
        </w:rPr>
        <w:t>：</w:t>
      </w:r>
      <w:r w:rsidRPr="002075BA">
        <w:rPr>
          <w:rFonts w:ascii="MS Gothic" w:eastAsia="MS Gothic" w:hAnsi="MS Gothic" w:cs="MS Gothic" w:hint="eastAsia"/>
          <w:color w:val="000000"/>
          <w:sz w:val="18"/>
          <w:szCs w:val="18"/>
          <w:lang w:eastAsia="zh-TW"/>
        </w:rPr>
        <w:t>如果您使用繁體中文</w:t>
      </w:r>
      <w:r w:rsidRPr="002075B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  <w:lang w:eastAsia="zh-TW"/>
        </w:rPr>
        <w:t>，</w:t>
      </w:r>
      <w:r w:rsidRPr="002075BA">
        <w:rPr>
          <w:rFonts w:ascii="MS Gothic" w:eastAsia="MS Gothic" w:hAnsi="MS Gothic" w:cs="MS Gothic" w:hint="eastAsia"/>
          <w:color w:val="000000"/>
          <w:sz w:val="18"/>
          <w:szCs w:val="18"/>
          <w:lang w:eastAsia="zh-TW"/>
        </w:rPr>
        <w:t>您可以免費獲得語言援助服務</w:t>
      </w:r>
      <w:r w:rsidRPr="002075B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  <w:lang w:eastAsia="zh-TW"/>
        </w:rPr>
        <w:t>。</w:t>
      </w:r>
      <w:r w:rsidRPr="002075BA">
        <w:rPr>
          <w:rFonts w:ascii="MS Gothic" w:eastAsia="MS Gothic" w:hAnsi="MS Gothic" w:cs="MS Gothic" w:hint="eastAsia"/>
          <w:color w:val="000000"/>
          <w:sz w:val="18"/>
          <w:szCs w:val="18"/>
          <w:lang w:eastAsia="zh-TW"/>
        </w:rPr>
        <w:t>請致電</w:t>
      </w:r>
      <w:r w:rsidRPr="002075BA">
        <w:rPr>
          <w:rFonts w:ascii="PMingLiU" w:eastAsia="PMingLiU" w:hAnsi="PMingLiU"/>
          <w:color w:val="000000"/>
          <w:sz w:val="18"/>
          <w:szCs w:val="18"/>
          <w:lang w:eastAsia="zh-TW"/>
        </w:rPr>
        <w:t xml:space="preserve"> </w:t>
      </w:r>
      <w:r w:rsidRPr="002075BA">
        <w:rPr>
          <w:rFonts w:ascii="Times New Roman" w:eastAsia="PMingLiU" w:hAnsi="Times New Roman"/>
          <w:color w:val="000000"/>
          <w:sz w:val="18"/>
          <w:szCs w:val="18"/>
          <w:lang w:eastAsia="zh-TW"/>
        </w:rPr>
        <w:t>1-785-587-0300</w:t>
      </w:r>
      <w:r w:rsidRPr="002075BA">
        <w:rPr>
          <w:rFonts w:ascii="PMingLiU" w:eastAsia="PMingLiU" w:hAnsi="PMingLiU"/>
          <w:color w:val="000000"/>
          <w:sz w:val="18"/>
          <w:szCs w:val="18"/>
          <w:lang w:eastAsia="zh-TW"/>
        </w:rPr>
        <w:t>。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de-DE"/>
        </w:rPr>
      </w:pPr>
      <w:r w:rsidRPr="002075BA">
        <w:rPr>
          <w:rFonts w:ascii="Times New Roman" w:hAnsi="Times New Roman"/>
          <w:color w:val="000000"/>
          <w:sz w:val="18"/>
          <w:szCs w:val="18"/>
          <w:lang w:val="de-DE"/>
        </w:rPr>
        <w:t>ACHTUNG:  Wenn Sie Deutsch sprechen, stehen Ihnen kostenlos sprachliche Hilfsdienstleistungen zur Verfügung.  Rufnummer: 1-785-587-0300.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Gulim" w:eastAsia="Gulim" w:hAnsi="Gulim" w:hint="eastAsia"/>
          <w:color w:val="000000"/>
          <w:sz w:val="18"/>
          <w:szCs w:val="18"/>
          <w:lang w:eastAsia="ko-KR"/>
        </w:rPr>
        <w:t>주의</w:t>
      </w:r>
      <w:r w:rsidRPr="002075BA">
        <w:rPr>
          <w:rFonts w:ascii="Gulim" w:eastAsia="Gulim" w:hAnsi="Gulim" w:hint="eastAsia"/>
          <w:color w:val="000000"/>
          <w:sz w:val="18"/>
          <w:szCs w:val="18"/>
        </w:rPr>
        <w:t xml:space="preserve">:  </w:t>
      </w:r>
      <w:r w:rsidRPr="002075BA">
        <w:rPr>
          <w:rFonts w:ascii="Gulim" w:eastAsia="Gulim" w:hAnsi="Gulim" w:hint="eastAsia"/>
          <w:color w:val="000000"/>
          <w:sz w:val="18"/>
          <w:szCs w:val="18"/>
          <w:lang w:eastAsia="ko-KR"/>
        </w:rPr>
        <w:t>한국어를 사용하시는 경우</w:t>
      </w:r>
      <w:r w:rsidRPr="002075BA">
        <w:rPr>
          <w:rFonts w:ascii="Gulim" w:eastAsia="Gulim" w:hAnsi="Gulim" w:hint="eastAsia"/>
          <w:color w:val="000000"/>
          <w:sz w:val="18"/>
          <w:szCs w:val="18"/>
        </w:rPr>
        <w:t xml:space="preserve">, </w:t>
      </w:r>
      <w:r w:rsidRPr="002075BA">
        <w:rPr>
          <w:rFonts w:ascii="Gulim" w:eastAsia="Gulim" w:hAnsi="Gulim" w:hint="eastAsia"/>
          <w:color w:val="000000"/>
          <w:sz w:val="18"/>
          <w:szCs w:val="18"/>
          <w:lang w:eastAsia="ko-KR"/>
        </w:rPr>
        <w:t>언어 지원 서비스를 무료로 이용하실 수 있습니다</w:t>
      </w:r>
      <w:r w:rsidRPr="002075BA">
        <w:rPr>
          <w:rFonts w:ascii="Gulim" w:eastAsia="Gulim" w:hAnsi="Gulim" w:hint="eastAsia"/>
          <w:color w:val="000000"/>
          <w:sz w:val="18"/>
          <w:szCs w:val="18"/>
        </w:rPr>
        <w:t xml:space="preserve">.  </w:t>
      </w:r>
      <w:proofErr w:type="gramStart"/>
      <w:r w:rsidRPr="002075BA">
        <w:rPr>
          <w:rFonts w:ascii="Times New Roman" w:hAnsi="Times New Roman"/>
          <w:color w:val="000000"/>
          <w:sz w:val="18"/>
          <w:szCs w:val="18"/>
        </w:rPr>
        <w:t xml:space="preserve">1-785-587-0300 </w:t>
      </w:r>
      <w:r w:rsidRPr="002075BA">
        <w:rPr>
          <w:rFonts w:ascii="Gulim" w:eastAsia="Gulim" w:hAnsi="Gulim" w:hint="eastAsia"/>
          <w:color w:val="000000"/>
          <w:sz w:val="18"/>
          <w:szCs w:val="18"/>
          <w:lang w:eastAsia="ko-KR"/>
        </w:rPr>
        <w:t>번으로 전화해 주십시오</w:t>
      </w:r>
      <w:r w:rsidRPr="002075BA">
        <w:rPr>
          <w:rFonts w:ascii="Gulim" w:eastAsia="Gulim" w:hAnsi="Gulim" w:hint="eastAsia"/>
          <w:color w:val="000000"/>
          <w:sz w:val="18"/>
          <w:szCs w:val="18"/>
        </w:rPr>
        <w:t>.</w:t>
      </w:r>
      <w:proofErr w:type="gramEnd"/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ໂປດ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ຊາບ</w:t>
      </w:r>
      <w:r w:rsidRPr="002075BA">
        <w:rPr>
          <w:rFonts w:ascii="DokChampa" w:hAnsi="DokChampa" w:cs="DokChampa"/>
          <w:color w:val="000000"/>
          <w:sz w:val="18"/>
          <w:szCs w:val="18"/>
        </w:rPr>
        <w:t xml:space="preserve">: 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ຖ້າ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ວ່າ ທ່ານ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ເວົ້າ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ພາ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ສາ ລາວ</w:t>
      </w:r>
      <w:r w:rsidRPr="002075BA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ການ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ບໍ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ລິ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ການ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ຊ່ວຍ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ເຫຼືອ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ດ້ານ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ພາ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ສາ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 xml:space="preserve">, 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ໂດຍບໍ່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ເສັຽ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ຄ່າ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 xml:space="preserve">, 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ແມ່ນມີ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ພ້ອມໃຫ້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ທ່ານ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 xml:space="preserve">. 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>ໂທ</w:t>
      </w:r>
      <w:r w:rsidRPr="002075BA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2075BA">
        <w:rPr>
          <w:rFonts w:ascii="Saysettha OT" w:hAnsi="Saysettha OT" w:cs="Arial Unicode MS"/>
          <w:color w:val="000000"/>
          <w:sz w:val="18"/>
          <w:szCs w:val="18"/>
          <w:cs/>
          <w:lang w:bidi="lo-LA"/>
        </w:rPr>
        <w:t xml:space="preserve">ຣ </w:t>
      </w:r>
      <w:r w:rsidRPr="002075BA">
        <w:rPr>
          <w:rFonts w:ascii="Times New Roman" w:hAnsi="Times New Roman"/>
          <w:color w:val="000000"/>
          <w:sz w:val="18"/>
          <w:szCs w:val="18"/>
        </w:rPr>
        <w:t>1-785-587-0300.</w:t>
      </w:r>
    </w:p>
    <w:p w:rsidR="002075BA" w:rsidRPr="002075BA" w:rsidRDefault="002075BA" w:rsidP="002075BA">
      <w:pPr>
        <w:bidi/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Times New Roman" w:hAnsi="Times New Roman"/>
          <w:color w:val="000000"/>
          <w:sz w:val="18"/>
          <w:szCs w:val="18"/>
          <w:rtl/>
        </w:rPr>
        <w:t xml:space="preserve">ملحوظة:  إذا كنت تتحدث اذكر اللغة، فإن خدمات المساعدة اللغوية تتوافر لك بالمجان.  اتصل برقم 1-785-587-0300. 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Times New Roman" w:hAnsi="Times New Roman"/>
          <w:color w:val="000000"/>
          <w:sz w:val="18"/>
          <w:szCs w:val="18"/>
        </w:rPr>
        <w:t xml:space="preserve">PAUNAWA:  Kung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nagsasalita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ka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ng Tagalog,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maaari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kang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gumamit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ng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mga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serbisyo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ng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tulong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2075BA">
        <w:rPr>
          <w:rFonts w:ascii="Times New Roman" w:hAnsi="Times New Roman"/>
          <w:color w:val="000000"/>
          <w:sz w:val="18"/>
          <w:szCs w:val="18"/>
        </w:rPr>
        <w:t>sa</w:t>
      </w:r>
      <w:proofErr w:type="spellEnd"/>
      <w:proofErr w:type="gram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wika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nang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walang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bayad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. 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Tumawag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2075BA">
        <w:rPr>
          <w:rFonts w:ascii="Times New Roman" w:hAnsi="Times New Roman"/>
          <w:color w:val="000000"/>
          <w:sz w:val="18"/>
          <w:szCs w:val="18"/>
        </w:rPr>
        <w:t>sa</w:t>
      </w:r>
      <w:proofErr w:type="spellEnd"/>
      <w:proofErr w:type="gramEnd"/>
      <w:r w:rsidRPr="002075BA">
        <w:rPr>
          <w:rFonts w:ascii="Times New Roman" w:hAnsi="Times New Roman"/>
          <w:color w:val="000000"/>
          <w:sz w:val="18"/>
          <w:szCs w:val="18"/>
        </w:rPr>
        <w:t xml:space="preserve"> 1-785-587-0300.</w:t>
      </w:r>
    </w:p>
    <w:p w:rsidR="002075BA" w:rsidRPr="002075BA" w:rsidRDefault="002075BA" w:rsidP="002075BA">
      <w:pPr>
        <w:spacing w:after="0" w:line="480" w:lineRule="auto"/>
        <w:rPr>
          <w:rFonts w:ascii="Zawgyi-One" w:hAnsi="Zawgyi-One" w:cs="Zawgyi-One"/>
          <w:color w:val="000000"/>
          <w:sz w:val="18"/>
          <w:szCs w:val="18"/>
        </w:rPr>
      </w:pPr>
      <w:r w:rsidRPr="002075BA">
        <w:rPr>
          <w:rFonts w:ascii="Zawgyi-One" w:hAnsi="Zawgyi-One" w:cs="Myanmar Text" w:hint="cs"/>
          <w:sz w:val="18"/>
          <w:szCs w:val="18"/>
          <w:cs/>
          <w:lang w:bidi="my-MM"/>
        </w:rPr>
        <w:t>သတိျပဳရန္</w:t>
      </w:r>
      <w:r w:rsidRPr="002075BA">
        <w:rPr>
          <w:rFonts w:ascii="Zawgyi-One" w:hAnsi="Zawgyi-One" w:cs="Zawgyi-One" w:hint="cs"/>
          <w:sz w:val="18"/>
          <w:szCs w:val="18"/>
        </w:rPr>
        <w:t xml:space="preserve"> - </w:t>
      </w:r>
      <w:r w:rsidRPr="002075BA">
        <w:rPr>
          <w:rFonts w:ascii="Zawgyi-One" w:hAnsi="Zawgyi-One" w:cs="Myanmar Text" w:hint="cs"/>
          <w:sz w:val="18"/>
          <w:szCs w:val="18"/>
          <w:cs/>
          <w:lang w:bidi="my-MM"/>
        </w:rPr>
        <w:t xml:space="preserve">အကယ္၍ သင္သည္ </w:t>
      </w:r>
      <w:r w:rsidRPr="002075BA">
        <w:rPr>
          <w:rFonts w:ascii="Zawgyi-One" w:hAnsi="Zawgyi-One" w:cs="Myanmar Text" w:hint="cs"/>
          <w:color w:val="000000"/>
          <w:sz w:val="18"/>
          <w:szCs w:val="18"/>
          <w:cs/>
          <w:lang w:bidi="my-MM"/>
        </w:rPr>
        <w:t>ျမန္မာစကား ကို ေျပာပါက၊ ဘာသာစကား အကူအညီ၊ အခမဲ့၊ သင့္အတြက္ စီစဥ္ေဆာင္ရြက္ေပးပါမည္။ ဖုန္းနံပါတ္</w:t>
      </w:r>
      <w:r w:rsidRPr="002075BA">
        <w:rPr>
          <w:rFonts w:ascii="Zawgyi-One" w:hAnsi="Zawgyi-One" w:cs="Zawgyi-One" w:hint="cs"/>
          <w:color w:val="000000"/>
          <w:sz w:val="18"/>
          <w:szCs w:val="18"/>
        </w:rPr>
        <w:t xml:space="preserve"> 1-</w:t>
      </w:r>
      <w:r w:rsidRPr="002075BA">
        <w:rPr>
          <w:rFonts w:ascii="Zawgyi-One" w:hAnsi="Zawgyi-One" w:cs="Zawgyi-One"/>
          <w:color w:val="000000"/>
          <w:sz w:val="18"/>
          <w:szCs w:val="18"/>
        </w:rPr>
        <w:t xml:space="preserve">785-587-0300 </w:t>
      </w:r>
      <w:r w:rsidRPr="002075BA">
        <w:rPr>
          <w:rFonts w:ascii="Zawgyi-One" w:hAnsi="Zawgyi-One" w:cs="Myanmar Text" w:hint="cs"/>
          <w:color w:val="000000"/>
          <w:sz w:val="18"/>
          <w:szCs w:val="18"/>
          <w:cs/>
          <w:lang w:bidi="my-MM"/>
        </w:rPr>
        <w:t xml:space="preserve">သုိ႔ ေခၚဆိုပါ။ 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fr-FR"/>
        </w:rPr>
      </w:pPr>
      <w:r w:rsidRPr="002075BA">
        <w:rPr>
          <w:rFonts w:ascii="Times New Roman" w:hAnsi="Times New Roman"/>
          <w:color w:val="000000"/>
          <w:sz w:val="18"/>
          <w:szCs w:val="18"/>
          <w:lang w:val="fr-FR"/>
        </w:rPr>
        <w:t>ATTENTION </w:t>
      </w:r>
      <w:proofErr w:type="gramStart"/>
      <w:r w:rsidRPr="002075BA">
        <w:rPr>
          <w:rFonts w:ascii="Times New Roman" w:hAnsi="Times New Roman"/>
          <w:color w:val="000000"/>
          <w:sz w:val="18"/>
          <w:szCs w:val="18"/>
          <w:lang w:val="fr-FR"/>
        </w:rPr>
        <w:t>:  Si</w:t>
      </w:r>
      <w:proofErr w:type="gramEnd"/>
      <w:r w:rsidRPr="002075BA">
        <w:rPr>
          <w:rFonts w:ascii="Times New Roman" w:hAnsi="Times New Roman"/>
          <w:color w:val="000000"/>
          <w:sz w:val="18"/>
          <w:szCs w:val="18"/>
          <w:lang w:val="fr-FR"/>
        </w:rPr>
        <w:t xml:space="preserve"> vous parlez français, des services d'aide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  <w:lang w:val="fr-FR"/>
        </w:rPr>
        <w:t>linguistique vous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  <w:lang w:val="fr-FR"/>
        </w:rPr>
        <w:t xml:space="preserve"> sont proposés gratuitement.  Appelez le 1-785-587-0300.</w:t>
      </w:r>
    </w:p>
    <w:p w:rsidR="002075BA" w:rsidRPr="002075BA" w:rsidRDefault="002075BA" w:rsidP="002075BA">
      <w:pPr>
        <w:spacing w:after="0" w:line="360" w:lineRule="auto"/>
        <w:rPr>
          <w:rFonts w:ascii="MS Gothic" w:eastAsia="MS Gothic" w:hAnsi="MS Gothic"/>
          <w:color w:val="000000"/>
          <w:sz w:val="18"/>
          <w:szCs w:val="18"/>
          <w:lang w:eastAsia="ja-JP"/>
        </w:rPr>
      </w:pPr>
      <w:r w:rsidRPr="002075BA">
        <w:rPr>
          <w:rFonts w:ascii="MS Gothic" w:eastAsia="MS Gothic" w:hAnsi="MS Gothic" w:hint="eastAsia"/>
          <w:color w:val="000000"/>
          <w:sz w:val="18"/>
          <w:szCs w:val="18"/>
          <w:lang w:eastAsia="ja-JP"/>
        </w:rPr>
        <w:t>注意事項：日本語を話される場合、無料の言語支援をご利用いただけます。</w:t>
      </w:r>
      <w:r w:rsidRPr="002075BA">
        <w:rPr>
          <w:rFonts w:ascii="Times New Roman" w:eastAsia="MS Gothic" w:hAnsi="Times New Roman"/>
          <w:color w:val="000000"/>
          <w:sz w:val="18"/>
          <w:szCs w:val="18"/>
        </w:rPr>
        <w:t xml:space="preserve">1-785-587-0300 </w:t>
      </w:r>
      <w:r w:rsidRPr="002075BA">
        <w:rPr>
          <w:rFonts w:ascii="MS Gothic" w:eastAsia="MS Gothic" w:hAnsi="MS Gothic" w:hint="eastAsia"/>
          <w:color w:val="000000"/>
          <w:sz w:val="18"/>
          <w:szCs w:val="18"/>
          <w:lang w:eastAsia="ja-JP"/>
        </w:rPr>
        <w:t>まで、お電話にてご連絡ください。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Times New Roman" w:hAnsi="Times New Roman"/>
          <w:color w:val="000000"/>
          <w:sz w:val="18"/>
          <w:szCs w:val="18"/>
          <w:lang w:val="ru-RU"/>
        </w:rPr>
        <w:t>ВНИМАНИЕ:  Если вы говорите на русском языке, то вам доступны бесплатные услуги перевода.  Звоните 1-</w:t>
      </w:r>
      <w:r w:rsidRPr="002075BA">
        <w:rPr>
          <w:rFonts w:ascii="Times New Roman" w:hAnsi="Times New Roman"/>
          <w:color w:val="000000"/>
          <w:sz w:val="18"/>
          <w:szCs w:val="18"/>
        </w:rPr>
        <w:t>785-587-0300.</w:t>
      </w:r>
    </w:p>
    <w:p w:rsidR="002075BA" w:rsidRPr="002075BA" w:rsidRDefault="002075BA" w:rsidP="002075BA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>LUS CEEV:</w:t>
      </w:r>
      <w:r w:rsidRPr="002075BA">
        <w:rPr>
          <w:rFonts w:ascii="Times New Roman" w:eastAsia="Times New Roman" w:hAnsi="Times New Roman" w:cs="Arial Unicode MS"/>
          <w:color w:val="000000"/>
          <w:sz w:val="18"/>
          <w:szCs w:val="18"/>
          <w:bdr w:val="none" w:sz="0" w:space="0" w:color="auto" w:frame="1"/>
          <w:cs/>
          <w:lang w:val="lo-LA" w:bidi="lo-LA"/>
        </w:rPr>
        <w:t xml:space="preserve">  </w:t>
      </w: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>Yog tias koj hais lus</w:t>
      </w:r>
      <w:r w:rsidRPr="002075BA">
        <w:rPr>
          <w:rFonts w:ascii="Times New Roman" w:eastAsia="Times New Roman" w:hAnsi="Times New Roman" w:cs="Arial Unicode MS"/>
          <w:color w:val="000000"/>
          <w:sz w:val="18"/>
          <w:szCs w:val="18"/>
          <w:bdr w:val="none" w:sz="0" w:space="0" w:color="auto" w:frame="1"/>
          <w:cs/>
          <w:lang w:val="lo-LA" w:bidi="lo-LA"/>
        </w:rPr>
        <w:t xml:space="preserve"> </w:t>
      </w:r>
      <w:proofErr w:type="spellStart"/>
      <w:r w:rsidRPr="002075BA">
        <w:rPr>
          <w:rFonts w:ascii="Times New Roman" w:hAnsi="Times New Roman"/>
          <w:iCs/>
          <w:color w:val="252525"/>
          <w:sz w:val="18"/>
          <w:szCs w:val="18"/>
          <w:shd w:val="clear" w:color="auto" w:fill="FFFFFF"/>
        </w:rPr>
        <w:t>Hmoob</w:t>
      </w:r>
      <w:proofErr w:type="spellEnd"/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>, cov kev pab txog lus, muaj kev pab dawb rau</w:t>
      </w:r>
      <w:r w:rsidRPr="002075BA">
        <w:rPr>
          <w:rFonts w:ascii="Times New Roman" w:eastAsia="Times New Roman" w:hAnsi="Times New Roman" w:cs="Arial Unicode MS"/>
          <w:color w:val="000000"/>
          <w:sz w:val="18"/>
          <w:szCs w:val="18"/>
          <w:bdr w:val="none" w:sz="0" w:space="0" w:color="auto" w:frame="1"/>
          <w:cs/>
          <w:lang w:val="lo-LA" w:bidi="lo-LA"/>
        </w:rPr>
        <w:t xml:space="preserve"> </w:t>
      </w: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>koj.</w:t>
      </w:r>
      <w:r w:rsidRPr="002075BA">
        <w:rPr>
          <w:rFonts w:ascii="Times New Roman" w:eastAsia="Times New Roman" w:hAnsi="Times New Roman" w:cs="Arial Unicode MS"/>
          <w:color w:val="000000"/>
          <w:sz w:val="18"/>
          <w:szCs w:val="18"/>
          <w:bdr w:val="none" w:sz="0" w:space="0" w:color="auto" w:frame="1"/>
          <w:cs/>
          <w:lang w:val="lo-LA" w:bidi="lo-LA"/>
        </w:rPr>
        <w:t xml:space="preserve">    </w:t>
      </w: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 xml:space="preserve">Hu rau </w:t>
      </w:r>
      <w:r w:rsidRPr="002075BA">
        <w:rPr>
          <w:rFonts w:ascii="Times New Roman" w:eastAsia="Times New Roman" w:hAnsi="Times New Roman" w:cs="Arial Unicode MS"/>
          <w:color w:val="000000"/>
          <w:sz w:val="18"/>
          <w:szCs w:val="18"/>
          <w:bdr w:val="none" w:sz="0" w:space="0" w:color="auto" w:frame="1"/>
          <w:cs/>
          <w:lang w:val="lo-LA" w:bidi="lo-LA"/>
        </w:rPr>
        <w:t>1-</w:t>
      </w: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bidi="lo-LA"/>
        </w:rPr>
        <w:t>785-587-0300</w:t>
      </w:r>
      <w:r w:rsidRPr="002075BA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val="lo-LA" w:bidi="lo-LA"/>
        </w:rPr>
        <w:t>.</w:t>
      </w:r>
    </w:p>
    <w:p w:rsidR="002075BA" w:rsidRPr="002075BA" w:rsidRDefault="002075BA" w:rsidP="002075BA">
      <w:pPr>
        <w:bidi/>
        <w:rPr>
          <w:sz w:val="18"/>
          <w:szCs w:val="18"/>
          <w:rtl/>
          <w:lang w:bidi="fa-IR"/>
        </w:rPr>
      </w:pPr>
      <w:r w:rsidRPr="002075BA">
        <w:rPr>
          <w:b/>
          <w:bCs/>
          <w:sz w:val="18"/>
          <w:szCs w:val="18"/>
          <w:rtl/>
          <w:lang w:bidi="fa-IR"/>
        </w:rPr>
        <w:t>توجه</w:t>
      </w:r>
      <w:r w:rsidRPr="002075BA">
        <w:rPr>
          <w:sz w:val="18"/>
          <w:szCs w:val="18"/>
          <w:rtl/>
          <w:lang w:bidi="fa-IR"/>
        </w:rPr>
        <w:t xml:space="preserve">: اگر به زبان </w:t>
      </w:r>
      <w:r w:rsidRPr="002075BA">
        <w:rPr>
          <w:rFonts w:ascii="Arial" w:hAnsi="Arial"/>
          <w:sz w:val="18"/>
          <w:szCs w:val="18"/>
          <w:rtl/>
          <w:lang w:bidi="fa-IR"/>
        </w:rPr>
        <w:t>فارسی</w:t>
      </w:r>
      <w:r w:rsidRPr="002075BA">
        <w:rPr>
          <w:sz w:val="18"/>
          <w:szCs w:val="18"/>
          <w:rtl/>
          <w:lang w:bidi="fa-IR"/>
        </w:rPr>
        <w:t xml:space="preserve"> گفتگو می کنید، تسهیلات زبانی بصورت رایگان برای شما فراهم می باشد. با </w:t>
      </w:r>
      <w:r w:rsidRPr="002075BA">
        <w:rPr>
          <w:sz w:val="18"/>
          <w:szCs w:val="18"/>
          <w:lang w:val="tr-TR" w:bidi="fa-IR"/>
        </w:rPr>
        <w:t>1-785-587-0300</w:t>
      </w:r>
      <w:r w:rsidRPr="002075BA">
        <w:rPr>
          <w:sz w:val="18"/>
          <w:szCs w:val="18"/>
          <w:rtl/>
          <w:lang w:val="tr-TR" w:bidi="fa-IR"/>
        </w:rPr>
        <w:t xml:space="preserve"> </w:t>
      </w:r>
      <w:r w:rsidRPr="002075BA">
        <w:rPr>
          <w:sz w:val="18"/>
          <w:szCs w:val="18"/>
          <w:rtl/>
          <w:lang w:bidi="fa-IR"/>
        </w:rPr>
        <w:t>تماس بگیرید.</w:t>
      </w:r>
    </w:p>
    <w:p w:rsidR="002075BA" w:rsidRPr="002075BA" w:rsidRDefault="002075BA" w:rsidP="002075BA">
      <w:pPr>
        <w:bidi/>
        <w:rPr>
          <w:sz w:val="18"/>
          <w:szCs w:val="18"/>
          <w:lang w:bidi="fa-IR"/>
        </w:rPr>
      </w:pPr>
      <w:r w:rsidRPr="002075BA">
        <w:rPr>
          <w:rFonts w:ascii="Times New Roman" w:hAnsi="Times New Roman"/>
          <w:bCs/>
          <w:sz w:val="18"/>
          <w:szCs w:val="18"/>
        </w:rPr>
        <w:t>KUMBUKA</w:t>
      </w:r>
      <w:r w:rsidRPr="002075B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075BA">
        <w:rPr>
          <w:rFonts w:ascii="Times New Roman" w:hAnsi="Times New Roman"/>
          <w:sz w:val="18"/>
          <w:szCs w:val="18"/>
        </w:rPr>
        <w:t>Ikiwa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sz w:val="18"/>
          <w:szCs w:val="18"/>
        </w:rPr>
        <w:t>unazungumza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Kiswahili, </w:t>
      </w:r>
      <w:proofErr w:type="spellStart"/>
      <w:r w:rsidRPr="002075BA">
        <w:rPr>
          <w:rFonts w:ascii="Times New Roman" w:hAnsi="Times New Roman"/>
          <w:sz w:val="18"/>
          <w:szCs w:val="18"/>
        </w:rPr>
        <w:t>unaweza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sz w:val="18"/>
          <w:szCs w:val="18"/>
        </w:rPr>
        <w:t>kupata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075BA">
        <w:rPr>
          <w:rFonts w:ascii="Times New Roman" w:hAnsi="Times New Roman"/>
          <w:sz w:val="18"/>
          <w:szCs w:val="18"/>
        </w:rPr>
        <w:t>huduma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sz w:val="18"/>
          <w:szCs w:val="18"/>
        </w:rPr>
        <w:t>za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sz w:val="18"/>
          <w:szCs w:val="18"/>
        </w:rPr>
        <w:t>lugha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075BA">
        <w:rPr>
          <w:rFonts w:ascii="Times New Roman" w:hAnsi="Times New Roman"/>
          <w:sz w:val="18"/>
          <w:szCs w:val="18"/>
        </w:rPr>
        <w:t>bila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sz w:val="18"/>
          <w:szCs w:val="18"/>
        </w:rPr>
        <w:t>malipo</w:t>
      </w:r>
      <w:proofErr w:type="spellEnd"/>
      <w:r w:rsidRPr="002075BA">
        <w:rPr>
          <w:rFonts w:ascii="Times New Roman" w:hAnsi="Times New Roman"/>
          <w:sz w:val="18"/>
          <w:szCs w:val="18"/>
        </w:rPr>
        <w:t xml:space="preserve">.  </w:t>
      </w:r>
      <w:proofErr w:type="spellStart"/>
      <w:proofErr w:type="gramStart"/>
      <w:r w:rsidRPr="002075BA">
        <w:rPr>
          <w:rFonts w:ascii="Times New Roman" w:hAnsi="Times New Roman"/>
          <w:color w:val="000000"/>
          <w:sz w:val="18"/>
          <w:szCs w:val="18"/>
        </w:rPr>
        <w:t>Piga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075BA">
        <w:rPr>
          <w:rFonts w:ascii="Times New Roman" w:hAnsi="Times New Roman"/>
          <w:color w:val="000000"/>
          <w:sz w:val="18"/>
          <w:szCs w:val="18"/>
        </w:rPr>
        <w:t>simu</w:t>
      </w:r>
      <w:proofErr w:type="spellEnd"/>
      <w:r w:rsidRPr="002075BA">
        <w:rPr>
          <w:rFonts w:ascii="Times New Roman" w:hAnsi="Times New Roman"/>
          <w:color w:val="000000"/>
          <w:sz w:val="18"/>
          <w:szCs w:val="18"/>
        </w:rPr>
        <w:t xml:space="preserve"> 1-785-587-0300.</w:t>
      </w:r>
      <w:proofErr w:type="gramEnd"/>
    </w:p>
    <w:p w:rsidR="002075BA" w:rsidRPr="002075BA" w:rsidRDefault="002075BA" w:rsidP="002075BA">
      <w:pPr>
        <w:rPr>
          <w:rFonts w:ascii="Times New Roman" w:hAnsi="Times New Roman"/>
          <w:sz w:val="24"/>
          <w:szCs w:val="24"/>
        </w:rPr>
      </w:pPr>
    </w:p>
    <w:sectPr w:rsidR="002075BA" w:rsidRPr="0020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AC" w:rsidRDefault="001B3BAC" w:rsidP="002075BA">
      <w:pPr>
        <w:spacing w:after="0" w:line="240" w:lineRule="auto"/>
      </w:pPr>
      <w:r>
        <w:separator/>
      </w:r>
    </w:p>
  </w:endnote>
  <w:endnote w:type="continuationSeparator" w:id="0">
    <w:p w:rsidR="001B3BAC" w:rsidRDefault="001B3BAC" w:rsidP="0020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AC" w:rsidRDefault="001B3BAC" w:rsidP="002075BA">
      <w:pPr>
        <w:spacing w:after="0" w:line="240" w:lineRule="auto"/>
      </w:pPr>
      <w:r>
        <w:separator/>
      </w:r>
    </w:p>
  </w:footnote>
  <w:footnote w:type="continuationSeparator" w:id="0">
    <w:p w:rsidR="001B3BAC" w:rsidRDefault="001B3BAC" w:rsidP="0020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8"/>
    <w:rsid w:val="0005383E"/>
    <w:rsid w:val="000B2898"/>
    <w:rsid w:val="00151917"/>
    <w:rsid w:val="001B0C5D"/>
    <w:rsid w:val="001B3BAC"/>
    <w:rsid w:val="002075BA"/>
    <w:rsid w:val="00246222"/>
    <w:rsid w:val="00520CFE"/>
    <w:rsid w:val="006343FB"/>
    <w:rsid w:val="00910EFE"/>
    <w:rsid w:val="00C00479"/>
    <w:rsid w:val="00C54C4E"/>
    <w:rsid w:val="00F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user</cp:lastModifiedBy>
  <cp:revision>2</cp:revision>
  <dcterms:created xsi:type="dcterms:W3CDTF">2021-02-16T20:41:00Z</dcterms:created>
  <dcterms:modified xsi:type="dcterms:W3CDTF">2021-02-16T20:41:00Z</dcterms:modified>
</cp:coreProperties>
</file>