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06CC" w14:textId="2594C05F" w:rsidR="00A55F15" w:rsidRDefault="00F1352E">
      <w:r>
        <w:rPr>
          <w:rFonts w:ascii="Times New Roman" w:hAnsi="Times New Roman"/>
          <w:color w:val="auto"/>
          <w:kern w:val="0"/>
          <w:sz w:val="24"/>
          <w:szCs w:val="24"/>
        </w:rPr>
        <w:pict w14:anchorId="4F79BEA8">
          <v:shapetype id="_x0000_t202" coordsize="21600,21600" o:spt="202" path="m,l,21600r21600,l21600,xe">
            <v:stroke joinstyle="miter"/>
            <v:path gradientshapeok="t" o:connecttype="rect"/>
          </v:shapetype>
          <v:shape id="_x0000_s1027" type="#_x0000_t202" style="position:absolute;margin-left:102.9pt;margin-top:-37.8pt;width:261pt;height:81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0C94212E" w14:textId="77777777" w:rsidR="00CB5E7B" w:rsidRPr="00CB5E7B" w:rsidRDefault="00CB5E7B" w:rsidP="00CB5E7B">
                  <w:pPr>
                    <w:widowControl w:val="0"/>
                    <w:spacing w:after="20"/>
                    <w:jc w:val="center"/>
                    <w:rPr>
                      <w:rFonts w:ascii="Tempus Sans ITC" w:hAnsi="Tempus Sans ITC"/>
                      <w:color w:val="006666"/>
                      <w:sz w:val="32"/>
                      <w:szCs w:val="32"/>
                    </w:rPr>
                  </w:pPr>
                  <w:r w:rsidRPr="00CB5E7B">
                    <w:rPr>
                      <w:rFonts w:ascii="Tempus Sans ITC" w:hAnsi="Tempus Sans ITC"/>
                      <w:color w:val="006666"/>
                      <w:sz w:val="32"/>
                      <w:szCs w:val="32"/>
                    </w:rPr>
                    <w:t>The KARE Crisis Nursery Inc.</w:t>
                  </w:r>
                </w:p>
                <w:p w14:paraId="29C995A3" w14:textId="77777777" w:rsidR="00CB5E7B" w:rsidRPr="00CB5E7B" w:rsidRDefault="00CB5E7B" w:rsidP="00CB5E7B">
                  <w:pPr>
                    <w:widowControl w:val="0"/>
                    <w:spacing w:after="20"/>
                    <w:jc w:val="center"/>
                    <w:rPr>
                      <w:rFonts w:ascii="Tempus Sans ITC" w:hAnsi="Tempus Sans ITC"/>
                      <w:color w:val="006666"/>
                      <w:sz w:val="28"/>
                      <w:szCs w:val="28"/>
                    </w:rPr>
                  </w:pPr>
                  <w:r w:rsidRPr="00CB5E7B">
                    <w:rPr>
                      <w:rFonts w:ascii="Tempus Sans ITC" w:hAnsi="Tempus Sans ITC"/>
                      <w:b/>
                      <w:bCs/>
                      <w:color w:val="006666"/>
                      <w:sz w:val="28"/>
                      <w:szCs w:val="28"/>
                    </w:rPr>
                    <w:t>K</w:t>
                  </w:r>
                  <w:r w:rsidRPr="00CB5E7B">
                    <w:rPr>
                      <w:rFonts w:ascii="Tempus Sans ITC" w:hAnsi="Tempus Sans ITC"/>
                      <w:color w:val="006666"/>
                      <w:sz w:val="28"/>
                      <w:szCs w:val="28"/>
                    </w:rPr>
                    <w:t xml:space="preserve">ids </w:t>
                  </w:r>
                  <w:r w:rsidRPr="00CB5E7B">
                    <w:rPr>
                      <w:rFonts w:ascii="Tempus Sans ITC" w:hAnsi="Tempus Sans ITC"/>
                      <w:b/>
                      <w:bCs/>
                      <w:color w:val="006666"/>
                      <w:sz w:val="28"/>
                      <w:szCs w:val="28"/>
                    </w:rPr>
                    <w:t>A</w:t>
                  </w:r>
                  <w:r w:rsidRPr="00CB5E7B">
                    <w:rPr>
                      <w:rFonts w:ascii="Tempus Sans ITC" w:hAnsi="Tempus Sans ITC"/>
                      <w:color w:val="006666"/>
                      <w:sz w:val="28"/>
                      <w:szCs w:val="28"/>
                    </w:rPr>
                    <w:t xml:space="preserve">ssistance &amp; </w:t>
                  </w:r>
                  <w:r w:rsidRPr="00CB5E7B">
                    <w:rPr>
                      <w:rFonts w:ascii="Tempus Sans ITC" w:hAnsi="Tempus Sans ITC"/>
                      <w:b/>
                      <w:bCs/>
                      <w:color w:val="006666"/>
                      <w:sz w:val="28"/>
                      <w:szCs w:val="28"/>
                    </w:rPr>
                    <w:t>R</w:t>
                  </w:r>
                  <w:r w:rsidRPr="00CB5E7B">
                    <w:rPr>
                      <w:rFonts w:ascii="Tempus Sans ITC" w:hAnsi="Tempus Sans ITC"/>
                      <w:color w:val="006666"/>
                      <w:sz w:val="28"/>
                      <w:szCs w:val="28"/>
                    </w:rPr>
                    <w:t xml:space="preserve">espite in </w:t>
                  </w:r>
                  <w:r w:rsidRPr="00CB5E7B">
                    <w:rPr>
                      <w:rFonts w:ascii="Tempus Sans ITC" w:hAnsi="Tempus Sans ITC"/>
                      <w:b/>
                      <w:bCs/>
                      <w:color w:val="006666"/>
                      <w:sz w:val="28"/>
                      <w:szCs w:val="28"/>
                    </w:rPr>
                    <w:t>E</w:t>
                  </w:r>
                  <w:r w:rsidRPr="00CB5E7B">
                    <w:rPr>
                      <w:rFonts w:ascii="Tempus Sans ITC" w:hAnsi="Tempus Sans ITC"/>
                      <w:color w:val="006666"/>
                      <w:sz w:val="28"/>
                      <w:szCs w:val="28"/>
                    </w:rPr>
                    <w:t>mergencies</w:t>
                  </w:r>
                </w:p>
                <w:p w14:paraId="357E6356" w14:textId="77777777" w:rsidR="00CB5E7B" w:rsidRPr="00CB5E7B" w:rsidRDefault="00CB5E7B" w:rsidP="00CB5E7B">
                  <w:pPr>
                    <w:widowControl w:val="0"/>
                    <w:spacing w:after="0"/>
                    <w:jc w:val="center"/>
                    <w:rPr>
                      <w:rFonts w:ascii="Tempus Sans ITC" w:hAnsi="Tempus Sans ITC"/>
                      <w:color w:val="006666"/>
                      <w:sz w:val="28"/>
                      <w:szCs w:val="28"/>
                    </w:rPr>
                  </w:pPr>
                  <w:r w:rsidRPr="00CB5E7B">
                    <w:rPr>
                      <w:rFonts w:ascii="Tempus Sans ITC" w:hAnsi="Tempus Sans ITC"/>
                      <w:color w:val="006666"/>
                      <w:sz w:val="28"/>
                      <w:szCs w:val="28"/>
                    </w:rPr>
                    <w:t> </w:t>
                  </w:r>
                </w:p>
              </w:txbxContent>
            </v:textbox>
          </v:shape>
        </w:pict>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r w:rsidR="00CB5E7B">
        <w:tab/>
      </w:r>
    </w:p>
    <w:p w14:paraId="7C9E663E" w14:textId="56A4B1EF" w:rsidR="007E30C6" w:rsidRDefault="007E30C6" w:rsidP="00CB5E7B">
      <w:pPr>
        <w:jc w:val="center"/>
        <w:rPr>
          <w:sz w:val="28"/>
          <w:szCs w:val="28"/>
          <w:u w:val="single"/>
        </w:rPr>
      </w:pPr>
      <w:r>
        <w:rPr>
          <w:rFonts w:ascii="Times New Roman" w:hAnsi="Times New Roman"/>
          <w:noProof/>
          <w:sz w:val="24"/>
          <w:szCs w:val="24"/>
        </w:rPr>
        <w:drawing>
          <wp:anchor distT="36576" distB="36576" distL="36576" distR="36576" simplePos="0" relativeHeight="251660800" behindDoc="0" locked="0" layoutInCell="1" allowOverlap="1" wp14:anchorId="31437722" wp14:editId="1828E2B0">
            <wp:simplePos x="0" y="0"/>
            <wp:positionH relativeFrom="column">
              <wp:posOffset>2308860</wp:posOffset>
            </wp:positionH>
            <wp:positionV relativeFrom="paragraph">
              <wp:posOffset>8890</wp:posOffset>
            </wp:positionV>
            <wp:extent cx="1325880" cy="4930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38000"/>
                      <a:extLst>
                        <a:ext uri="{28A0092B-C50C-407E-A947-70E740481C1C}">
                          <a14:useLocalDpi xmlns:a14="http://schemas.microsoft.com/office/drawing/2010/main" val="0"/>
                        </a:ext>
                      </a:extLst>
                    </a:blip>
                    <a:srcRect/>
                    <a:stretch>
                      <a:fillRect/>
                    </a:stretch>
                  </pic:blipFill>
                  <pic:spPr bwMode="auto">
                    <a:xfrm>
                      <a:off x="0" y="0"/>
                      <a:ext cx="1325880" cy="49300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9F6F49" w14:textId="77777777" w:rsidR="007E30C6" w:rsidRDefault="007E30C6" w:rsidP="00CB5E7B">
      <w:pPr>
        <w:jc w:val="center"/>
        <w:rPr>
          <w:sz w:val="28"/>
          <w:szCs w:val="28"/>
          <w:u w:val="single"/>
        </w:rPr>
      </w:pPr>
    </w:p>
    <w:p w14:paraId="70A85526" w14:textId="63C542C5" w:rsidR="00CB5E7B" w:rsidRDefault="00CB5E7B" w:rsidP="00CB5E7B">
      <w:pPr>
        <w:jc w:val="center"/>
        <w:rPr>
          <w:sz w:val="28"/>
          <w:szCs w:val="28"/>
        </w:rPr>
      </w:pPr>
      <w:r w:rsidRPr="00CB5E7B">
        <w:rPr>
          <w:sz w:val="28"/>
          <w:szCs w:val="28"/>
          <w:u w:val="single"/>
        </w:rPr>
        <w:t>Procedures and Protocol for Supervised Visits at the KARE Nursery</w:t>
      </w:r>
    </w:p>
    <w:p w14:paraId="2B23F524" w14:textId="6EBECF65" w:rsidR="00CB5E7B" w:rsidRDefault="00CB5E7B" w:rsidP="00CB5E7B">
      <w:pPr>
        <w:pStyle w:val="ListParagraph"/>
        <w:numPr>
          <w:ilvl w:val="0"/>
          <w:numId w:val="1"/>
        </w:numPr>
        <w:rPr>
          <w:sz w:val="24"/>
          <w:szCs w:val="24"/>
        </w:rPr>
      </w:pPr>
      <w:r>
        <w:rPr>
          <w:sz w:val="24"/>
          <w:szCs w:val="24"/>
        </w:rPr>
        <w:t>Please wash yours and your child(ren’s) hands and take your temperatures prior to arriving at KARE.</w:t>
      </w:r>
    </w:p>
    <w:p w14:paraId="50930DFF" w14:textId="67272A51" w:rsidR="00CB5E7B" w:rsidRDefault="00CB5E7B" w:rsidP="00CB5E7B">
      <w:pPr>
        <w:pStyle w:val="ListParagraph"/>
        <w:numPr>
          <w:ilvl w:val="0"/>
          <w:numId w:val="1"/>
        </w:numPr>
        <w:rPr>
          <w:sz w:val="24"/>
          <w:szCs w:val="24"/>
        </w:rPr>
      </w:pPr>
      <w:r>
        <w:rPr>
          <w:sz w:val="24"/>
          <w:szCs w:val="24"/>
        </w:rPr>
        <w:t>Please call the office – (530) 265-0693 when you arrive so that Staff can meet you at the door.  This pertains to drop-off and pick-up of your child(ren).</w:t>
      </w:r>
    </w:p>
    <w:p w14:paraId="648F60AE" w14:textId="236E1793" w:rsidR="00F1352E" w:rsidRDefault="00F1352E" w:rsidP="00CB5E7B">
      <w:pPr>
        <w:pStyle w:val="ListParagraph"/>
        <w:numPr>
          <w:ilvl w:val="0"/>
          <w:numId w:val="1"/>
        </w:numPr>
        <w:rPr>
          <w:sz w:val="24"/>
          <w:szCs w:val="24"/>
        </w:rPr>
      </w:pPr>
      <w:r>
        <w:rPr>
          <w:sz w:val="24"/>
          <w:szCs w:val="24"/>
        </w:rPr>
        <w:t>Masks shall be worn by all parties.</w:t>
      </w:r>
      <w:bookmarkStart w:id="0" w:name="_GoBack"/>
      <w:bookmarkEnd w:id="0"/>
    </w:p>
    <w:p w14:paraId="5C7A0808" w14:textId="16CAA8B1" w:rsidR="00CB5E7B" w:rsidRDefault="00CB5E7B" w:rsidP="00CB5E7B">
      <w:pPr>
        <w:pStyle w:val="ListParagraph"/>
        <w:numPr>
          <w:ilvl w:val="0"/>
          <w:numId w:val="1"/>
        </w:numPr>
        <w:rPr>
          <w:sz w:val="24"/>
          <w:szCs w:val="24"/>
        </w:rPr>
      </w:pPr>
      <w:r>
        <w:rPr>
          <w:sz w:val="24"/>
          <w:szCs w:val="24"/>
        </w:rPr>
        <w:t>Fill out the Screening Questionnaire for you and/or your child.</w:t>
      </w:r>
    </w:p>
    <w:p w14:paraId="77B65867" w14:textId="1FE4A17E" w:rsidR="00CB5E7B" w:rsidRDefault="00CB5E7B" w:rsidP="00CB5E7B">
      <w:pPr>
        <w:pStyle w:val="ListParagraph"/>
        <w:numPr>
          <w:ilvl w:val="0"/>
          <w:numId w:val="1"/>
        </w:numPr>
        <w:rPr>
          <w:sz w:val="24"/>
          <w:szCs w:val="24"/>
        </w:rPr>
      </w:pPr>
      <w:r>
        <w:rPr>
          <w:sz w:val="24"/>
          <w:szCs w:val="24"/>
        </w:rPr>
        <w:t>A staff member will take temperatures of anyone entering KARE for a visit and document results on signed Questionnaire.  Anyone with a temperature of 100.4</w:t>
      </w:r>
      <w:r>
        <w:rPr>
          <w:sz w:val="24"/>
          <w:szCs w:val="24"/>
        </w:rPr>
        <w:sym w:font="Symbol" w:char="F0B0"/>
      </w:r>
      <w:r>
        <w:rPr>
          <w:sz w:val="24"/>
          <w:szCs w:val="24"/>
        </w:rPr>
        <w:t xml:space="preserve"> or above will not be allowed to remain at the Nursery.</w:t>
      </w:r>
    </w:p>
    <w:p w14:paraId="33C58B26" w14:textId="0A93D395" w:rsidR="00CB5E7B" w:rsidRDefault="00CB5E7B" w:rsidP="00CB5E7B">
      <w:pPr>
        <w:pStyle w:val="ListParagraph"/>
        <w:numPr>
          <w:ilvl w:val="0"/>
          <w:numId w:val="1"/>
        </w:numPr>
        <w:rPr>
          <w:sz w:val="24"/>
          <w:szCs w:val="24"/>
        </w:rPr>
      </w:pPr>
      <w:r>
        <w:rPr>
          <w:sz w:val="24"/>
          <w:szCs w:val="24"/>
        </w:rPr>
        <w:t xml:space="preserve">Parties choosing to set aside the recommended social distancing and allow contact between visiting parent and child(ren) </w:t>
      </w:r>
      <w:r w:rsidRPr="00CB5E7B">
        <w:rPr>
          <w:sz w:val="24"/>
          <w:szCs w:val="24"/>
          <w:u w:val="single"/>
        </w:rPr>
        <w:t>MUST</w:t>
      </w:r>
      <w:r>
        <w:rPr>
          <w:sz w:val="24"/>
          <w:szCs w:val="24"/>
        </w:rPr>
        <w:t xml:space="preserve"> sign the “</w:t>
      </w:r>
      <w:r w:rsidRPr="00CB5E7B">
        <w:rPr>
          <w:b/>
          <w:bCs/>
          <w:sz w:val="24"/>
          <w:szCs w:val="24"/>
        </w:rPr>
        <w:t>Assumption of the Risk and Waiver of Liability Relating to Coronavirus/COVID-19</w:t>
      </w:r>
      <w:r>
        <w:rPr>
          <w:sz w:val="24"/>
          <w:szCs w:val="24"/>
        </w:rPr>
        <w:t>” form.</w:t>
      </w:r>
    </w:p>
    <w:p w14:paraId="25B9F055" w14:textId="30E702CA" w:rsidR="00CB5E7B" w:rsidRDefault="00CB5E7B" w:rsidP="00CB5E7B">
      <w:pPr>
        <w:pStyle w:val="ListParagraph"/>
        <w:numPr>
          <w:ilvl w:val="0"/>
          <w:numId w:val="1"/>
        </w:numPr>
        <w:rPr>
          <w:sz w:val="24"/>
          <w:szCs w:val="24"/>
        </w:rPr>
      </w:pPr>
      <w:r>
        <w:rPr>
          <w:sz w:val="24"/>
          <w:szCs w:val="24"/>
        </w:rPr>
        <w:t>All children will be signed in and out outside the door, parents/caregivers are not to enter the Nursery.</w:t>
      </w:r>
    </w:p>
    <w:p w14:paraId="2962BACD" w14:textId="21143159" w:rsidR="00CB5E7B" w:rsidRDefault="00CB5E7B" w:rsidP="00CB5E7B">
      <w:pPr>
        <w:pStyle w:val="ListParagraph"/>
        <w:numPr>
          <w:ilvl w:val="0"/>
          <w:numId w:val="1"/>
        </w:numPr>
        <w:rPr>
          <w:sz w:val="24"/>
          <w:szCs w:val="24"/>
        </w:rPr>
      </w:pPr>
      <w:r>
        <w:rPr>
          <w:sz w:val="24"/>
          <w:szCs w:val="24"/>
        </w:rPr>
        <w:t>All shoes are to be left at the door. (a bin will be provided.)</w:t>
      </w:r>
    </w:p>
    <w:p w14:paraId="1EB5DD41" w14:textId="4ADAA984" w:rsidR="00CB5E7B" w:rsidRDefault="00CB5E7B" w:rsidP="00CB5E7B">
      <w:pPr>
        <w:pStyle w:val="ListParagraph"/>
        <w:numPr>
          <w:ilvl w:val="0"/>
          <w:numId w:val="1"/>
        </w:numPr>
        <w:rPr>
          <w:sz w:val="24"/>
          <w:szCs w:val="24"/>
        </w:rPr>
      </w:pPr>
      <w:r>
        <w:rPr>
          <w:sz w:val="24"/>
          <w:szCs w:val="24"/>
        </w:rPr>
        <w:t>Strict handwashing guidelines will be enforced for all children and adults.</w:t>
      </w:r>
    </w:p>
    <w:p w14:paraId="41A60572" w14:textId="316D8894" w:rsidR="00CB5E7B" w:rsidRDefault="00CB5E7B" w:rsidP="00CB5E7B">
      <w:pPr>
        <w:pStyle w:val="ListParagraph"/>
        <w:numPr>
          <w:ilvl w:val="0"/>
          <w:numId w:val="1"/>
        </w:numPr>
        <w:rPr>
          <w:sz w:val="24"/>
          <w:szCs w:val="24"/>
        </w:rPr>
      </w:pPr>
      <w:r>
        <w:rPr>
          <w:sz w:val="24"/>
          <w:szCs w:val="24"/>
        </w:rPr>
        <w:t>When using the restroom</w:t>
      </w:r>
      <w:r w:rsidR="00C97C47">
        <w:rPr>
          <w:sz w:val="24"/>
          <w:szCs w:val="24"/>
        </w:rPr>
        <w:t xml:space="preserve"> use a tissue to flush the toilet.  A</w:t>
      </w:r>
      <w:r>
        <w:rPr>
          <w:sz w:val="24"/>
          <w:szCs w:val="24"/>
        </w:rPr>
        <w:t xml:space="preserve">fter washing hands, disinfecting wipes will be provided for you to wipe the toilet, flushing handle, faucets, sink, light switches and doorknobs.  Parents will be expected to model this as well as assist their children with the procedure. </w:t>
      </w:r>
    </w:p>
    <w:p w14:paraId="6CCCC976" w14:textId="5B0890EE" w:rsidR="00CB5E7B" w:rsidRDefault="00CB5E7B" w:rsidP="00CB5E7B">
      <w:pPr>
        <w:rPr>
          <w:sz w:val="24"/>
          <w:szCs w:val="24"/>
        </w:rPr>
      </w:pPr>
    </w:p>
    <w:p w14:paraId="72ACDCC4" w14:textId="5D85FDBF" w:rsidR="00CB5E7B" w:rsidRDefault="00CB5E7B" w:rsidP="00CB5E7B">
      <w:pPr>
        <w:rPr>
          <w:sz w:val="24"/>
          <w:szCs w:val="24"/>
        </w:rPr>
      </w:pPr>
      <w:r>
        <w:rPr>
          <w:sz w:val="24"/>
          <w:szCs w:val="24"/>
        </w:rPr>
        <w:t>I understand and agree to comply with all procedures and protocol:</w:t>
      </w:r>
    </w:p>
    <w:p w14:paraId="7864722F" w14:textId="407D6132" w:rsidR="00CB5E7B" w:rsidRDefault="00CB5E7B" w:rsidP="00CB5E7B">
      <w:pPr>
        <w:rPr>
          <w:sz w:val="24"/>
          <w:szCs w:val="24"/>
        </w:rPr>
      </w:pPr>
    </w:p>
    <w:p w14:paraId="25069933" w14:textId="3135362B" w:rsidR="00CB5E7B" w:rsidRDefault="00CB5E7B" w:rsidP="00CB5E7B">
      <w:pPr>
        <w:rPr>
          <w:sz w:val="24"/>
          <w:szCs w:val="24"/>
        </w:rPr>
      </w:pPr>
      <w:r>
        <w:rPr>
          <w:sz w:val="24"/>
          <w:szCs w:val="24"/>
        </w:rPr>
        <w:t>________________________________________       _________________</w:t>
      </w:r>
    </w:p>
    <w:p w14:paraId="22ADAAE4" w14:textId="5780F34A" w:rsidR="00CB5E7B" w:rsidRDefault="00CB5E7B" w:rsidP="00CB5E7B">
      <w:pPr>
        <w:rPr>
          <w:sz w:val="20"/>
        </w:rPr>
      </w:pPr>
      <w:r>
        <w:rPr>
          <w:sz w:val="20"/>
        </w:rPr>
        <w:t>Signed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14:paraId="0902315B" w14:textId="342C30DF" w:rsidR="00CB5E7B" w:rsidRDefault="00CB5E7B" w:rsidP="00CB5E7B">
      <w:pPr>
        <w:rPr>
          <w:sz w:val="20"/>
        </w:rPr>
      </w:pPr>
    </w:p>
    <w:p w14:paraId="1E5BB96C" w14:textId="616BEE07" w:rsidR="00CB5E7B" w:rsidRDefault="00CB5E7B" w:rsidP="00CB5E7B">
      <w:pPr>
        <w:rPr>
          <w:sz w:val="24"/>
          <w:szCs w:val="24"/>
        </w:rPr>
      </w:pPr>
      <w:r>
        <w:rPr>
          <w:sz w:val="24"/>
          <w:szCs w:val="24"/>
        </w:rPr>
        <w:t>______________________________     _____________________________</w:t>
      </w:r>
    </w:p>
    <w:p w14:paraId="04977DA7" w14:textId="334AE698" w:rsidR="00CB5E7B" w:rsidRPr="00CB5E7B" w:rsidRDefault="00CB5E7B" w:rsidP="00CB5E7B">
      <w:pPr>
        <w:rPr>
          <w:sz w:val="20"/>
        </w:rPr>
      </w:pPr>
      <w:r>
        <w:rPr>
          <w:sz w:val="20"/>
        </w:rPr>
        <w:t>Printed Name</w:t>
      </w:r>
      <w:r>
        <w:rPr>
          <w:sz w:val="20"/>
        </w:rPr>
        <w:tab/>
      </w:r>
      <w:r>
        <w:rPr>
          <w:sz w:val="20"/>
        </w:rPr>
        <w:tab/>
      </w:r>
      <w:r>
        <w:rPr>
          <w:sz w:val="20"/>
        </w:rPr>
        <w:tab/>
      </w:r>
      <w:r>
        <w:rPr>
          <w:sz w:val="20"/>
        </w:rPr>
        <w:tab/>
      </w:r>
      <w:r>
        <w:rPr>
          <w:sz w:val="20"/>
        </w:rPr>
        <w:tab/>
      </w:r>
      <w:r>
        <w:rPr>
          <w:sz w:val="20"/>
        </w:rPr>
        <w:tab/>
        <w:t>Child’s Name</w:t>
      </w:r>
    </w:p>
    <w:sectPr w:rsidR="00CB5E7B" w:rsidRPr="00CB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05BBB"/>
    <w:multiLevelType w:val="hybridMultilevel"/>
    <w:tmpl w:val="B79E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B5E7B"/>
    <w:rsid w:val="007E30C6"/>
    <w:rsid w:val="00A55F15"/>
    <w:rsid w:val="00C97C47"/>
    <w:rsid w:val="00CB5E7B"/>
    <w:rsid w:val="00F1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729C30"/>
  <w15:chartTrackingRefBased/>
  <w15:docId w15:val="{EC5F748F-AA57-4C08-A70B-372B2C72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7B"/>
    <w:pPr>
      <w:spacing w:after="100" w:line="240" w:lineRule="auto"/>
    </w:pPr>
    <w:rPr>
      <w:rFonts w:ascii="Comic Sans MS" w:eastAsia="Times New Roman" w:hAnsi="Comic Sans MS" w:cs="Times New Roman"/>
      <w:color w:val="000000"/>
      <w:kern w:val="28"/>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4</cp:revision>
  <cp:lastPrinted>2020-06-16T22:10:00Z</cp:lastPrinted>
  <dcterms:created xsi:type="dcterms:W3CDTF">2020-06-16T21:31:00Z</dcterms:created>
  <dcterms:modified xsi:type="dcterms:W3CDTF">2020-08-10T23:03:00Z</dcterms:modified>
</cp:coreProperties>
</file>