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2D19B" w14:textId="77777777" w:rsidR="006D6D04" w:rsidRDefault="00B126FA">
      <w:pPr>
        <w:spacing w:after="349"/>
        <w:ind w:left="-5"/>
      </w:pPr>
      <w:r>
        <w:t xml:space="preserve">In both the </w:t>
      </w:r>
      <w:r>
        <w:rPr>
          <w:b/>
        </w:rPr>
        <w:t>King James Version</w:t>
      </w:r>
      <w:r>
        <w:t xml:space="preserve"> and the </w:t>
      </w:r>
      <w:r>
        <w:rPr>
          <w:b/>
        </w:rPr>
        <w:t>Ethiopian Orthodox 81-Book Canon</w:t>
      </w:r>
      <w:r>
        <w:t xml:space="preserve"> (</w:t>
      </w:r>
      <w:proofErr w:type="spellStart"/>
      <w:r>
        <w:rPr>
          <w:i/>
        </w:rPr>
        <w:t>Metsehafe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Qeddus</w:t>
      </w:r>
      <w:proofErr w:type="spellEnd"/>
      <w:r>
        <w:t xml:space="preserve">), the Holy Spirit is revealed as a living, feeling Person within the Godhead—not an impersonal force. Because He loves and indwells the believer, He can be genuinely grieved by human rebellion. </w:t>
      </w:r>
      <w:r>
        <w:t xml:space="preserve"> </w:t>
      </w:r>
    </w:p>
    <w:p w14:paraId="191017C7" w14:textId="77777777" w:rsidR="006D6D04" w:rsidRDefault="00B126FA">
      <w:pPr>
        <w:numPr>
          <w:ilvl w:val="0"/>
          <w:numId w:val="1"/>
        </w:numPr>
        <w:spacing w:after="116" w:line="256" w:lineRule="auto"/>
        <w:ind w:hanging="312"/>
      </w:pPr>
      <w:r>
        <w:rPr>
          <w:b/>
          <w:sz w:val="28"/>
        </w:rPr>
        <w:t xml:space="preserve">What Does It Mean to Grieve the Holy Spirit? </w:t>
      </w:r>
      <w:r>
        <w:t xml:space="preserve"> </w:t>
      </w:r>
    </w:p>
    <w:p w14:paraId="196CF97F" w14:textId="77777777" w:rsidR="006D6D04" w:rsidRDefault="00B126FA">
      <w:pPr>
        <w:ind w:left="-5"/>
      </w:pPr>
      <w:r>
        <w:t>To "grieve" (</w:t>
      </w:r>
      <w:r>
        <w:rPr>
          <w:i/>
        </w:rPr>
        <w:t xml:space="preserve">Greek: </w:t>
      </w:r>
      <w:proofErr w:type="spellStart"/>
      <w:r>
        <w:rPr>
          <w:i/>
        </w:rPr>
        <w:t>Lupeo</w:t>
      </w:r>
      <w:proofErr w:type="spellEnd"/>
      <w:r>
        <w:t xml:space="preserve"> — </w:t>
      </w:r>
      <w:r>
        <w:t xml:space="preserve">to cause pain, sorrow, or distress) the Holy Spirit means to act in direct contradiction to His holy nature while He is present within or alongside you. </w:t>
      </w:r>
      <w:r>
        <w:t xml:space="preserve"> </w:t>
      </w:r>
    </w:p>
    <w:p w14:paraId="04AC4C91" w14:textId="77777777" w:rsidR="006D6D04" w:rsidRDefault="00B126FA">
      <w:pPr>
        <w:numPr>
          <w:ilvl w:val="1"/>
          <w:numId w:val="1"/>
        </w:numPr>
        <w:spacing w:line="255" w:lineRule="auto"/>
        <w:ind w:hanging="360"/>
      </w:pPr>
      <w:r>
        <w:rPr>
          <w:b/>
        </w:rPr>
        <w:t>Ephesians 4:30 (KJV):</w:t>
      </w:r>
      <w:r>
        <w:t xml:space="preserve"> </w:t>
      </w:r>
      <w:r>
        <w:rPr>
          <w:i/>
        </w:rPr>
        <w:t xml:space="preserve">"And </w:t>
      </w:r>
      <w:r>
        <w:rPr>
          <w:b/>
          <w:i/>
        </w:rPr>
        <w:t>grieve not the holy Spirit of God</w:t>
      </w:r>
      <w:r>
        <w:rPr>
          <w:i/>
        </w:rPr>
        <w:t xml:space="preserve">, whereby ye are sealed unto the day of redemption." </w:t>
      </w:r>
      <w:r>
        <w:t xml:space="preserve"> </w:t>
      </w:r>
    </w:p>
    <w:p w14:paraId="6101F877" w14:textId="77777777" w:rsidR="006D6D04" w:rsidRDefault="00B126FA">
      <w:pPr>
        <w:numPr>
          <w:ilvl w:val="1"/>
          <w:numId w:val="1"/>
        </w:numPr>
        <w:spacing w:after="0"/>
        <w:ind w:hanging="360"/>
      </w:pPr>
      <w:r>
        <w:rPr>
          <w:b/>
        </w:rPr>
        <w:t xml:space="preserve">The Root Causes (Ephesians 4:25–32 &amp; </w:t>
      </w:r>
      <w:proofErr w:type="spellStart"/>
      <w:r>
        <w:rPr>
          <w:b/>
        </w:rPr>
        <w:t>Didascalia</w:t>
      </w:r>
      <w:proofErr w:type="spellEnd"/>
      <w:r>
        <w:rPr>
          <w:b/>
        </w:rPr>
        <w:t xml:space="preserve">): </w:t>
      </w:r>
      <w:r>
        <w:t xml:space="preserve"> </w:t>
      </w:r>
    </w:p>
    <w:p w14:paraId="23A5EA5D" w14:textId="77777777" w:rsidR="006D6D04" w:rsidRDefault="00B126FA">
      <w:pPr>
        <w:numPr>
          <w:ilvl w:val="2"/>
          <w:numId w:val="1"/>
        </w:numPr>
        <w:ind w:hanging="360"/>
      </w:pPr>
      <w:r>
        <w:t xml:space="preserve">Unholy speech (bitterness, wrath, clamor, evil speaking, lying). </w:t>
      </w:r>
      <w:r>
        <w:t xml:space="preserve"> </w:t>
      </w:r>
    </w:p>
    <w:p w14:paraId="2F1CB24D" w14:textId="77777777" w:rsidR="006D6D04" w:rsidRDefault="00B126FA">
      <w:pPr>
        <w:ind w:left="864"/>
      </w:pPr>
      <w:r>
        <w:t xml:space="preserve">○ Unforgiveness and harboring malice toward others. </w:t>
      </w:r>
      <w:r>
        <w:t xml:space="preserve"> </w:t>
      </w:r>
    </w:p>
    <w:p w14:paraId="7AF0F681" w14:textId="77777777" w:rsidR="006D6D04" w:rsidRDefault="00B126FA">
      <w:pPr>
        <w:ind w:left="1214" w:hanging="360"/>
      </w:pPr>
      <w:r>
        <w:t>○ Embracing the "works of the flesh" (</w:t>
      </w:r>
      <w:r>
        <w:rPr>
          <w:b/>
        </w:rPr>
        <w:t>Galatians 5:19–21</w:t>
      </w:r>
      <w:r>
        <w:t xml:space="preserve">) while claiming alignment with God. </w:t>
      </w:r>
      <w:r>
        <w:t xml:space="preserve"> </w:t>
      </w:r>
    </w:p>
    <w:p w14:paraId="092DBE75" w14:textId="77777777" w:rsidR="006D6D04" w:rsidRDefault="00B126FA">
      <w:pPr>
        <w:numPr>
          <w:ilvl w:val="1"/>
          <w:numId w:val="1"/>
        </w:numPr>
        <w:spacing w:after="349"/>
        <w:ind w:hanging="360"/>
      </w:pPr>
      <w:r>
        <w:rPr>
          <w:b/>
        </w:rPr>
        <w:t>In the Ethiopian Canon (</w:t>
      </w:r>
      <w:r>
        <w:rPr>
          <w:b/>
          <w:i/>
        </w:rPr>
        <w:t>Book of Jubilees</w:t>
      </w:r>
      <w:r>
        <w:rPr>
          <w:b/>
        </w:rPr>
        <w:t xml:space="preserve"> &amp; </w:t>
      </w:r>
      <w:r>
        <w:rPr>
          <w:b/>
          <w:i/>
        </w:rPr>
        <w:t>Enoch</w:t>
      </w:r>
      <w:r>
        <w:rPr>
          <w:b/>
        </w:rPr>
        <w:t>):</w:t>
      </w:r>
      <w:r>
        <w:t xml:space="preserve"> Grieving the Spirit occurs when a person ignores the inner voice of divine wisdom, intentional defilement of the physical body (which is God's temple), or joining oneself to unholy pagan covenants and calendars. </w:t>
      </w:r>
      <w:r>
        <w:t xml:space="preserve"> </w:t>
      </w:r>
    </w:p>
    <w:p w14:paraId="3AF05144" w14:textId="77777777" w:rsidR="006D6D04" w:rsidRDefault="00B126FA">
      <w:pPr>
        <w:numPr>
          <w:ilvl w:val="0"/>
          <w:numId w:val="1"/>
        </w:numPr>
        <w:spacing w:after="116" w:line="256" w:lineRule="auto"/>
        <w:ind w:hanging="312"/>
      </w:pPr>
      <w:r>
        <w:rPr>
          <w:b/>
          <w:sz w:val="28"/>
        </w:rPr>
        <w:t xml:space="preserve">What Happens When You Grieve the Holy Spirit? </w:t>
      </w:r>
      <w:r>
        <w:t xml:space="preserve"> </w:t>
      </w:r>
    </w:p>
    <w:p w14:paraId="306A7179" w14:textId="77777777" w:rsidR="006D6D04" w:rsidRDefault="00B126FA">
      <w:pPr>
        <w:ind w:left="-5"/>
      </w:pPr>
      <w:r>
        <w:t xml:space="preserve">When a believer or a nation continually grieves the Holy Spirit, several severe spiritual consequences follow: </w:t>
      </w:r>
      <w:r>
        <w:t xml:space="preserve"> </w:t>
      </w:r>
    </w:p>
    <w:p w14:paraId="7E900BA4" w14:textId="77777777" w:rsidR="006D6D04" w:rsidRDefault="00B126FA">
      <w:pPr>
        <w:numPr>
          <w:ilvl w:val="1"/>
          <w:numId w:val="2"/>
        </w:numPr>
        <w:ind w:hanging="360"/>
      </w:pPr>
      <w:r>
        <w:rPr>
          <w:b/>
        </w:rPr>
        <w:t>Quenching His Voice &amp; Guidance:</w:t>
      </w:r>
      <w:r>
        <w:t xml:space="preserve"> </w:t>
      </w:r>
      <w:r>
        <w:t>His gentle voice becomes quiet, leading to spiritual numbness and confusion (</w:t>
      </w:r>
      <w:r>
        <w:rPr>
          <w:b/>
        </w:rPr>
        <w:t>1 Thessalonians 5:19</w:t>
      </w:r>
      <w:r>
        <w:t xml:space="preserve">). </w:t>
      </w:r>
      <w:r>
        <w:t xml:space="preserve"> </w:t>
      </w:r>
    </w:p>
    <w:p w14:paraId="771B86DD" w14:textId="77777777" w:rsidR="006D6D04" w:rsidRDefault="00B126FA">
      <w:pPr>
        <w:numPr>
          <w:ilvl w:val="1"/>
          <w:numId w:val="2"/>
        </w:numPr>
        <w:ind w:hanging="360"/>
      </w:pPr>
      <w:r>
        <w:rPr>
          <w:b/>
        </w:rPr>
        <w:t>Loss of Spiritual Peace &amp; Joy:</w:t>
      </w:r>
      <w:r>
        <w:t xml:space="preserve"> The fruits of the Spirit (</w:t>
      </w:r>
      <w:r>
        <w:rPr>
          <w:i/>
        </w:rPr>
        <w:t>peace, joy, love</w:t>
      </w:r>
      <w:r>
        <w:t xml:space="preserve">) are replaced by internal unrest, guilt, and conviction. </w:t>
      </w:r>
      <w:r>
        <w:t xml:space="preserve"> </w:t>
      </w:r>
    </w:p>
    <w:p w14:paraId="7611C8E3" w14:textId="77777777" w:rsidR="006D6D04" w:rsidRDefault="00B126FA">
      <w:pPr>
        <w:numPr>
          <w:ilvl w:val="1"/>
          <w:numId w:val="2"/>
        </w:numPr>
        <w:ind w:hanging="360"/>
      </w:pPr>
      <w:r>
        <w:rPr>
          <w:b/>
        </w:rPr>
        <w:t>Withdrawal of Divine Protection:</w:t>
      </w:r>
      <w:r>
        <w:t xml:space="preserve"> In the Old Testament and texts like </w:t>
      </w:r>
      <w:r>
        <w:rPr>
          <w:i/>
        </w:rPr>
        <w:t>Jubilees</w:t>
      </w:r>
      <w:r>
        <w:t xml:space="preserve">, when the Spirit was grieved, He withdrew His protective hand, leaving the individual exposed to enemy attacks and adversity. </w:t>
      </w:r>
      <w:r>
        <w:t xml:space="preserve"> </w:t>
      </w:r>
    </w:p>
    <w:p w14:paraId="2354AF5E" w14:textId="77777777" w:rsidR="006D6D04" w:rsidRDefault="00B126FA">
      <w:pPr>
        <w:numPr>
          <w:ilvl w:val="2"/>
          <w:numId w:val="1"/>
        </w:numPr>
        <w:spacing w:after="350" w:line="256" w:lineRule="auto"/>
        <w:ind w:hanging="360"/>
      </w:pPr>
      <w:r>
        <w:rPr>
          <w:b/>
        </w:rPr>
        <w:t>Isaiah 63:10 (KJV):</w:t>
      </w:r>
      <w:r>
        <w:t xml:space="preserve"> </w:t>
      </w:r>
      <w:r>
        <w:rPr>
          <w:i/>
        </w:rPr>
        <w:t xml:space="preserve">"But they rebelled, and </w:t>
      </w:r>
      <w:r>
        <w:rPr>
          <w:b/>
          <w:i/>
        </w:rPr>
        <w:t xml:space="preserve">vexed his holy Spirit: </w:t>
      </w:r>
      <w:proofErr w:type="gramStart"/>
      <w:r>
        <w:rPr>
          <w:b/>
          <w:i/>
        </w:rPr>
        <w:t>therefore</w:t>
      </w:r>
      <w:proofErr w:type="gramEnd"/>
      <w:r>
        <w:rPr>
          <w:b/>
          <w:i/>
        </w:rPr>
        <w:t xml:space="preserve"> he was turned </w:t>
      </w:r>
      <w:proofErr w:type="gramStart"/>
      <w:r>
        <w:rPr>
          <w:b/>
          <w:i/>
        </w:rPr>
        <w:t>to be</w:t>
      </w:r>
      <w:proofErr w:type="gramEnd"/>
      <w:r>
        <w:rPr>
          <w:b/>
          <w:i/>
        </w:rPr>
        <w:t xml:space="preserve"> their enemy</w:t>
      </w:r>
      <w:r>
        <w:rPr>
          <w:i/>
        </w:rPr>
        <w:t xml:space="preserve">, and he fought against them." </w:t>
      </w:r>
      <w:r>
        <w:t xml:space="preserve"> </w:t>
      </w:r>
    </w:p>
    <w:p w14:paraId="02D86937" w14:textId="77777777" w:rsidR="006D6D04" w:rsidRDefault="00B126FA">
      <w:pPr>
        <w:numPr>
          <w:ilvl w:val="0"/>
          <w:numId w:val="1"/>
        </w:numPr>
        <w:spacing w:after="116" w:line="256" w:lineRule="auto"/>
        <w:ind w:hanging="312"/>
      </w:pPr>
      <w:r>
        <w:rPr>
          <w:b/>
          <w:sz w:val="28"/>
        </w:rPr>
        <w:t xml:space="preserve">How Does This Affect the Relationship Between Father, Son, and Holy Spirit? </w:t>
      </w:r>
      <w:r>
        <w:t xml:space="preserve"> </w:t>
      </w:r>
    </w:p>
    <w:p w14:paraId="43492212" w14:textId="77777777" w:rsidR="006D6D04" w:rsidRDefault="00B126FA">
      <w:pPr>
        <w:spacing w:after="75"/>
        <w:ind w:left="-5"/>
      </w:pPr>
      <w:r>
        <w:t xml:space="preserve">Grieving the Holy Spirit </w:t>
      </w:r>
      <w:r>
        <w:rPr>
          <w:b/>
        </w:rPr>
        <w:t>does NOT break or fracture the eternal unity within the Trinity itself</w:t>
      </w:r>
      <w:r>
        <w:t xml:space="preserve">. </w:t>
      </w:r>
      <w:r>
        <w:t xml:space="preserve"> </w:t>
      </w:r>
      <w:r>
        <w:t xml:space="preserve">The Father, Son, and Holy Spirit remain eternally one in essence, love, and purpose. However, it directly affects </w:t>
      </w:r>
      <w:proofErr w:type="gramStart"/>
      <w:r>
        <w:t xml:space="preserve">the </w:t>
      </w:r>
      <w:r>
        <w:rPr>
          <w:b/>
        </w:rPr>
        <w:t>Godhead’s</w:t>
      </w:r>
      <w:proofErr w:type="gramEnd"/>
      <w:r>
        <w:rPr>
          <w:b/>
        </w:rPr>
        <w:t xml:space="preserve"> functional administration toward the human being</w:t>
      </w:r>
      <w:r>
        <w:t xml:space="preserve">: </w:t>
      </w:r>
      <w:r>
        <w:t xml:space="preserve"> </w:t>
      </w:r>
    </w:p>
    <w:p w14:paraId="67ACE421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t xml:space="preserve">                  EFFECT OF GRIEVING THE SPIRIT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6EB8C3CA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t xml:space="preserve">                                │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413C1B9C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t xml:space="preserve">   [Human Rejects / Grieves the Holy Spirit's Conviction]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39FC19FF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t xml:space="preserve">                                │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177E1BD0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lastRenderedPageBreak/>
        <w:t xml:space="preserve">                                ▼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5BFDBBAC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t xml:space="preserve">  [The Holy Spirit Relays This Rebellion to the Father &amp; Son]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3015AFC5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t xml:space="preserve">                                │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4B04DCD3" w14:textId="77777777" w:rsidR="006D6D04" w:rsidRDefault="00B126FA">
      <w:pPr>
        <w:spacing w:after="25"/>
        <w:ind w:left="-5"/>
      </w:pPr>
      <w:r>
        <w:rPr>
          <w:rFonts w:ascii="Courier New" w:eastAsia="Courier New" w:hAnsi="Courier New" w:cs="Courier New"/>
        </w:rPr>
        <w:t xml:space="preserve">                                ▼</w:t>
      </w:r>
      <w:r>
        <w:rPr>
          <w:rFonts w:ascii="MS Gothic" w:eastAsia="MS Gothic" w:hAnsi="MS Gothic" w:cs="MS Gothic"/>
        </w:rPr>
        <w:t xml:space="preserve"> </w:t>
      </w:r>
      <w:r>
        <w:t xml:space="preserve"> </w:t>
      </w:r>
    </w:p>
    <w:p w14:paraId="149876B4" w14:textId="77777777" w:rsidR="006D6D04" w:rsidRDefault="00B126FA">
      <w:pPr>
        <w:spacing w:after="0"/>
        <w:ind w:left="-5"/>
      </w:pPr>
      <w:r>
        <w:rPr>
          <w:rFonts w:ascii="Courier New" w:eastAsia="Courier New" w:hAnsi="Courier New" w:cs="Courier New"/>
        </w:rPr>
        <w:t xml:space="preserve">  [The Father &amp; Son Authorize </w:t>
      </w:r>
      <w:proofErr w:type="spellStart"/>
      <w:r>
        <w:rPr>
          <w:rFonts w:ascii="Courier New" w:eastAsia="Courier New" w:hAnsi="Courier New" w:cs="Courier New"/>
        </w:rPr>
        <w:t>Chastenings</w:t>
      </w:r>
      <w:proofErr w:type="spellEnd"/>
      <w:r>
        <w:rPr>
          <w:rFonts w:ascii="Courier New" w:eastAsia="Courier New" w:hAnsi="Courier New" w:cs="Courier New"/>
        </w:rPr>
        <w:t xml:space="preserve"> / Disciplinary Action]</w:t>
      </w:r>
      <w:r>
        <w:rPr>
          <w:rFonts w:ascii="MS Gothic" w:eastAsia="MS Gothic" w:hAnsi="MS Gothic" w:cs="MS Gothic"/>
        </w:rPr>
        <w:t xml:space="preserve"> </w:t>
      </w:r>
      <w:r>
        <w:rPr>
          <w:rFonts w:ascii="Courier New" w:eastAsia="Courier New" w:hAnsi="Courier New" w:cs="Courier New"/>
        </w:rPr>
        <w:t xml:space="preserve"> </w:t>
      </w:r>
      <w:r>
        <w:t xml:space="preserve"> </w:t>
      </w:r>
    </w:p>
    <w:p w14:paraId="380E8805" w14:textId="77777777" w:rsidR="006D6D04" w:rsidRDefault="00B126FA">
      <w:pPr>
        <w:numPr>
          <w:ilvl w:val="0"/>
          <w:numId w:val="3"/>
        </w:numPr>
        <w:ind w:right="69" w:hanging="360"/>
      </w:pPr>
      <w:r>
        <w:rPr>
          <w:b/>
        </w:rPr>
        <w:t>The Son's Intercession Changes:</w:t>
      </w:r>
      <w:r>
        <w:t xml:space="preserve"> </w:t>
      </w:r>
      <w:r>
        <w:t>Jesus, as our High Priest, intercedes for our restoration, but He also enforces discipline upon those who grieve the Spirit (</w:t>
      </w:r>
      <w:r>
        <w:rPr>
          <w:b/>
        </w:rPr>
        <w:t>Revelation 3:19</w:t>
      </w:r>
      <w:r>
        <w:t xml:space="preserve">). </w:t>
      </w:r>
      <w:r>
        <w:t xml:space="preserve"> </w:t>
      </w:r>
    </w:p>
    <w:p w14:paraId="2084FD3D" w14:textId="77777777" w:rsidR="006D6D04" w:rsidRDefault="00B126FA">
      <w:pPr>
        <w:numPr>
          <w:ilvl w:val="0"/>
          <w:numId w:val="3"/>
        </w:numPr>
        <w:spacing w:after="349" w:line="256" w:lineRule="auto"/>
        <w:ind w:right="69" w:hanging="360"/>
      </w:pPr>
      <w:r>
        <w:rPr>
          <w:b/>
        </w:rPr>
        <w:t>The Father's Discipline:</w:t>
      </w:r>
      <w:r>
        <w:t xml:space="preserve"> Because the Spirit is grieved, the Father responds in righteous love by issuing divine chastisement to bring the believer back into alignment (</w:t>
      </w:r>
      <w:r>
        <w:rPr>
          <w:b/>
        </w:rPr>
        <w:t>Hebrews 12:6</w:t>
      </w:r>
      <w:r>
        <w:t xml:space="preserve">). </w:t>
      </w:r>
      <w:r>
        <w:t xml:space="preserve"> </w:t>
      </w:r>
    </w:p>
    <w:p w14:paraId="28F3C356" w14:textId="77777777" w:rsidR="006D6D04" w:rsidRDefault="00B126FA">
      <w:pPr>
        <w:spacing w:after="116" w:line="256" w:lineRule="auto"/>
        <w:ind w:left="9"/>
      </w:pPr>
      <w:r>
        <w:rPr>
          <w:b/>
          <w:sz w:val="28"/>
        </w:rPr>
        <w:t xml:space="preserve">4. What Is the Punishment for Grieving the Holy Spirit? </w:t>
      </w:r>
      <w:r>
        <w:t xml:space="preserve"> </w:t>
      </w:r>
    </w:p>
    <w:p w14:paraId="2A997A3C" w14:textId="77777777" w:rsidR="006D6D04" w:rsidRDefault="00B126FA">
      <w:pPr>
        <w:spacing w:after="293"/>
        <w:ind w:left="-5"/>
      </w:pPr>
      <w:r>
        <w:t xml:space="preserve">Scripture distinguishes between </w:t>
      </w:r>
      <w:r>
        <w:rPr>
          <w:b/>
        </w:rPr>
        <w:t>Grieving</w:t>
      </w:r>
      <w:r>
        <w:t xml:space="preserve"> the Holy Spirit (which can be repented of) and </w:t>
      </w:r>
      <w:r>
        <w:rPr>
          <w:b/>
        </w:rPr>
        <w:t>Blaspheming</w:t>
      </w:r>
      <w:r>
        <w:t xml:space="preserve"> </w:t>
      </w:r>
      <w:r>
        <w:t xml:space="preserve">the Holy Spirit (the final, unpardonable state of apostasy). </w:t>
      </w:r>
      <w:r>
        <w:t xml:space="preserve"> </w:t>
      </w:r>
    </w:p>
    <w:p w14:paraId="5CF307EB" w14:textId="77777777" w:rsidR="006D6D04" w:rsidRDefault="00B126FA">
      <w:pPr>
        <w:pStyle w:val="Heading1"/>
        <w:ind w:left="-5"/>
      </w:pPr>
      <w:r>
        <w:t xml:space="preserve">A. Punishment for the Believer Who Grieves the Spirit (Spiritual Discipline) </w:t>
      </w:r>
      <w:r>
        <w:t xml:space="preserve"> </w:t>
      </w:r>
    </w:p>
    <w:p w14:paraId="72839E15" w14:textId="77777777" w:rsidR="006D6D04" w:rsidRDefault="00B126FA">
      <w:pPr>
        <w:ind w:left="-5"/>
      </w:pPr>
      <w:r>
        <w:t xml:space="preserve">If you are a believer who has grieved the Spirit through sin, the punishment is </w:t>
      </w:r>
      <w:r>
        <w:rPr>
          <w:b/>
        </w:rPr>
        <w:t>paternal chastisement</w:t>
      </w:r>
      <w:r>
        <w:t xml:space="preserve">, not immediate eternal damnation: </w:t>
      </w:r>
      <w:r>
        <w:t xml:space="preserve"> </w:t>
      </w:r>
    </w:p>
    <w:p w14:paraId="3E54720E" w14:textId="77777777" w:rsidR="006D6D04" w:rsidRDefault="00B126FA">
      <w:pPr>
        <w:numPr>
          <w:ilvl w:val="0"/>
          <w:numId w:val="4"/>
        </w:numPr>
        <w:ind w:hanging="360"/>
      </w:pPr>
      <w:r>
        <w:rPr>
          <w:b/>
        </w:rPr>
        <w:t>Loss of Rewards &amp; Fellowship:</w:t>
      </w:r>
      <w:r>
        <w:t xml:space="preserve"> Breakage of intimacy with God until genuine repentance occurs. </w:t>
      </w:r>
      <w:r>
        <w:t xml:space="preserve"> </w:t>
      </w:r>
    </w:p>
    <w:p w14:paraId="48A8689D" w14:textId="77777777" w:rsidR="006D6D04" w:rsidRDefault="00B126FA">
      <w:pPr>
        <w:numPr>
          <w:ilvl w:val="0"/>
          <w:numId w:val="4"/>
        </w:numPr>
        <w:spacing w:after="290"/>
        <w:ind w:hanging="360"/>
      </w:pPr>
      <w:r>
        <w:rPr>
          <w:b/>
        </w:rPr>
        <w:t>Physical &amp; Circumstantial Chastisement:</w:t>
      </w:r>
      <w:r>
        <w:t xml:space="preserve"> God allows trial, affliction, or weakness to break human pride so the soul can be saved (</w:t>
      </w:r>
      <w:r>
        <w:rPr>
          <w:b/>
        </w:rPr>
        <w:t>1 Corinthians 11:30–32</w:t>
      </w:r>
      <w:r>
        <w:t xml:space="preserve">). </w:t>
      </w:r>
      <w:r>
        <w:t xml:space="preserve"> </w:t>
      </w:r>
    </w:p>
    <w:p w14:paraId="7FC22D97" w14:textId="77777777" w:rsidR="006D6D04" w:rsidRDefault="00B126FA">
      <w:pPr>
        <w:pStyle w:val="Heading1"/>
        <w:ind w:left="-5"/>
      </w:pPr>
      <w:r>
        <w:t xml:space="preserve">B. The Final Punishment: Hardening into "Blasphemy" </w:t>
      </w:r>
      <w:r>
        <w:t xml:space="preserve"> </w:t>
      </w:r>
    </w:p>
    <w:p w14:paraId="575C02E6" w14:textId="77777777" w:rsidR="006D6D04" w:rsidRDefault="00B126FA">
      <w:pPr>
        <w:ind w:left="-5"/>
      </w:pPr>
      <w:r>
        <w:t xml:space="preserve">If a person </w:t>
      </w:r>
      <w:r>
        <w:rPr>
          <w:i/>
        </w:rPr>
        <w:t>persistently</w:t>
      </w:r>
      <w:r>
        <w:t xml:space="preserve"> grieves, resists (</w:t>
      </w:r>
      <w:r>
        <w:rPr>
          <w:b/>
        </w:rPr>
        <w:t>Acts 7:51</w:t>
      </w:r>
      <w:r>
        <w:t>), and quenches the Holy Spirit without repentance, it leads to a seared conscience (</w:t>
      </w:r>
      <w:r>
        <w:rPr>
          <w:b/>
        </w:rPr>
        <w:t>1 Timothy 4:2</w:t>
      </w:r>
      <w:r>
        <w:t xml:space="preserve">). </w:t>
      </w:r>
      <w:r>
        <w:t xml:space="preserve"> </w:t>
      </w:r>
    </w:p>
    <w:p w14:paraId="7FE813EF" w14:textId="77777777" w:rsidR="006D6D04" w:rsidRDefault="00B126FA">
      <w:pPr>
        <w:ind w:left="-5"/>
      </w:pPr>
      <w:r>
        <w:t xml:space="preserve">The ultimate punishment for totally rejecting the Holy Spirit’s final work of salvation is the </w:t>
      </w:r>
      <w:r>
        <w:rPr>
          <w:b/>
        </w:rPr>
        <w:t>Unpardonable Sin</w:t>
      </w:r>
      <w:r>
        <w:t xml:space="preserve">: </w:t>
      </w:r>
      <w:r>
        <w:t xml:space="preserve"> </w:t>
      </w:r>
    </w:p>
    <w:p w14:paraId="0551A4A0" w14:textId="77777777" w:rsidR="006D6D04" w:rsidRDefault="00B126FA">
      <w:pPr>
        <w:spacing w:line="255" w:lineRule="auto"/>
        <w:ind w:left="-15" w:firstLine="0"/>
      </w:pPr>
      <w:r>
        <w:rPr>
          <w:i/>
        </w:rPr>
        <w:t xml:space="preserve">"Wherefore I say unto you, </w:t>
      </w:r>
      <w:proofErr w:type="gramStart"/>
      <w:r>
        <w:rPr>
          <w:i/>
        </w:rPr>
        <w:t>All</w:t>
      </w:r>
      <w:proofErr w:type="gramEnd"/>
      <w:r>
        <w:rPr>
          <w:i/>
        </w:rPr>
        <w:t xml:space="preserve"> manner of sin and blasphemy shall be forgiven unto men: but </w:t>
      </w:r>
      <w:r>
        <w:rPr>
          <w:b/>
          <w:i/>
        </w:rPr>
        <w:t>the blasphemy against the Holy Ghost shall not be forgiven unto men</w:t>
      </w:r>
      <w:r>
        <w:rPr>
          <w:i/>
        </w:rPr>
        <w:t>... neither in this world, neither in the world to come."</w:t>
      </w:r>
      <w:r>
        <w:t xml:space="preserve"> — </w:t>
      </w:r>
      <w:r>
        <w:rPr>
          <w:b/>
        </w:rPr>
        <w:t xml:space="preserve">Matthew 12:31–32 (KJV) </w:t>
      </w:r>
      <w:r>
        <w:t xml:space="preserve"> </w:t>
      </w:r>
    </w:p>
    <w:p w14:paraId="282537B6" w14:textId="77777777" w:rsidR="006D6D04" w:rsidRDefault="00B126FA">
      <w:pPr>
        <w:ind w:left="614" w:hanging="360"/>
      </w:pPr>
      <w:r>
        <w:t xml:space="preserve">● </w:t>
      </w:r>
      <w:r>
        <w:rPr>
          <w:b/>
        </w:rPr>
        <w:t>The Ultimate Penalty:</w:t>
      </w:r>
      <w:r>
        <w:t xml:space="preserve"> Permanent abandonment by God (</w:t>
      </w:r>
      <w:r>
        <w:rPr>
          <w:i/>
        </w:rPr>
        <w:t>being given over to a reprobate mind</w:t>
      </w:r>
      <w:r>
        <w:t xml:space="preserve">, </w:t>
      </w:r>
      <w:r>
        <w:rPr>
          <w:b/>
        </w:rPr>
        <w:t>Romans 1:28</w:t>
      </w:r>
      <w:r>
        <w:t>), resulting in final judgment and eternal separation from the Kingdom of Heaven in the Lake of Fire (</w:t>
      </w:r>
      <w:r>
        <w:rPr>
          <w:b/>
        </w:rPr>
        <w:t>Revelation 20:15</w:t>
      </w:r>
      <w:r>
        <w:t xml:space="preserve">). </w:t>
      </w:r>
      <w:r>
        <w:t xml:space="preserve"> </w:t>
      </w:r>
    </w:p>
    <w:sectPr w:rsidR="006D6D04">
      <w:pgSz w:w="12240" w:h="15840"/>
      <w:pgMar w:top="1536" w:right="1449" w:bottom="1708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42DF4"/>
    <w:multiLevelType w:val="hybridMultilevel"/>
    <w:tmpl w:val="34982922"/>
    <w:lvl w:ilvl="0" w:tplc="817E257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8AA286">
      <w:start w:val="1"/>
      <w:numFmt w:val="decimal"/>
      <w:lvlText w:val="%2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A44436">
      <w:start w:val="1"/>
      <w:numFmt w:val="lowerRoman"/>
      <w:lvlText w:val="%3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88C7CC">
      <w:start w:val="1"/>
      <w:numFmt w:val="decimal"/>
      <w:lvlText w:val="%4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86946">
      <w:start w:val="1"/>
      <w:numFmt w:val="lowerLetter"/>
      <w:lvlText w:val="%5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0259FA">
      <w:start w:val="1"/>
      <w:numFmt w:val="lowerRoman"/>
      <w:lvlText w:val="%6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98996A">
      <w:start w:val="1"/>
      <w:numFmt w:val="decimal"/>
      <w:lvlText w:val="%7"/>
      <w:lvlJc w:val="left"/>
      <w:pPr>
        <w:ind w:left="4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968ED2">
      <w:start w:val="1"/>
      <w:numFmt w:val="lowerLetter"/>
      <w:lvlText w:val="%8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23886">
      <w:start w:val="1"/>
      <w:numFmt w:val="lowerRoman"/>
      <w:lvlText w:val="%9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5C130B"/>
    <w:multiLevelType w:val="hybridMultilevel"/>
    <w:tmpl w:val="A150E798"/>
    <w:lvl w:ilvl="0" w:tplc="386C0066">
      <w:start w:val="1"/>
      <w:numFmt w:val="decimal"/>
      <w:lvlText w:val="%1."/>
      <w:lvlJc w:val="left"/>
      <w:pPr>
        <w:ind w:left="3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D05C22">
      <w:start w:val="1"/>
      <w:numFmt w:val="bullet"/>
      <w:lvlText w:val="●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0C1EAA">
      <w:numFmt w:val="taiwaneseCounting"/>
      <w:lvlText w:val="%3"/>
      <w:lvlJc w:val="left"/>
      <w:pPr>
        <w:ind w:left="1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62E92">
      <w:start w:val="1"/>
      <w:numFmt w:val="decimal"/>
      <w:lvlText w:val="%4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CE0DA2">
      <w:start w:val="1"/>
      <w:numFmt w:val="lowerLetter"/>
      <w:lvlText w:val="%5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7E7620">
      <w:start w:val="1"/>
      <w:numFmt w:val="lowerRoman"/>
      <w:lvlText w:val="%6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87D18">
      <w:start w:val="1"/>
      <w:numFmt w:val="decimal"/>
      <w:lvlText w:val="%7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6D476">
      <w:start w:val="1"/>
      <w:numFmt w:val="lowerLetter"/>
      <w:lvlText w:val="%8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45948">
      <w:start w:val="1"/>
      <w:numFmt w:val="lowerRoman"/>
      <w:lvlText w:val="%9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8B51E7"/>
    <w:multiLevelType w:val="hybridMultilevel"/>
    <w:tmpl w:val="90E40C42"/>
    <w:lvl w:ilvl="0" w:tplc="A02A16CC">
      <w:start w:val="1"/>
      <w:numFmt w:val="bullet"/>
      <w:lvlText w:val="●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9ADA8E">
      <w:start w:val="1"/>
      <w:numFmt w:val="bullet"/>
      <w:lvlText w:val="o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D6FED8">
      <w:start w:val="1"/>
      <w:numFmt w:val="bullet"/>
      <w:lvlText w:val="▪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564348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467C28">
      <w:start w:val="1"/>
      <w:numFmt w:val="bullet"/>
      <w:lvlText w:val="o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DEC39C">
      <w:start w:val="1"/>
      <w:numFmt w:val="bullet"/>
      <w:lvlText w:val="▪"/>
      <w:lvlJc w:val="left"/>
      <w:pPr>
        <w:ind w:left="4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CCAE0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215A8">
      <w:start w:val="1"/>
      <w:numFmt w:val="bullet"/>
      <w:lvlText w:val="o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296C6">
      <w:start w:val="1"/>
      <w:numFmt w:val="bullet"/>
      <w:lvlText w:val="▪"/>
      <w:lvlJc w:val="left"/>
      <w:pPr>
        <w:ind w:left="6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797B50"/>
    <w:multiLevelType w:val="hybridMultilevel"/>
    <w:tmpl w:val="E9A282AE"/>
    <w:lvl w:ilvl="0" w:tplc="DCD09E58">
      <w:start w:val="1"/>
      <w:numFmt w:val="bullet"/>
      <w:lvlText w:val="●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740366">
      <w:start w:val="1"/>
      <w:numFmt w:val="bullet"/>
      <w:lvlText w:val="o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D2EB12">
      <w:start w:val="1"/>
      <w:numFmt w:val="bullet"/>
      <w:lvlText w:val="▪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CC7820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2E4BE">
      <w:start w:val="1"/>
      <w:numFmt w:val="bullet"/>
      <w:lvlText w:val="o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23892">
      <w:start w:val="1"/>
      <w:numFmt w:val="bullet"/>
      <w:lvlText w:val="▪"/>
      <w:lvlJc w:val="left"/>
      <w:pPr>
        <w:ind w:left="4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AE032A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703B30">
      <w:start w:val="1"/>
      <w:numFmt w:val="bullet"/>
      <w:lvlText w:val="o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7AE282">
      <w:start w:val="1"/>
      <w:numFmt w:val="bullet"/>
      <w:lvlText w:val="▪"/>
      <w:lvlJc w:val="left"/>
      <w:pPr>
        <w:ind w:left="6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1115883">
    <w:abstractNumId w:val="1"/>
  </w:num>
  <w:num w:numId="2" w16cid:durableId="1817801597">
    <w:abstractNumId w:val="0"/>
  </w:num>
  <w:num w:numId="3" w16cid:durableId="820924609">
    <w:abstractNumId w:val="2"/>
  </w:num>
  <w:num w:numId="4" w16cid:durableId="244188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04"/>
    <w:rsid w:val="000F3AD3"/>
    <w:rsid w:val="00214E43"/>
    <w:rsid w:val="006D6D04"/>
    <w:rsid w:val="00B1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4C6B7"/>
  <w15:docId w15:val="{03DF4C5B-907B-4B1C-8EE7-5927DDB8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04" w:line="259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Grieving vs. Blasphemy of the Holy Spirit.</dc:title>
  <dc:subject/>
  <dc:creator>Grady Radford</dc:creator>
  <cp:keywords/>
  <cp:lastModifiedBy>Grady Radford</cp:lastModifiedBy>
  <cp:revision>2</cp:revision>
  <dcterms:created xsi:type="dcterms:W3CDTF">2026-08-15T16:08:00Z</dcterms:created>
  <dcterms:modified xsi:type="dcterms:W3CDTF">2026-08-15T16:08:00Z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6a96e1da-27e5-418a-abe6-345ab2120f81</vt:lpwstr>
  </property>
</Properties>
</file>