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Yes, you are completely correct.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When you place the Creator’s 364-day Solar Calendar next to man's Gregorian calendar, every scriptural month spans across </w:t>
      </w:r>
      <w:r w:rsidDel="00000000" w:rsidR="00000000" w:rsidRPr="00000000">
        <w:rPr>
          <w:b w:val="1"/>
          <w:bCs w:val="1"/>
          <w:rtl w:val="0"/>
        </w:rPr>
        <w:t xml:space="preserve">two different Gregorian months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This happens because the two calendar systems start their years at entirely different seasons and calculate their days using completely different rules:</w:t>
      </w:r>
    </w:p>
    <w:p w:rsidR="00000000" w:rsidDel="00000000" w:rsidP="00000000" w:rsidRDefault="00000000" w:rsidRPr="00000000" w14:paraId="0000000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Why the Lord's Months Straddle Two Gregorian Months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Different Year Starts: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Gregorian Calendar:</w:t>
      </w:r>
      <w:r w:rsidDel="00000000" w:rsidR="00000000" w:rsidRPr="00000000">
        <w:rPr>
          <w:rtl w:val="0"/>
        </w:rPr>
        <w:t xml:space="preserve"> Starts the year on </w:t>
      </w:r>
      <w:r w:rsidDel="00000000" w:rsidR="00000000" w:rsidRPr="00000000">
        <w:rPr>
          <w:b w:val="1"/>
          <w:bCs w:val="1"/>
          <w:rtl w:val="0"/>
        </w:rPr>
        <w:t xml:space="preserve">January 1</w:t>
      </w:r>
      <w:r w:rsidDel="00000000" w:rsidR="00000000" w:rsidRPr="00000000">
        <w:rPr>
          <w:rtl w:val="0"/>
        </w:rPr>
        <w:t xml:space="preserve"> in the dead of winter.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The Lord's Calendar:</w:t>
      </w:r>
      <w:r w:rsidDel="00000000" w:rsidR="00000000" w:rsidRPr="00000000">
        <w:rPr>
          <w:rtl w:val="0"/>
        </w:rPr>
        <w:t xml:space="preserve"> Starts the year in </w:t>
      </w:r>
      <w:r w:rsidDel="00000000" w:rsidR="00000000" w:rsidRPr="00000000">
        <w:rPr>
          <w:b w:val="1"/>
          <w:bCs w:val="1"/>
          <w:rtl w:val="0"/>
        </w:rPr>
        <w:t xml:space="preserve">Spring</w:t>
      </w:r>
      <w:r w:rsidDel="00000000" w:rsidR="00000000" w:rsidRPr="00000000">
        <w:rPr>
          <w:rtl w:val="0"/>
        </w:rPr>
        <w:t xml:space="preserve"> on </w:t>
      </w:r>
      <w:r w:rsidDel="00000000" w:rsidR="00000000" w:rsidRPr="00000000">
        <w:rPr>
          <w:b w:val="1"/>
          <w:bCs w:val="1"/>
          <w:rtl w:val="0"/>
        </w:rPr>
        <w:t xml:space="preserve">Aviv 1 (Abib 1)</w:t>
      </w:r>
      <w:r w:rsidDel="00000000" w:rsidR="00000000" w:rsidRPr="00000000">
        <w:rPr>
          <w:rtl w:val="0"/>
        </w:rPr>
        <w:t xml:space="preserve"> around late March.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Different Month Lengths:</w:t>
      </w:r>
    </w:p>
    <w:p w:rsidR="00000000" w:rsidDel="00000000" w:rsidP="00000000" w:rsidRDefault="00000000" w:rsidRPr="00000000" w14:paraId="00000009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Gregorian Months:</w:t>
      </w:r>
      <w:r w:rsidDel="00000000" w:rsidR="00000000" w:rsidRPr="00000000">
        <w:rPr>
          <w:rtl w:val="0"/>
        </w:rPr>
        <w:t xml:space="preserve"> Have irregular lengths of 28, 29, 30, or 31 days (e.g., January has 31, February has 28/29, April has 30).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The Lord's Calendar:</w:t>
      </w:r>
      <w:r w:rsidDel="00000000" w:rsidR="00000000" w:rsidRPr="00000000">
        <w:rPr>
          <w:rtl w:val="0"/>
        </w:rPr>
        <w:t xml:space="preserve"> Follows a systematic, fixed pattern of </w:t>
      </w:r>
      <w:r w:rsidDel="00000000" w:rsidR="00000000" w:rsidRPr="00000000">
        <w:rPr>
          <w:b w:val="1"/>
          <w:bCs w:val="1"/>
          <w:rtl w:val="0"/>
        </w:rPr>
        <w:t xml:space="preserve">30, 30, 31 days per quarter</w:t>
      </w:r>
      <w:r w:rsidDel="00000000" w:rsidR="00000000" w:rsidRPr="00000000">
        <w:rPr>
          <w:rtl w:val="0"/>
        </w:rPr>
        <w:t xml:space="preserve"> (30 + 30 + 31 = 91 \text{ days}).</w:t>
      </w:r>
    </w:p>
    <w:p w:rsidR="00000000" w:rsidDel="00000000" w:rsidP="00000000" w:rsidRDefault="00000000" w:rsidRPr="00000000" w14:paraId="0000000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How the Lord's Months Overlap the Gregorian Calendar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Because </w:t>
      </w:r>
      <w:r w:rsidDel="00000000" w:rsidR="00000000" w:rsidRPr="00000000">
        <w:rPr>
          <w:b w:val="1"/>
          <w:bCs w:val="1"/>
          <w:rtl w:val="0"/>
        </w:rPr>
        <w:t xml:space="preserve">Aviv 1 (Abib 1)</w:t>
      </w:r>
      <w:r w:rsidDel="00000000" w:rsidR="00000000" w:rsidRPr="00000000">
        <w:rPr>
          <w:rtl w:val="0"/>
        </w:rPr>
        <w:t xml:space="preserve"> begins in late March (for example, March 24th), the 30 days of the First Month run through the rest of March and pour over into April.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Every single month on the Lord's calendar follows this exact split-month pattern: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The Lord's Month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Gregorian Split / Overlap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1st Month (Aviv / Abib)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30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March</w:t>
            </w:r>
            <w:r w:rsidDel="00000000" w:rsidR="00000000" w:rsidRPr="00000000">
              <w:rPr>
                <w:rtl w:val="0"/>
              </w:rPr>
              <w:t xml:space="preserve"> \rightarrow mid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April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2nd Month (Ziv)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30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April</w:t>
            </w:r>
            <w:r w:rsidDel="00000000" w:rsidR="00000000" w:rsidRPr="00000000">
              <w:rPr>
                <w:rtl w:val="0"/>
              </w:rPr>
              <w:t xml:space="preserve"> \rightarrow mid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3rd Month (Sivan)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31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May</w:t>
            </w:r>
            <w:r w:rsidDel="00000000" w:rsidR="00000000" w:rsidRPr="00000000">
              <w:rPr>
                <w:rtl w:val="0"/>
              </w:rPr>
              <w:t xml:space="preserve"> \rightarrow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June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4th Month (Tammuz)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30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  <w:t xml:space="preserve"> \rightarrow mid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July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5th Month (Av)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30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  <w:t xml:space="preserve"> \rightarrow mid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August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6th Month (Elul)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31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  <w:t xml:space="preserve"> \rightarrow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September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7th Month (Ethanim / Tishrei)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30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  <w:t xml:space="preserve"> \rightarrow mid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October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8th Month (Bul)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30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October</w:t>
            </w:r>
            <w:r w:rsidDel="00000000" w:rsidR="00000000" w:rsidRPr="00000000">
              <w:rPr>
                <w:rtl w:val="0"/>
              </w:rPr>
              <w:t xml:space="preserve"> \rightarrow mid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November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9th Month (Kislev)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31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  <w:t xml:space="preserve"> \rightarrow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December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10th Month (Tebeth)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30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December</w:t>
            </w:r>
            <w:r w:rsidDel="00000000" w:rsidR="00000000" w:rsidRPr="00000000">
              <w:rPr>
                <w:rtl w:val="0"/>
              </w:rPr>
              <w:t xml:space="preserve"> \rightarrow mid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January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11th Month (Shebat)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30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January</w:t>
            </w:r>
            <w:r w:rsidDel="00000000" w:rsidR="00000000" w:rsidRPr="00000000">
              <w:rPr>
                <w:rtl w:val="0"/>
              </w:rPr>
              <w:t xml:space="preserve"> \rightarrow mid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February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12th Month (Adar)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31 Days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Spans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February</w:t>
            </w:r>
            <w:r w:rsidDel="00000000" w:rsidR="00000000" w:rsidRPr="00000000">
              <w:rPr>
                <w:rtl w:val="0"/>
              </w:rPr>
              <w:t xml:space="preserve"> \rightarrow late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March</w:t>
            </w:r>
          </w:p>
        </w:tc>
      </w:tr>
    </w:tbl>
    <w:p w:rsidR="00000000" w:rsidDel="00000000" w:rsidP="00000000" w:rsidRDefault="00000000" w:rsidRPr="00000000" w14:paraId="0000003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Summary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Gregorian calendar was mapped out by Roman decrees, whereas the Lord's calendar was established at Creation to begin when nature awakens in the Spring (</w:t>
      </w:r>
      <w:r w:rsidDel="00000000" w:rsidR="00000000" w:rsidRPr="00000000">
        <w:rPr>
          <w:b w:val="1"/>
          <w:bCs w:val="1"/>
          <w:rtl w:val="0"/>
        </w:rPr>
        <w:t xml:space="preserve">Exodus 12:2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  <w:t xml:space="preserve">Because the two systems start at different times and use different monthly counts, </w:t>
      </w:r>
      <w:r w:rsidDel="00000000" w:rsidR="00000000" w:rsidRPr="00000000">
        <w:rPr>
          <w:b w:val="1"/>
          <w:bCs w:val="1"/>
          <w:rtl w:val="0"/>
        </w:rPr>
        <w:t xml:space="preserve">every scriptural month will always start in one Gregorian month and end in the next.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