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5C7B" w14:textId="50A4D7E5" w:rsidR="00B117B6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The </w:t>
      </w:r>
      <w:r>
        <w:rPr>
          <w:b/>
          <w:bCs/>
        </w:rPr>
        <w:t>Book of Revelation (Chapter 11)</w:t>
      </w:r>
      <w:r>
        <w:t xml:space="preserve"> does not </w:t>
      </w:r>
      <w:r w:rsidR="00CF4306">
        <w:t>name the two witnesses</w:t>
      </w:r>
      <w:r>
        <w:t xml:space="preserve">. Instead, </w:t>
      </w:r>
      <w:r w:rsidR="00CF4306">
        <w:t>Scripture</w:t>
      </w:r>
      <w:r>
        <w:t xml:space="preserve"> identifies them by their prophetic actions, their miraculous powers, and Old Testament symbolism.</w:t>
      </w:r>
    </w:p>
    <w:p w14:paraId="4B285C7C" w14:textId="77777777" w:rsidR="00B117B6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>Among the candidates—</w:t>
      </w:r>
      <w:r>
        <w:rPr>
          <w:b/>
          <w:bCs/>
        </w:rPr>
        <w:t>Moses, Elijah, and Enoch</w:t>
      </w:r>
      <w:r>
        <w:t xml:space="preserve">—the overwhelming scriptural consensus points to </w:t>
      </w:r>
      <w:r>
        <w:rPr>
          <w:b/>
          <w:bCs/>
        </w:rPr>
        <w:t>Moses and Elijah</w:t>
      </w:r>
      <w:r>
        <w:t xml:space="preserve"> as the two witnesses, though a notable traditional view includes </w:t>
      </w:r>
      <w:r>
        <w:rPr>
          <w:b/>
          <w:bCs/>
        </w:rPr>
        <w:t>Enoch</w:t>
      </w:r>
      <w:r>
        <w:t xml:space="preserve"> alongside Elijah. </w:t>
      </w:r>
      <w:r>
        <w:rPr>
          <w:b/>
          <w:bCs/>
        </w:rPr>
        <w:t>Elisha is not one of the candidates</w:t>
      </w:r>
      <w:r>
        <w:t xml:space="preserve"> identified in scripture or prophecy.</w:t>
      </w:r>
    </w:p>
    <w:p w14:paraId="4B285C7D" w14:textId="77777777" w:rsidR="00B117B6" w:rsidRDefault="00000000">
      <w:pPr>
        <w:pStyle w:val="Heading3"/>
        <w:spacing w:before="0"/>
      </w:pPr>
      <w:r>
        <w:t>Why Moses and Elijah fit the Scriptural Profile</w:t>
      </w:r>
    </w:p>
    <w:p w14:paraId="4B285C7E" w14:textId="77777777" w:rsidR="00B117B6" w:rsidRDefault="00000000">
      <w:pPr>
        <w:pBdr>
          <w:top w:val="nil"/>
          <w:left w:val="nil"/>
          <w:bottom w:val="nil"/>
          <w:right w:val="nil"/>
          <w:between w:val="nil"/>
        </w:pBdr>
        <w:spacing w:after="255"/>
      </w:pPr>
      <w:r>
        <w:t xml:space="preserve">While Revelation 11:4 calls them </w:t>
      </w:r>
      <w:r>
        <w:rPr>
          <w:i/>
          <w:iCs/>
        </w:rPr>
        <w:t>"the two olive trees, and the two candlesticks standing before the God of the earth,"</w:t>
      </w:r>
      <w:r>
        <w:t xml:space="preserve"> the specific miracles they perform match the signatures of </w:t>
      </w:r>
      <w:r>
        <w:rPr>
          <w:b/>
          <w:bCs/>
        </w:rPr>
        <w:t>Moses</w:t>
      </w:r>
      <w:r>
        <w:t xml:space="preserve"> and </w:t>
      </w:r>
      <w:r>
        <w:rPr>
          <w:b/>
          <w:bCs/>
        </w:rPr>
        <w:t>Elijah</w:t>
      </w:r>
      <w:r>
        <w:t>:</w:t>
      </w:r>
    </w:p>
    <w:p w14:paraId="4B285C7F" w14:textId="77777777" w:rsidR="00B117B6" w:rsidRDefault="00000000">
      <w:pPr>
        <w:pStyle w:val="Heading4"/>
        <w:spacing w:before="0"/>
      </w:pPr>
      <w:r>
        <w:t>1. Matching Miracles (Revelation 11:5–6)</w:t>
      </w:r>
    </w:p>
    <w:p w14:paraId="4B285C80" w14:textId="77777777" w:rsidR="00B117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Shutting up the Heavens:</w:t>
      </w:r>
      <w:r>
        <w:t xml:space="preserve"> </w:t>
      </w:r>
      <w:r>
        <w:rPr>
          <w:i/>
          <w:iCs/>
        </w:rPr>
        <w:t xml:space="preserve">“These have power to shut heaven, that it </w:t>
      </w:r>
      <w:proofErr w:type="gramStart"/>
      <w:r>
        <w:rPr>
          <w:i/>
          <w:iCs/>
        </w:rPr>
        <w:t>rain</w:t>
      </w:r>
      <w:proofErr w:type="gramEnd"/>
      <w:r>
        <w:rPr>
          <w:i/>
          <w:iCs/>
        </w:rPr>
        <w:t xml:space="preserve"> not in the days of their prophecy...”</w:t>
      </w:r>
      <w:r>
        <w:rPr>
          <w:rFonts w:ascii="Arial Unicode MS" w:eastAsia="Arial Unicode MS" w:hAnsi="Arial Unicode MS" w:cs="Arial Unicode MS"/>
        </w:rPr>
        <w:t xml:space="preserve"> → This directly mirrors </w:t>
      </w:r>
      <w:r>
        <w:rPr>
          <w:b/>
          <w:bCs/>
        </w:rPr>
        <w:t>Elijah</w:t>
      </w:r>
      <w:r>
        <w:t>, who prayed and shut the heavens for three and a half years (1 Kings 17:1, James 5:17).</w:t>
      </w:r>
    </w:p>
    <w:p w14:paraId="4B285C81" w14:textId="77777777" w:rsidR="00B117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Fire from their Mouths:</w:t>
      </w:r>
      <w:r>
        <w:t xml:space="preserve"> </w:t>
      </w:r>
      <w:r>
        <w:rPr>
          <w:i/>
          <w:iCs/>
        </w:rPr>
        <w:t xml:space="preserve">“...fire </w:t>
      </w:r>
      <w:proofErr w:type="spellStart"/>
      <w:r>
        <w:rPr>
          <w:i/>
          <w:iCs/>
        </w:rPr>
        <w:t>proceedeth</w:t>
      </w:r>
      <w:proofErr w:type="spellEnd"/>
      <w:r>
        <w:rPr>
          <w:i/>
          <w:iCs/>
        </w:rPr>
        <w:t xml:space="preserve"> out of their mouth, and </w:t>
      </w:r>
      <w:proofErr w:type="spellStart"/>
      <w:r>
        <w:rPr>
          <w:i/>
          <w:iCs/>
        </w:rPr>
        <w:t>devoureth</w:t>
      </w:r>
      <w:proofErr w:type="spellEnd"/>
      <w:r>
        <w:rPr>
          <w:i/>
          <w:iCs/>
        </w:rPr>
        <w:t xml:space="preserve"> their enemies...”</w:t>
      </w:r>
      <w:r>
        <w:rPr>
          <w:rFonts w:ascii="Arial Unicode MS" w:eastAsia="Arial Unicode MS" w:hAnsi="Arial Unicode MS" w:cs="Arial Unicode MS"/>
        </w:rPr>
        <w:t xml:space="preserve"> → Mirrors </w:t>
      </w:r>
      <w:r>
        <w:rPr>
          <w:b/>
          <w:bCs/>
        </w:rPr>
        <w:t>Elijah</w:t>
      </w:r>
      <w:r>
        <w:t>, who called fire down from heaven to consume his enemies (2 Kings 1:10).</w:t>
      </w:r>
    </w:p>
    <w:p w14:paraId="4B285C82" w14:textId="77777777" w:rsidR="00B117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Turning Waters to Blood &amp; Plagues:</w:t>
      </w:r>
      <w:r>
        <w:t xml:space="preserve"> </w:t>
      </w:r>
      <w:r>
        <w:rPr>
          <w:i/>
          <w:iCs/>
        </w:rPr>
        <w:t>“...and have power over waters to turn them to blood, and to smite the earth with all plagues...”</w:t>
      </w:r>
      <w:r>
        <w:rPr>
          <w:rFonts w:ascii="Arial Unicode MS" w:eastAsia="Arial Unicode MS" w:hAnsi="Arial Unicode MS" w:cs="Arial Unicode MS"/>
        </w:rPr>
        <w:t xml:space="preserve"> → This directly mirrors </w:t>
      </w:r>
      <w:r>
        <w:rPr>
          <w:b/>
          <w:bCs/>
        </w:rPr>
        <w:t>Moses</w:t>
      </w:r>
      <w:r>
        <w:t>, who turned the Nile to blood and brought the ten plagues upon Egypt (Exodus 7–12).</w:t>
      </w:r>
    </w:p>
    <w:p w14:paraId="4B285C83" w14:textId="77777777" w:rsidR="00B117B6" w:rsidRDefault="00000000">
      <w:pPr>
        <w:pStyle w:val="Heading4"/>
      </w:pPr>
      <w:r>
        <w:t>2. The Transfiguration Preview (Matthew 17:1–3)</w:t>
      </w:r>
    </w:p>
    <w:p w14:paraId="4B285C84" w14:textId="77777777" w:rsidR="00B117B6" w:rsidRDefault="00000000">
      <w:pPr>
        <w:pBdr>
          <w:top w:val="nil"/>
          <w:left w:val="nil"/>
          <w:bottom w:val="nil"/>
          <w:right w:val="nil"/>
          <w:between w:val="nil"/>
        </w:pBdr>
        <w:spacing w:after="255"/>
      </w:pPr>
      <w:r>
        <w:t xml:space="preserve">When Jesus gave Peter, James, and John a glimpse of His kingdom glory at the Transfiguration, only two Old Testament figures appeared in glory to speak with Him: </w:t>
      </w:r>
      <w:r>
        <w:rPr>
          <w:b/>
          <w:bCs/>
        </w:rPr>
        <w:t>Moses and Elijah</w:t>
      </w:r>
      <w:r>
        <w:t>.</w:t>
      </w:r>
    </w:p>
    <w:p w14:paraId="4B285C85" w14:textId="77777777" w:rsidR="00B117B6" w:rsidRDefault="00000000">
      <w:pPr>
        <w:pStyle w:val="Heading4"/>
        <w:spacing w:before="0"/>
      </w:pPr>
      <w:r>
        <w:t>3. Prophetic Promises of Return</w:t>
      </w:r>
    </w:p>
    <w:p w14:paraId="4B285C86" w14:textId="77777777" w:rsidR="00B117B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Elijah:</w:t>
      </w:r>
      <w:r>
        <w:t xml:space="preserve"> Malachi 4:5 explicitly states, </w:t>
      </w:r>
      <w:r>
        <w:rPr>
          <w:i/>
          <w:iCs/>
        </w:rPr>
        <w:t xml:space="preserve">"Behold, I will send you </w:t>
      </w:r>
      <w:r>
        <w:rPr>
          <w:b/>
          <w:bCs/>
          <w:i/>
          <w:iCs/>
        </w:rPr>
        <w:t>Elijah the prophet</w:t>
      </w:r>
      <w:r>
        <w:rPr>
          <w:i/>
          <w:iCs/>
        </w:rPr>
        <w:t xml:space="preserve"> before the coming of the great and dreadful day of the Lord"</w:t>
      </w:r>
      <w:r>
        <w:t>.</w:t>
      </w:r>
    </w:p>
    <w:p w14:paraId="4B285C87" w14:textId="77777777" w:rsidR="00B117B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Moses:</w:t>
      </w:r>
      <w:r>
        <w:t xml:space="preserve"> Deuteronomy 18:15 promises a prophet like Moses, and in Jude 1:9, the Archangel Michael disputed with Satan over the body of Moses. God personally buried Moses' body in secret (Deuteronomy 34:5–6), which many scholars interpret as preserving his physical body for an end-times assignment.</w:t>
      </w:r>
    </w:p>
    <w:p w14:paraId="4B285C88" w14:textId="77777777" w:rsidR="00B117B6" w:rsidRDefault="00000000">
      <w:pPr>
        <w:pStyle w:val="Heading3"/>
      </w:pPr>
      <w:r>
        <w:t>What About Enoch?</w:t>
      </w:r>
    </w:p>
    <w:p w14:paraId="4B285C89" w14:textId="77777777" w:rsidR="00B117B6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The alternative view swaps Moses for </w:t>
      </w:r>
      <w:r>
        <w:rPr>
          <w:b/>
          <w:bCs/>
        </w:rPr>
        <w:t>Enoch</w:t>
      </w:r>
      <w:r>
        <w:t xml:space="preserve"> (pairing </w:t>
      </w:r>
      <w:r>
        <w:rPr>
          <w:b/>
          <w:bCs/>
        </w:rPr>
        <w:t>Enoch and Elijah</w:t>
      </w:r>
      <w:r>
        <w:t>).</w:t>
      </w:r>
    </w:p>
    <w:p w14:paraId="4B285C8A" w14:textId="77777777" w:rsidR="00B117B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The Argument for Enoch:</w:t>
      </w:r>
      <w:r>
        <w:t xml:space="preserve"> </w:t>
      </w:r>
      <w:r>
        <w:rPr>
          <w:b/>
          <w:bCs/>
        </w:rPr>
        <w:t>Hebrews 9:27</w:t>
      </w:r>
      <w:r>
        <w:t xml:space="preserve"> states, </w:t>
      </w:r>
      <w:r>
        <w:rPr>
          <w:i/>
          <w:iCs/>
        </w:rPr>
        <w:t>"It is appointed unto men once to die, but after this the judgment"</w:t>
      </w:r>
      <w:r>
        <w:t xml:space="preserve">. Both Enoch (Genesis 5:24) and Elijah (2 Kings 2:11) are the only two men in the Old Testament who were translated to heaven </w:t>
      </w:r>
      <w:r>
        <w:rPr>
          <w:b/>
          <w:bCs/>
        </w:rPr>
        <w:t>without dying a physical death</w:t>
      </w:r>
      <w:r>
        <w:t>. Proponents of this view argue that Enoch and Elijah must return to Earth in physical bodies to fulfill the mandate of dying once before being resurrected.</w:t>
      </w:r>
    </w:p>
    <w:p w14:paraId="4B285C8B" w14:textId="4FD612A4" w:rsidR="00B117B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Why Moses is preferred over Enoch:</w:t>
      </w:r>
      <w:r>
        <w:t xml:space="preserve"> Revelation 11 takes place in Jerusalem during a </w:t>
      </w:r>
      <w:r>
        <w:lastRenderedPageBreak/>
        <w:t xml:space="preserve">time deeply connected to Israel's covenant redemption. Moses represents </w:t>
      </w:r>
      <w:r w:rsidR="00EC5FF3">
        <w:rPr>
          <w:b/>
          <w:bCs/>
        </w:rPr>
        <w:t xml:space="preserve">the Law, and Elijah represents the Prophets—the </w:t>
      </w:r>
      <w:r>
        <w:t>two pillars of witness throughout Israel's history and Scripture.</w:t>
      </w:r>
    </w:p>
    <w:p w14:paraId="4B285C8C" w14:textId="77777777" w:rsidR="00B117B6" w:rsidRDefault="00000000">
      <w:pPr>
        <w:pStyle w:val="Heading3"/>
      </w:pPr>
      <w:r>
        <w:t>Their Death and Resurrection (Revelation 11:7–12)</w:t>
      </w:r>
    </w:p>
    <w:p w14:paraId="4B285C8D" w14:textId="4D2216FA" w:rsidR="00B117B6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When their 1,260-day (</w:t>
      </w:r>
      <w:r w:rsidR="00EC5FF3">
        <w:t>3.5-year</w:t>
      </w:r>
      <w:r>
        <w:t>) testimony is finished:</w:t>
      </w:r>
    </w:p>
    <w:p w14:paraId="4B285C8E" w14:textId="77777777" w:rsidR="00B117B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The Beast (Man of Sin):</w:t>
      </w:r>
      <w:r>
        <w:t xml:space="preserve"> Makes war against them, overcomes them, and kills them in the streets of Jerusalem (</w:t>
      </w:r>
      <w:r>
        <w:rPr>
          <w:i/>
          <w:iCs/>
        </w:rPr>
        <w:t>"the great city... where also our Lord was crucified"</w:t>
      </w:r>
      <w:r>
        <w:t>).</w:t>
      </w:r>
    </w:p>
    <w:p w14:paraId="4B285C8F" w14:textId="77777777" w:rsidR="00B117B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3.5 Days Exposure:</w:t>
      </w:r>
      <w:r>
        <w:t xml:space="preserve"> Their bodies lie unburied in the streets while the world celebrates their death.</w:t>
      </w:r>
    </w:p>
    <w:p w14:paraId="4B285C90" w14:textId="7BE4DFBC" w:rsidR="00B117B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Breath of Life Returns:</w:t>
      </w:r>
      <w:r>
        <w:t xml:space="preserve"> After 3.5 days, </w:t>
      </w:r>
      <w:r>
        <w:rPr>
          <w:i/>
          <w:iCs/>
        </w:rPr>
        <w:t>"the Spirit of life from God entered into them, and they stood upon their feet."</w:t>
      </w:r>
      <w:r>
        <w:t xml:space="preserve"> They are called up into heaven in a cloud while their </w:t>
      </w:r>
      <w:r w:rsidR="00EC5FF3">
        <w:t>enemy’s</w:t>
      </w:r>
      <w:r>
        <w:t xml:space="preserve"> watch.</w:t>
      </w:r>
    </w:p>
    <w:p w14:paraId="4B285C91" w14:textId="77777777" w:rsidR="00B117B6" w:rsidRDefault="00000000">
      <w:pPr>
        <w:pStyle w:val="Heading3"/>
      </w:pPr>
      <w:r>
        <w:t>Summary Matrix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117B6" w14:paraId="4B285C95" w14:textId="77777777">
        <w:trPr>
          <w:tblHeader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92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Candidate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93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Why They Are Included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94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Prophetic Match to Rev 11</w:t>
            </w:r>
          </w:p>
        </w:tc>
      </w:tr>
      <w:tr w:rsidR="00B117B6" w14:paraId="4B285C99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96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b/>
                <w:bCs/>
              </w:rPr>
              <w:t>Elijah</w:t>
            </w:r>
            <w:r>
              <w:t xml:space="preserve"> </w:t>
            </w:r>
            <w:r>
              <w:rPr>
                <w:i/>
                <w:iCs/>
              </w:rPr>
              <w:t>(Virtually Certain)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97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Never died; explicitly prophesied to return in Malachi 4:5.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98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Shut down rain for 3.5 yrs; called fire down from heaven.</w:t>
            </w:r>
          </w:p>
        </w:tc>
      </w:tr>
      <w:tr w:rsidR="00B117B6" w14:paraId="4B285C9D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9A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b/>
                <w:bCs/>
              </w:rPr>
              <w:t>Moses</w:t>
            </w:r>
            <w:r>
              <w:t xml:space="preserve"> </w:t>
            </w:r>
            <w:r>
              <w:rPr>
                <w:i/>
                <w:iCs/>
              </w:rPr>
              <w:t>(Most Probable Companion)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9B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Stood with Elijah at the Transfiguration (Matt 17); body preserved by God (Jude 9).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9C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Turned waters into blood; </w:t>
            </w:r>
            <w:proofErr w:type="gramStart"/>
            <w:r>
              <w:t>struck the earth with</w:t>
            </w:r>
            <w:proofErr w:type="gramEnd"/>
            <w:r>
              <w:t xml:space="preserve"> plagues.</w:t>
            </w:r>
          </w:p>
        </w:tc>
      </w:tr>
      <w:tr w:rsidR="00B117B6" w14:paraId="4B285CA1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9E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b/>
                <w:bCs/>
              </w:rPr>
              <w:t>Enoch</w:t>
            </w:r>
            <w:r>
              <w:t xml:space="preserve"> </w:t>
            </w:r>
            <w:r>
              <w:rPr>
                <w:i/>
                <w:iCs/>
              </w:rPr>
              <w:t>(Alternative Companion)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9F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Never died (Gen 5:24); satisfies Hebrews 9:27 ("appointed once to die").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A0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Lacks specific miraculous plague matches compared to Moses.</w:t>
            </w:r>
          </w:p>
        </w:tc>
      </w:tr>
      <w:tr w:rsidR="00B117B6" w14:paraId="4B285CA5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A2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b/>
                <w:bCs/>
              </w:rPr>
              <w:t>Elisha</w:t>
            </w:r>
            <w:r>
              <w:t xml:space="preserve"> </w:t>
            </w:r>
            <w:r>
              <w:rPr>
                <w:i/>
                <w:iCs/>
              </w:rPr>
              <w:t>(Excluded)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A3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Received a double portion of Elijah's </w:t>
            </w:r>
            <w:proofErr w:type="gramStart"/>
            <w:r>
              <w:t>spirit, but</w:t>
            </w:r>
            <w:proofErr w:type="gramEnd"/>
            <w:r>
              <w:t xml:space="preserve"> died a natural death (2 Kings 13:20).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5CA4" w14:textId="77777777" w:rsidR="00B117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Not connected to end-times witness prophecy in Scripture.</w:t>
            </w:r>
          </w:p>
        </w:tc>
      </w:tr>
    </w:tbl>
    <w:p w14:paraId="4B285CA6" w14:textId="77777777" w:rsidR="00B117B6" w:rsidRDefault="00B117B6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B117B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EF47A8B-A6AD-4742-A6C3-29C730E0AF57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712AE7C-850D-444B-979B-7AD89EA9C6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8487259-6850-4EB5-B4AE-4B1619F2C6A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D4FFF"/>
    <w:multiLevelType w:val="multilevel"/>
    <w:tmpl w:val="7E203254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3236947"/>
    <w:multiLevelType w:val="multilevel"/>
    <w:tmpl w:val="4FB2B04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666F0FDD"/>
    <w:multiLevelType w:val="multilevel"/>
    <w:tmpl w:val="1AAE0DE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79E3534D"/>
    <w:multiLevelType w:val="multilevel"/>
    <w:tmpl w:val="E1A88C3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442802932">
    <w:abstractNumId w:val="2"/>
  </w:num>
  <w:num w:numId="2" w16cid:durableId="1666200947">
    <w:abstractNumId w:val="1"/>
  </w:num>
  <w:num w:numId="3" w16cid:durableId="1172986871">
    <w:abstractNumId w:val="3"/>
  </w:num>
  <w:num w:numId="4" w16cid:durableId="912738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7B6"/>
    <w:rsid w:val="000648D8"/>
    <w:rsid w:val="00B117B6"/>
    <w:rsid w:val="00CF4306"/>
    <w:rsid w:val="00EC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85C7B"/>
  <w15:docId w15:val="{075B950B-09FB-4F8B-AF8A-74D5E987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Grady Radford</cp:lastModifiedBy>
  <cp:revision>3</cp:revision>
  <dcterms:created xsi:type="dcterms:W3CDTF">2026-09-01T22:17:00Z</dcterms:created>
  <dcterms:modified xsi:type="dcterms:W3CDTF">2026-09-01T22:19:00Z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6283f39b-bc9b-4199-9b31-5978614c7779</vt:lpwstr>
  </property>
</Properties>
</file>