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b w:val="1"/>
          <w:bCs w:val="1"/>
          <w:rtl w:val="0"/>
        </w:rPr>
        <w:t xml:space="preserve">Scribes</w:t>
      </w:r>
      <w:r w:rsidDel="00000000" w:rsidR="00000000" w:rsidRPr="00000000">
        <w:rPr>
          <w:rtl w:val="0"/>
        </w:rPr>
        <w:t xml:space="preserve"> and </w:t>
      </w:r>
      <w:r w:rsidDel="00000000" w:rsidR="00000000" w:rsidRPr="00000000">
        <w:rPr>
          <w:b w:val="1"/>
          <w:bCs w:val="1"/>
          <w:rtl w:val="0"/>
        </w:rPr>
        <w:t xml:space="preserve">scholars</w:t>
      </w:r>
      <w:r w:rsidDel="00000000" w:rsidR="00000000" w:rsidRPr="00000000">
        <w:rPr>
          <w:rtl w:val="0"/>
        </w:rPr>
        <w:t xml:space="preserve"> play complementary, essential roles in preserving and transmitting holy texts.</w:t>
      </w:r>
    </w:p>
    <w:p w:rsidR="00000000" w:rsidDel="00000000" w:rsidP="00000000" w:rsidRDefault="00000000" w:rsidRPr="00000000" w14:paraId="00000002">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Difference Between a Scribe and a Scholar</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Feature</w:t>
            </w:r>
          </w:p>
        </w:tc>
        <w:tc>
          <w:tcPr>
            <w:shd w:fill="auto" w:val="clear"/>
            <w:tcMar>
              <w:top w:w="0.0" w:type="dxa"/>
              <w:left w:w="0.0" w:type="dxa"/>
              <w:bottom w:w="0.0" w:type="dxa"/>
              <w:right w:w="0.0" w:type="dxa"/>
            </w:tcMar>
            <w:vAlign w:val="top"/>
          </w:tcPr>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Scribe (</w:t>
            </w:r>
            <w:r w:rsidDel="00000000" w:rsidR="00000000" w:rsidRPr="00000000">
              <w:rPr>
                <w:i w:val="1"/>
                <w:iCs w:val="1"/>
                <w:rtl w:val="0"/>
              </w:rPr>
              <w:t xml:space="preserve">Copier &amp; Record-Keeper</w:t>
            </w:r>
            <w:r w:rsidDel="00000000" w:rsidR="00000000" w:rsidRPr="00000000">
              <w:rPr>
                <w:rtl w:val="0"/>
              </w:rPr>
              <w:t xml:space="preserve">)</w:t>
            </w:r>
          </w:p>
        </w:tc>
        <w:tc>
          <w:tcPr>
            <w:shd w:fill="auto" w:val="clear"/>
            <w:tcMar>
              <w:top w:w="0.0" w:type="dxa"/>
              <w:left w:w="0.0" w:type="dxa"/>
              <w:bottom w:w="0.0" w:type="dxa"/>
              <w:right w:w="0.0" w:type="dxa"/>
            </w:tcMar>
            <w:vAlign w:val="top"/>
          </w:tcPr>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Scholar (</w:t>
            </w:r>
            <w:r w:rsidDel="00000000" w:rsidR="00000000" w:rsidRPr="00000000">
              <w:rPr>
                <w:i w:val="1"/>
                <w:iCs w:val="1"/>
                <w:rtl w:val="0"/>
              </w:rPr>
              <w:t xml:space="preserve">Academic &amp; Translator</w:t>
            </w:r>
            <w:r w:rsidDel="00000000" w:rsidR="00000000" w:rsidRPr="00000000">
              <w:rPr>
                <w:rtl w:val="0"/>
              </w:rPr>
              <w:t xml:space="preserv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Primary Task</w:t>
            </w:r>
          </w:p>
        </w:tc>
        <w:tc>
          <w:tcPr>
            <w:shd w:fill="auto" w:val="clear"/>
            <w:tcMar>
              <w:top w:w="0.0" w:type="dxa"/>
              <w:left w:w="0.0" w:type="dxa"/>
              <w:bottom w:w="0.0" w:type="dxa"/>
              <w:right w:w="0.0" w:type="dxa"/>
            </w:tcMar>
            <w:vAlign w:val="top"/>
          </w:tcPr>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Transcribes, copies, and preserves text character-by-character to prevent loss or corruption.</w:t>
            </w:r>
          </w:p>
        </w:tc>
        <w:tc>
          <w:tcPr>
            <w:shd w:fill="auto" w:val="clear"/>
            <w:tcMar>
              <w:top w:w="0.0" w:type="dxa"/>
              <w:left w:w="0.0" w:type="dxa"/>
              <w:bottom w:w="0.0" w:type="dxa"/>
              <w:right w:w="0.0" w:type="dxa"/>
            </w:tcMar>
            <w:vAlign w:val="top"/>
          </w:tcPr>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Analyzes, translates, contextualizes, and interprets texts across languages and history.</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Tool / Method</w:t>
            </w:r>
          </w:p>
        </w:tc>
        <w:tc>
          <w:tcPr>
            <w:shd w:fill="auto" w:val="clear"/>
            <w:tcMar>
              <w:top w:w="0.0" w:type="dxa"/>
              <w:left w:w="0.0" w:type="dxa"/>
              <w:bottom w:w="0.0" w:type="dxa"/>
              <w:right w:w="0.0" w:type="dxa"/>
            </w:tcMar>
            <w:vAlign w:val="top"/>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Ink, quill, parchment, and precise physical copyist rules.</w:t>
            </w:r>
          </w:p>
        </w:tc>
        <w:tc>
          <w:tcPr>
            <w:shd w:fill="auto" w:val="clear"/>
            <w:tcMar>
              <w:top w:w="0.0" w:type="dxa"/>
              <w:left w:w="0.0" w:type="dxa"/>
              <w:bottom w:w="0.0" w:type="dxa"/>
              <w:right w:w="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Philology (study of language), cross-referencing ancient manuscripts, and historical research.</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Mindset</w:t>
            </w:r>
          </w:p>
        </w:tc>
        <w:tc>
          <w:tcPr>
            <w:shd w:fill="auto" w:val="clear"/>
            <w:tcMar>
              <w:top w:w="0.0" w:type="dxa"/>
              <w:left w:w="0.0" w:type="dxa"/>
              <w:bottom w:w="0.0" w:type="dxa"/>
              <w:right w:w="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Preservation:</w:t>
            </w:r>
            <w:r w:rsidDel="00000000" w:rsidR="00000000" w:rsidRPr="00000000">
              <w:rPr>
                <w:rtl w:val="0"/>
              </w:rPr>
              <w:t xml:space="preserve"> Focuses on faithful reproduction without changing a word.</w:t>
            </w:r>
          </w:p>
        </w:tc>
        <w:tc>
          <w:tcPr>
            <w:shd w:fill="auto" w:val="clear"/>
            <w:tcMar>
              <w:top w:w="0.0" w:type="dxa"/>
              <w:left w:w="0.0" w:type="dxa"/>
              <w:bottom w:w="0.0" w:type="dxa"/>
              <w:right w:w="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Translation &amp; Analysis:</w:t>
            </w:r>
            <w:r w:rsidDel="00000000" w:rsidR="00000000" w:rsidRPr="00000000">
              <w:rPr>
                <w:rtl w:val="0"/>
              </w:rPr>
              <w:t xml:space="preserve"> Focuses on converting meaning from original tongues into modern languages.</w:t>
            </w:r>
          </w:p>
        </w:tc>
      </w:tr>
    </w:tbl>
    <w:p w:rsidR="00000000" w:rsidDel="00000000" w:rsidP="00000000" w:rsidRDefault="00000000" w:rsidRPr="00000000" w14:paraId="0000000F">
      <w:pPr>
        <w:pStyle w:val="Heading3"/>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Who Wrote / Produced the King James Bible and the Ethiopian Scripture?</w:t>
      </w:r>
    </w:p>
    <w:p w:rsidR="00000000" w:rsidDel="00000000" w:rsidP="00000000" w:rsidRDefault="00000000" w:rsidRPr="00000000" w14:paraId="00000010">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 The King James Version (1611) — Produced by Scholars</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KJV was commissioned in 1604 by King James I of England and completed in 1611.</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Team:</w:t>
      </w:r>
      <w:r w:rsidDel="00000000" w:rsidR="00000000" w:rsidRPr="00000000">
        <w:rPr>
          <w:rtl w:val="0"/>
        </w:rPr>
        <w:t xml:space="preserve"> It was translated by a committee of </w:t>
      </w:r>
      <w:r w:rsidDel="00000000" w:rsidR="00000000" w:rsidRPr="00000000">
        <w:rPr>
          <w:b w:val="1"/>
          <w:bCs w:val="1"/>
          <w:rtl w:val="0"/>
        </w:rPr>
        <w:t xml:space="preserve">47 to 54 leading Christian scholars and linguists</w:t>
      </w:r>
      <w:r w:rsidDel="00000000" w:rsidR="00000000" w:rsidRPr="00000000">
        <w:rPr>
          <w:rtl w:val="0"/>
        </w:rPr>
        <w:t xml:space="preserve">.</w:t>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Their Method:</w:t>
      </w:r>
      <w:r w:rsidDel="00000000" w:rsidR="00000000" w:rsidRPr="00000000">
        <w:rPr>
          <w:rtl w:val="0"/>
        </w:rPr>
        <w:t xml:space="preserve"> These scholars were experts in ancient languages—mastering Hebrew, Aramaic, Greek, Latin, Syriac, and Arabic. They took the original ancient Hebrew (Old Testament) and Greek (New Testament) manuscripts, compared prior English translations, and translated them directly into 17th-century English.</w:t>
      </w:r>
    </w:p>
    <w:p w:rsidR="00000000" w:rsidDel="00000000" w:rsidP="00000000" w:rsidRDefault="00000000" w:rsidRPr="00000000" w14:paraId="00000014">
      <w:pPr>
        <w:pStyle w:val="Heading4"/>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2. The Ethiopian Scripture (81-Book Canon) — Produced by both Scribes and Scholars</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Ethiopic Bible (</w:t>
      </w:r>
      <w:r w:rsidDel="00000000" w:rsidR="00000000" w:rsidRPr="00000000">
        <w:rPr>
          <w:i w:val="1"/>
          <w:iCs w:val="1"/>
          <w:rtl w:val="0"/>
        </w:rPr>
        <w:t xml:space="preserve">Ge'ez Canon</w:t>
      </w:r>
      <w:r w:rsidDel="00000000" w:rsidR="00000000" w:rsidRPr="00000000">
        <w:rPr>
          <w:rtl w:val="0"/>
        </w:rPr>
        <w:t xml:space="preserve">) was formed through a two-phase process over centuries:</w:t>
      </w:r>
    </w:p>
    <w:p w:rsidR="00000000" w:rsidDel="00000000" w:rsidP="00000000" w:rsidRDefault="00000000" w:rsidRPr="00000000" w14:paraId="00000016">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Scholars (4th–7th Centuries AD):</w:t>
      </w:r>
      <w:r w:rsidDel="00000000" w:rsidR="00000000" w:rsidRPr="00000000">
        <w:rPr>
          <w:rtl w:val="0"/>
        </w:rPr>
        <w:t xml:space="preserve"> Early Ethiopian Christian scholars and monks translated texts like </w:t>
      </w:r>
      <w:r w:rsidDel="00000000" w:rsidR="00000000" w:rsidRPr="00000000">
        <w:rPr>
          <w:i w:val="1"/>
          <w:iCs w:val="1"/>
          <w:rtl w:val="0"/>
        </w:rPr>
        <w:t xml:space="preserve">Genesis</w:t>
      </w:r>
      <w:r w:rsidDel="00000000" w:rsidR="00000000" w:rsidRPr="00000000">
        <w:rPr>
          <w:rtl w:val="0"/>
        </w:rPr>
        <w:t xml:space="preserve">, </w:t>
      </w:r>
      <w:r w:rsidDel="00000000" w:rsidR="00000000" w:rsidRPr="00000000">
        <w:rPr>
          <w:i w:val="1"/>
          <w:iCs w:val="1"/>
          <w:rtl w:val="0"/>
        </w:rPr>
        <w:t xml:space="preserve">1 Enoch</w:t>
      </w:r>
      <w:r w:rsidDel="00000000" w:rsidR="00000000" w:rsidRPr="00000000">
        <w:rPr>
          <w:rtl w:val="0"/>
        </w:rPr>
        <w:t xml:space="preserve">, </w:t>
      </w:r>
      <w:r w:rsidDel="00000000" w:rsidR="00000000" w:rsidRPr="00000000">
        <w:rPr>
          <w:i w:val="1"/>
          <w:iCs w:val="1"/>
          <w:rtl w:val="0"/>
        </w:rPr>
        <w:t xml:space="preserve">Jubilees</w:t>
      </w:r>
      <w:r w:rsidDel="00000000" w:rsidR="00000000" w:rsidRPr="00000000">
        <w:rPr>
          <w:rtl w:val="0"/>
        </w:rPr>
        <w:t xml:space="preserve">, and </w:t>
      </w:r>
      <w:r w:rsidDel="00000000" w:rsidR="00000000" w:rsidRPr="00000000">
        <w:rPr>
          <w:i w:val="1"/>
          <w:iCs w:val="1"/>
          <w:rtl w:val="0"/>
        </w:rPr>
        <w:t xml:space="preserve">2 Esdras</w:t>
      </w:r>
      <w:r w:rsidDel="00000000" w:rsidR="00000000" w:rsidRPr="00000000">
        <w:rPr>
          <w:rtl w:val="0"/>
        </w:rPr>
        <w:t xml:space="preserve"> directly from ancient Greek (Septuagint) and Hebrew sources into </w:t>
      </w:r>
      <w:r w:rsidDel="00000000" w:rsidR="00000000" w:rsidRPr="00000000">
        <w:rPr>
          <w:b w:val="1"/>
          <w:bCs w:val="1"/>
          <w:rtl w:val="0"/>
        </w:rPr>
        <w:t xml:space="preserve">Ge'ez</w:t>
      </w:r>
      <w:r w:rsidDel="00000000" w:rsidR="00000000" w:rsidRPr="00000000">
        <w:rPr>
          <w:rtl w:val="0"/>
        </w:rPr>
        <w:t xml:space="preserve"> (the ancient sacred language of Ethiopia).</w:t>
      </w:r>
    </w:p>
    <w:p w:rsidR="00000000" w:rsidDel="00000000" w:rsidP="00000000" w:rsidRDefault="00000000" w:rsidRPr="00000000" w14:paraId="00000017">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Monastic Scribes (Continuous preserving):</w:t>
      </w:r>
      <w:r w:rsidDel="00000000" w:rsidR="00000000" w:rsidRPr="00000000">
        <w:rPr>
          <w:rtl w:val="0"/>
        </w:rPr>
        <w:t xml:space="preserve"> For over 1,500 years, generation after generation of Ethiopian monastic </w:t>
      </w:r>
      <w:r w:rsidDel="00000000" w:rsidR="00000000" w:rsidRPr="00000000">
        <w:rPr>
          <w:b w:val="1"/>
          <w:bCs w:val="1"/>
          <w:rtl w:val="0"/>
        </w:rPr>
        <w:t xml:space="preserve">scribes</w:t>
      </w:r>
      <w:r w:rsidDel="00000000" w:rsidR="00000000" w:rsidRPr="00000000">
        <w:rPr>
          <w:rtl w:val="0"/>
        </w:rPr>
        <w:t xml:space="preserve"> meticulously copied these Ge'ez manuscripts by hand on vellum (animal skin) scrolls, protecting books like </w:t>
      </w:r>
      <w:r w:rsidDel="00000000" w:rsidR="00000000" w:rsidRPr="00000000">
        <w:rPr>
          <w:i w:val="1"/>
          <w:iCs w:val="1"/>
          <w:rtl w:val="0"/>
        </w:rPr>
        <w:t xml:space="preserve">Enoch</w:t>
      </w:r>
      <w:r w:rsidDel="00000000" w:rsidR="00000000" w:rsidRPr="00000000">
        <w:rPr>
          <w:rtl w:val="0"/>
        </w:rPr>
        <w:t xml:space="preserve"> and </w:t>
      </w:r>
      <w:r w:rsidDel="00000000" w:rsidR="00000000" w:rsidRPr="00000000">
        <w:rPr>
          <w:i w:val="1"/>
          <w:iCs w:val="1"/>
          <w:rtl w:val="0"/>
        </w:rPr>
        <w:t xml:space="preserve">Jubilees</w:t>
      </w:r>
      <w:r w:rsidDel="00000000" w:rsidR="00000000" w:rsidRPr="00000000">
        <w:rPr>
          <w:rtl w:val="0"/>
        </w:rPr>
        <w:t xml:space="preserve"> from total destruction when the rest of the world lost them.</w:t>
      </w:r>
    </w:p>
    <w:p w:rsidR="00000000" w:rsidDel="00000000" w:rsidP="00000000" w:rsidRDefault="00000000" w:rsidRPr="00000000" w14:paraId="00000018">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Summary</w:t>
      </w:r>
    </w:p>
    <w:p w:rsidR="00000000" w:rsidDel="00000000" w:rsidP="00000000" w:rsidRDefault="00000000" w:rsidRPr="00000000" w14:paraId="00000019">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Scholars</w:t>
      </w:r>
      <w:r w:rsidDel="00000000" w:rsidR="00000000" w:rsidRPr="00000000">
        <w:rPr>
          <w:rtl w:val="0"/>
        </w:rPr>
        <w:t xml:space="preserve"> translated the texts (determining </w:t>
      </w:r>
      <w:r w:rsidDel="00000000" w:rsidR="00000000" w:rsidRPr="00000000">
        <w:rPr>
          <w:i w:val="1"/>
          <w:iCs w:val="1"/>
          <w:rtl w:val="0"/>
        </w:rPr>
        <w:t xml:space="preserve">what</w:t>
      </w:r>
      <w:r w:rsidDel="00000000" w:rsidR="00000000" w:rsidRPr="00000000">
        <w:rPr>
          <w:rtl w:val="0"/>
        </w:rPr>
        <w:t xml:space="preserve"> the words mean across languages).</w:t>
      </w:r>
    </w:p>
    <w:p w:rsidR="00000000" w:rsidDel="00000000" w:rsidP="00000000" w:rsidRDefault="00000000" w:rsidRPr="00000000" w14:paraId="0000001A">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Scribes</w:t>
      </w:r>
      <w:r w:rsidDel="00000000" w:rsidR="00000000" w:rsidRPr="00000000">
        <w:rPr>
          <w:rtl w:val="0"/>
        </w:rPr>
        <w:t xml:space="preserve"> copied the texts (ensuring the written letter was </w:t>
      </w:r>
      <w:r w:rsidDel="00000000" w:rsidR="00000000" w:rsidRPr="00000000">
        <w:rPr>
          <w:i w:val="1"/>
          <w:iCs w:val="1"/>
          <w:rtl w:val="0"/>
        </w:rPr>
        <w:t xml:space="preserve">physically preserved</w:t>
      </w:r>
      <w:r w:rsidDel="00000000" w:rsidR="00000000" w:rsidRPr="00000000">
        <w:rPr>
          <w:rtl w:val="0"/>
        </w:rPr>
        <w:t xml:space="preserve"> through generations).</w:t>
      </w:r>
    </w:p>
    <w:p w:rsidR="00000000" w:rsidDel="00000000" w:rsidP="00000000" w:rsidRDefault="00000000" w:rsidRPr="00000000" w14:paraId="0000001B">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King James Bible</w:t>
      </w:r>
      <w:r w:rsidDel="00000000" w:rsidR="00000000" w:rsidRPr="00000000">
        <w:rPr>
          <w:rtl w:val="0"/>
        </w:rPr>
        <w:t xml:space="preserve"> was translated by English university </w:t>
      </w:r>
      <w:r w:rsidDel="00000000" w:rsidR="00000000" w:rsidRPr="00000000">
        <w:rPr>
          <w:b w:val="1"/>
          <w:bCs w:val="1"/>
          <w:rtl w:val="0"/>
        </w:rPr>
        <w:t xml:space="preserve">scholars</w:t>
      </w:r>
      <w:r w:rsidDel="00000000" w:rsidR="00000000" w:rsidRPr="00000000">
        <w:rPr>
          <w:rtl w:val="0"/>
        </w:rPr>
        <w:t xml:space="preserve">.</w:t>
      </w:r>
    </w:p>
    <w:p w:rsidR="00000000" w:rsidDel="00000000" w:rsidP="00000000" w:rsidRDefault="00000000" w:rsidRPr="00000000" w14:paraId="0000001C">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Ethiopian Scripture</w:t>
      </w:r>
      <w:r w:rsidDel="00000000" w:rsidR="00000000" w:rsidRPr="00000000">
        <w:rPr>
          <w:rtl w:val="0"/>
        </w:rPr>
        <w:t xml:space="preserve"> was translated by early </w:t>
      </w:r>
      <w:r w:rsidDel="00000000" w:rsidR="00000000" w:rsidRPr="00000000">
        <w:rPr>
          <w:b w:val="1"/>
          <w:bCs w:val="1"/>
          <w:rtl w:val="0"/>
        </w:rPr>
        <w:t xml:space="preserve">scholars</w:t>
      </w:r>
      <w:r w:rsidDel="00000000" w:rsidR="00000000" w:rsidRPr="00000000">
        <w:rPr>
          <w:rtl w:val="0"/>
        </w:rPr>
        <w:t xml:space="preserve"> and physically preserved for centuries by Ethiopian monastic </w:t>
      </w:r>
      <w:r w:rsidDel="00000000" w:rsidR="00000000" w:rsidRPr="00000000">
        <w:rPr>
          <w:b w:val="1"/>
          <w:bCs w:val="1"/>
          <w:rtl w:val="0"/>
        </w:rPr>
        <w:t xml:space="preserve">scribes</w:t>
      </w:r>
      <w:r w:rsidDel="00000000" w:rsidR="00000000" w:rsidRPr="00000000">
        <w:rPr>
          <w:rtl w:val="0"/>
        </w:rPr>
        <w:t xml:space="preserve">.</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