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6F41" w14:textId="0E6333D3" w:rsidR="0012183C" w:rsidRPr="00126D82" w:rsidRDefault="001A072A" w:rsidP="0087412B">
      <w:pPr>
        <w:pStyle w:val="Titre"/>
        <w:rPr>
          <w:lang w:val="en-CA"/>
        </w:rPr>
      </w:pPr>
      <w:r>
        <w:rPr>
          <w:lang w:val="en-CA"/>
        </w:rPr>
        <w:t>All</w:t>
      </w:r>
      <w:r w:rsidR="00620B8F">
        <w:rPr>
          <w:lang w:val="en-CA"/>
        </w:rPr>
        <w:t xml:space="preserve"> descriptors</w:t>
      </w:r>
    </w:p>
    <w:p w14:paraId="0EAF7F00" w14:textId="7DA7EC0D" w:rsidR="000F0B53" w:rsidRDefault="00CD44D8" w:rsidP="001A072A">
      <w:pPr>
        <w:rPr>
          <w:sz w:val="24"/>
          <w:lang w:val="en-CA"/>
        </w:rPr>
      </w:pPr>
      <w:r>
        <w:rPr>
          <w:sz w:val="24"/>
          <w:lang w:val="en-CA"/>
        </w:rPr>
        <w:t xml:space="preserve">You can </w:t>
      </w:r>
      <w:r w:rsidR="006A012F">
        <w:rPr>
          <w:sz w:val="24"/>
          <w:lang w:val="en-CA"/>
        </w:rPr>
        <w:t>mix and match</w:t>
      </w:r>
      <w:r>
        <w:rPr>
          <w:sz w:val="24"/>
          <w:lang w:val="en-CA"/>
        </w:rPr>
        <w:t xml:space="preserve"> these descriptors to make your own gr</w:t>
      </w:r>
      <w:bookmarkStart w:id="0" w:name="_GoBack"/>
      <w:bookmarkEnd w:id="0"/>
      <w:r>
        <w:rPr>
          <w:sz w:val="24"/>
          <w:lang w:val="en-CA"/>
        </w:rPr>
        <w:t xml:space="preserve">id. </w:t>
      </w:r>
      <w:r w:rsidR="006A012F">
        <w:rPr>
          <w:sz w:val="24"/>
          <w:lang w:val="en-CA"/>
        </w:rPr>
        <w:t>You can look in the course folders, like “101A” for examples</w:t>
      </w:r>
      <w:r w:rsidR="00DB0090">
        <w:rPr>
          <w:sz w:val="24"/>
          <w:lang w:val="en-CA"/>
        </w:rPr>
        <w:t xml:space="preserve"> of full grids built for exams.</w:t>
      </w:r>
    </w:p>
    <w:p w14:paraId="2E17B2BF" w14:textId="5CBF83C2" w:rsidR="000F0B53" w:rsidRDefault="005B6835" w:rsidP="000F0B53">
      <w:pPr>
        <w:pStyle w:val="Titre2"/>
        <w:rPr>
          <w:lang w:val="en-CA"/>
        </w:rPr>
      </w:pPr>
      <w:r>
        <w:rPr>
          <w:lang w:val="en-CA"/>
        </w:rPr>
        <w:t>Homework and formative activities</w:t>
      </w:r>
    </w:p>
    <w:p w14:paraId="56339BDB" w14:textId="1CD549BC" w:rsidR="001A072A" w:rsidRDefault="00DB0090" w:rsidP="001A072A">
      <w:pPr>
        <w:rPr>
          <w:sz w:val="24"/>
          <w:lang w:val="en-CA"/>
        </w:rPr>
      </w:pPr>
      <w:r>
        <w:rPr>
          <w:sz w:val="24"/>
          <w:lang w:val="en-CA"/>
        </w:rPr>
        <w:t>For smaller activities where you want to give quick feedback, like a formative writing assignment or a reading journal, use just one or two criteria, and accept that you are not giving full feedback on everything for just this assignment.</w:t>
      </w:r>
      <w:r w:rsidR="004772DF">
        <w:rPr>
          <w:sz w:val="24"/>
          <w:lang w:val="en-CA"/>
        </w:rPr>
        <w:t xml:space="preserve"> There are examples of this in the</w:t>
      </w:r>
      <w:r w:rsidR="00AC1FE4">
        <w:rPr>
          <w:sz w:val="24"/>
          <w:lang w:val="en-CA"/>
        </w:rPr>
        <w:t xml:space="preserve"> “Quick feedback” folder</w:t>
      </w:r>
      <w:r w:rsidR="00C816A9">
        <w:rPr>
          <w:sz w:val="24"/>
          <w:lang w:val="en-CA"/>
        </w:rPr>
        <w:t>.</w:t>
      </w:r>
    </w:p>
    <w:p w14:paraId="3D7A73E9" w14:textId="4B6613CA" w:rsidR="00790A8B" w:rsidRDefault="00790A8B" w:rsidP="00790A8B">
      <w:pPr>
        <w:pStyle w:val="Titre1"/>
        <w:rPr>
          <w:lang w:val="en-CA"/>
        </w:rPr>
      </w:pPr>
      <w:r>
        <w:rPr>
          <w:lang w:val="en-CA"/>
        </w:rPr>
        <w:t>Writing: Content</w:t>
      </w:r>
      <w:r w:rsidR="00FF2BFA">
        <w:rPr>
          <w:lang w:val="en-CA"/>
        </w:rPr>
        <w:t xml:space="preserve"> (multi-level)</w:t>
      </w:r>
    </w:p>
    <w:p w14:paraId="722FC7C2" w14:textId="26121AC1" w:rsidR="00322565" w:rsidRDefault="002B28F2" w:rsidP="00790A8B">
      <w:pPr>
        <w:pStyle w:val="Titre2"/>
        <w:rPr>
          <w:lang w:val="en-CA"/>
        </w:rPr>
      </w:pPr>
      <w:r>
        <w:rPr>
          <w:lang w:val="en-CA"/>
        </w:rPr>
        <w:t>Writing: Developing arguments based on personal experiences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929E5" w:rsidRPr="007174A8" w14:paraId="5A6C703C" w14:textId="77777777" w:rsidTr="000F7772">
        <w:tc>
          <w:tcPr>
            <w:tcW w:w="1000" w:type="pct"/>
            <w:shd w:val="pct25" w:color="auto" w:fill="auto"/>
          </w:tcPr>
          <w:p w14:paraId="1F9C6246" w14:textId="77777777" w:rsidR="009929E5" w:rsidRPr="005C1E80" w:rsidRDefault="009929E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4D72EA00" w14:textId="77777777" w:rsidR="009929E5" w:rsidRPr="005C1E80" w:rsidRDefault="009929E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4C87E248" w14:textId="77777777" w:rsidR="009929E5" w:rsidRPr="005C1E80" w:rsidRDefault="009929E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1400CDA9" w14:textId="77777777" w:rsidR="009929E5" w:rsidRPr="005C1E80" w:rsidRDefault="009929E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7DDE7647" w14:textId="77777777" w:rsidR="009929E5" w:rsidRPr="005C1E80" w:rsidRDefault="009929E5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9929E5" w:rsidRPr="00626D25" w14:paraId="061C8B5C" w14:textId="77777777" w:rsidTr="000F7772">
        <w:tc>
          <w:tcPr>
            <w:tcW w:w="1000" w:type="pct"/>
          </w:tcPr>
          <w:p w14:paraId="0D1AA41D" w14:textId="77777777" w:rsidR="009929E5" w:rsidRPr="004C1886" w:rsidRDefault="009929E5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almost no ideas, almost no anecdotes, or the ideas are disconnected from the anecdotes, or the text is much too short.</w:t>
            </w:r>
          </w:p>
        </w:tc>
        <w:tc>
          <w:tcPr>
            <w:tcW w:w="1000" w:type="pct"/>
          </w:tcPr>
          <w:p w14:paraId="521698BE" w14:textId="77777777" w:rsidR="009929E5" w:rsidRPr="004C1886" w:rsidRDefault="009929E5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ideas based on some anecdotes, though maybe tangentially.</w:t>
            </w:r>
          </w:p>
        </w:tc>
        <w:tc>
          <w:tcPr>
            <w:tcW w:w="1000" w:type="pct"/>
          </w:tcPr>
          <w:p w14:paraId="47EE914E" w14:textId="77777777" w:rsidR="009929E5" w:rsidRPr="004C1886" w:rsidRDefault="009929E5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</w:t>
            </w:r>
          </w:p>
        </w:tc>
        <w:tc>
          <w:tcPr>
            <w:tcW w:w="1000" w:type="pct"/>
          </w:tcPr>
          <w:p w14:paraId="264946D6" w14:textId="77777777" w:rsidR="009929E5" w:rsidRPr="004C1886" w:rsidRDefault="009929E5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Pr="0038024D">
              <w:rPr>
                <w:sz w:val="20"/>
                <w:szCs w:val="20"/>
                <w:lang w:val="en-CA"/>
              </w:rPr>
              <w:t xml:space="preserve">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</w:t>
            </w:r>
            <w:r>
              <w:rPr>
                <w:sz w:val="20"/>
                <w:szCs w:val="20"/>
                <w:lang w:val="en-CA"/>
              </w:rPr>
              <w:t>on developed relevant anecdotes.</w:t>
            </w:r>
          </w:p>
        </w:tc>
        <w:tc>
          <w:tcPr>
            <w:tcW w:w="1000" w:type="pct"/>
          </w:tcPr>
          <w:p w14:paraId="642F4FFD" w14:textId="77777777" w:rsidR="009929E5" w:rsidRPr="004C1886" w:rsidRDefault="009929E5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 and anecdotes are also particularly detailed or thoughtful.</w:t>
            </w:r>
          </w:p>
        </w:tc>
      </w:tr>
    </w:tbl>
    <w:p w14:paraId="2D7A5974" w14:textId="680E52BC" w:rsidR="00790A8B" w:rsidRPr="001A072A" w:rsidRDefault="00790A8B" w:rsidP="00790A8B">
      <w:pPr>
        <w:pStyle w:val="Titre1"/>
        <w:rPr>
          <w:lang w:val="en-CA"/>
        </w:rPr>
      </w:pPr>
      <w:r>
        <w:rPr>
          <w:lang w:val="en-CA"/>
        </w:rPr>
        <w:t>Writing: Content, in a reading-writing exam (multi-level)</w:t>
      </w:r>
    </w:p>
    <w:p w14:paraId="49C68271" w14:textId="77777777" w:rsidR="00790A8B" w:rsidRPr="00956E6C" w:rsidRDefault="00790A8B" w:rsidP="00790A8B">
      <w:pPr>
        <w:pStyle w:val="Titre2"/>
        <w:rPr>
          <w:lang w:val="en-CA"/>
        </w:rPr>
      </w:pPr>
      <w:r w:rsidRPr="00126D82">
        <w:rPr>
          <w:lang w:val="en-CA"/>
        </w:rPr>
        <w:t>Reading: Developing arguments based on research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790A8B" w:rsidRPr="00126D82" w14:paraId="46B082CB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5F8717F1" w14:textId="77777777" w:rsidR="00790A8B" w:rsidRPr="00126D82" w:rsidRDefault="00790A8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5CAE7228" w14:textId="77777777" w:rsidR="00790A8B" w:rsidRPr="00126D82" w:rsidRDefault="00790A8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2B5E612B" w14:textId="77777777" w:rsidR="00790A8B" w:rsidRPr="00126D82" w:rsidRDefault="00790A8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5EC27307" w14:textId="77777777" w:rsidR="00790A8B" w:rsidRPr="00126D82" w:rsidRDefault="00790A8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64C3CD86" w14:textId="77777777" w:rsidR="00790A8B" w:rsidRPr="00126D82" w:rsidRDefault="00790A8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790A8B" w:rsidRPr="00626D25" w14:paraId="300FBCA9" w14:textId="77777777" w:rsidTr="000F7772">
        <w:trPr>
          <w:cantSplit/>
        </w:trPr>
        <w:tc>
          <w:tcPr>
            <w:tcW w:w="1000" w:type="pct"/>
          </w:tcPr>
          <w:p w14:paraId="7C967BE9" w14:textId="77777777" w:rsidR="00790A8B" w:rsidRPr="00126D82" w:rsidRDefault="00790A8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Research is not in English, is much too short, almost absent, or disconnected from the arguments.</w:t>
            </w:r>
          </w:p>
        </w:tc>
        <w:tc>
          <w:tcPr>
            <w:tcW w:w="1000" w:type="pct"/>
          </w:tcPr>
          <w:p w14:paraId="341C9581" w14:textId="77777777" w:rsidR="00790A8B" w:rsidRPr="00126D82" w:rsidRDefault="00790A8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There are arguments based on some research, though maybe tangentially.</w:t>
            </w:r>
          </w:p>
        </w:tc>
        <w:tc>
          <w:tcPr>
            <w:tcW w:w="1000" w:type="pct"/>
          </w:tcPr>
          <w:p w14:paraId="47A03314" w14:textId="77777777" w:rsidR="00790A8B" w:rsidRPr="00126D82" w:rsidRDefault="00790A8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Somewhat developed college-level arguments based on some relevant research.</w:t>
            </w:r>
          </w:p>
        </w:tc>
        <w:tc>
          <w:tcPr>
            <w:tcW w:w="1000" w:type="pct"/>
          </w:tcPr>
          <w:p w14:paraId="67D46F76" w14:textId="77777777" w:rsidR="00790A8B" w:rsidRPr="00126D82" w:rsidRDefault="00790A8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Developed college-level arguments based on substantial relevant research.</w:t>
            </w:r>
          </w:p>
        </w:tc>
        <w:tc>
          <w:tcPr>
            <w:tcW w:w="1000" w:type="pct"/>
          </w:tcPr>
          <w:p w14:paraId="5BC502F8" w14:textId="77777777" w:rsidR="00790A8B" w:rsidRPr="00126D82" w:rsidRDefault="00790A8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 xml:space="preserve">Arguments are also particularly detailed or </w:t>
            </w:r>
            <w:proofErr w:type="gramStart"/>
            <w:r w:rsidRPr="00126D82">
              <w:rPr>
                <w:sz w:val="20"/>
                <w:szCs w:val="20"/>
                <w:lang w:val="en-CA"/>
              </w:rPr>
              <w:t>thoughtful, or</w:t>
            </w:r>
            <w:proofErr w:type="gramEnd"/>
            <w:r w:rsidRPr="00126D82">
              <w:rPr>
                <w:sz w:val="20"/>
                <w:szCs w:val="20"/>
                <w:lang w:val="en-CA"/>
              </w:rPr>
              <w:t xml:space="preserve"> relate to the research particularly well.</w:t>
            </w:r>
          </w:p>
        </w:tc>
      </w:tr>
    </w:tbl>
    <w:p w14:paraId="66C56DB1" w14:textId="77777777" w:rsidR="00790A8B" w:rsidRPr="00956E6C" w:rsidRDefault="00790A8B" w:rsidP="00790A8B">
      <w:pPr>
        <w:pStyle w:val="Titre2"/>
        <w:rPr>
          <w:lang w:val="en-CA"/>
        </w:rPr>
      </w:pPr>
      <w:r w:rsidRPr="00126D82">
        <w:rPr>
          <w:lang w:val="en-CA"/>
        </w:rPr>
        <w:t>Reading: Using appropriate sources properly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790A8B" w:rsidRPr="00126D82" w14:paraId="694D0751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3F0E1863" w14:textId="77777777" w:rsidR="00790A8B" w:rsidRPr="00126D82" w:rsidRDefault="00790A8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1ACA55D3" w14:textId="77777777" w:rsidR="00790A8B" w:rsidRPr="00126D82" w:rsidRDefault="00790A8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5F4B3A8B" w14:textId="77777777" w:rsidR="00790A8B" w:rsidRPr="00126D82" w:rsidRDefault="00790A8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6411DDDB" w14:textId="77777777" w:rsidR="00790A8B" w:rsidRPr="00126D82" w:rsidRDefault="00790A8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1C7901F6" w14:textId="77777777" w:rsidR="00790A8B" w:rsidRPr="00126D82" w:rsidRDefault="00790A8B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790A8B" w:rsidRPr="00626D25" w14:paraId="1E5CF6DB" w14:textId="77777777" w:rsidTr="000F7772">
        <w:trPr>
          <w:cantSplit/>
        </w:trPr>
        <w:tc>
          <w:tcPr>
            <w:tcW w:w="1000" w:type="pct"/>
          </w:tcPr>
          <w:p w14:paraId="4B1E9D2B" w14:textId="77777777" w:rsidR="00790A8B" w:rsidRPr="00126D82" w:rsidRDefault="00790A8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 xml:space="preserve">Sources are inappropriate or used improperly (e.g. plagiaristic, no </w:t>
            </w:r>
            <w:r>
              <w:rPr>
                <w:sz w:val="20"/>
                <w:szCs w:val="20"/>
                <w:lang w:val="en-CA"/>
              </w:rPr>
              <w:t>sources provided</w:t>
            </w:r>
            <w:r w:rsidRPr="00126D82">
              <w:rPr>
                <w:sz w:val="20"/>
                <w:szCs w:val="20"/>
                <w:lang w:val="en-CA"/>
              </w:rPr>
              <w:t>, etc.).</w:t>
            </w:r>
          </w:p>
        </w:tc>
        <w:tc>
          <w:tcPr>
            <w:tcW w:w="1000" w:type="pct"/>
          </w:tcPr>
          <w:p w14:paraId="7080664A" w14:textId="77777777" w:rsidR="00790A8B" w:rsidRPr="00126D82" w:rsidRDefault="00790A8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 xml:space="preserve">Each development paragraph makes some use of research from appropriate sources, with </w:t>
            </w:r>
            <w:r>
              <w:rPr>
                <w:sz w:val="20"/>
                <w:szCs w:val="20"/>
                <w:lang w:val="en-CA"/>
              </w:rPr>
              <w:t>a reference of some kind, somewhere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08E125C3" w14:textId="77777777" w:rsidR="00790A8B" w:rsidRPr="00126D82" w:rsidRDefault="00790A8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Essay</w:t>
            </w:r>
            <w:r>
              <w:rPr>
                <w:sz w:val="20"/>
                <w:szCs w:val="20"/>
                <w:lang w:val="en-CA"/>
              </w:rPr>
              <w:t xml:space="preserve"> also</w:t>
            </w:r>
            <w:r w:rsidRPr="00126D82">
              <w:rPr>
                <w:sz w:val="20"/>
                <w:szCs w:val="20"/>
                <w:lang w:val="en-CA"/>
              </w:rPr>
              <w:t xml:space="preserve"> includes one clear, quote and one clear paraphrase, from appropriate sources</w:t>
            </w:r>
            <w:r>
              <w:rPr>
                <w:sz w:val="20"/>
                <w:szCs w:val="20"/>
                <w:lang w:val="en-CA"/>
              </w:rPr>
              <w:t>, with clear references somewhere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40726D80" w14:textId="77777777" w:rsidR="00790A8B" w:rsidRPr="00126D82" w:rsidRDefault="00790A8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Sources are EITHER well-chosen (reliable, relevant, etc.), OR they are well-used (ICE method: clear use, explained, etc.).</w:t>
            </w:r>
          </w:p>
        </w:tc>
        <w:tc>
          <w:tcPr>
            <w:tcW w:w="1000" w:type="pct"/>
          </w:tcPr>
          <w:p w14:paraId="00DFA22B" w14:textId="77777777" w:rsidR="00790A8B" w:rsidRPr="00126D82" w:rsidRDefault="00790A8B" w:rsidP="000F7772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Sources are well-chosen AND well-used.</w:t>
            </w:r>
          </w:p>
        </w:tc>
      </w:tr>
    </w:tbl>
    <w:p w14:paraId="14F87508" w14:textId="25B9B421" w:rsidR="00CC2109" w:rsidRDefault="00CC2109" w:rsidP="00CC2109">
      <w:pPr>
        <w:pStyle w:val="Titre1"/>
        <w:rPr>
          <w:lang w:val="en-CA"/>
        </w:rPr>
      </w:pPr>
      <w:r>
        <w:rPr>
          <w:lang w:val="en-CA"/>
        </w:rPr>
        <w:t>Writing</w:t>
      </w:r>
      <w:r w:rsidR="00BC2ECD">
        <w:rPr>
          <w:lang w:val="en-CA"/>
        </w:rPr>
        <w:t>: Organization and essay format</w:t>
      </w:r>
      <w:r w:rsidR="003F3B7F">
        <w:rPr>
          <w:lang w:val="en-CA"/>
        </w:rPr>
        <w:t xml:space="preserve"> (multi-level)</w:t>
      </w:r>
    </w:p>
    <w:p w14:paraId="069EC255" w14:textId="4B9CBA7F" w:rsidR="0036040F" w:rsidRPr="00441835" w:rsidRDefault="0036040F" w:rsidP="00E375BA">
      <w:pPr>
        <w:pStyle w:val="Titre2"/>
        <w:rPr>
          <w:lang w:val="en-CA"/>
        </w:rPr>
      </w:pPr>
      <w:r w:rsidRPr="00126D82">
        <w:rPr>
          <w:lang w:val="en-CA"/>
        </w:rPr>
        <w:t>Writing: Organization and essay format</w:t>
      </w:r>
      <w:r>
        <w:rPr>
          <w:lang w:val="en-CA"/>
        </w:rPr>
        <w:t xml:space="preserve"> (</w:t>
      </w:r>
      <w:r w:rsidR="00F57DBE">
        <w:rPr>
          <w:lang w:val="en-CA"/>
        </w:rPr>
        <w:t xml:space="preserve">version </w:t>
      </w:r>
      <w:r w:rsidR="00C41F60">
        <w:rPr>
          <w:lang w:val="en-CA"/>
        </w:rPr>
        <w:t>for midterms</w:t>
      </w:r>
      <w:r>
        <w:rPr>
          <w:lang w:val="en-CA"/>
        </w:rPr>
        <w:t>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36040F" w:rsidRPr="00126D82" w14:paraId="1E1FAE66" w14:textId="77777777" w:rsidTr="00B11C26">
        <w:trPr>
          <w:cantSplit/>
          <w:tblHeader/>
        </w:trPr>
        <w:tc>
          <w:tcPr>
            <w:tcW w:w="990" w:type="pct"/>
            <w:shd w:val="pct25" w:color="auto" w:fill="auto"/>
          </w:tcPr>
          <w:p w14:paraId="1391D96D" w14:textId="77777777" w:rsidR="0036040F" w:rsidRPr="00126D82" w:rsidRDefault="0036040F" w:rsidP="00FE57E5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5D4ED3F5" w14:textId="77777777" w:rsidR="0036040F" w:rsidRPr="00126D82" w:rsidRDefault="0036040F" w:rsidP="00FE57E5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34264209" w14:textId="77777777" w:rsidR="0036040F" w:rsidRPr="00126D82" w:rsidRDefault="0036040F" w:rsidP="00FE57E5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AC0198E" w14:textId="77777777" w:rsidR="0036040F" w:rsidRPr="00126D82" w:rsidRDefault="0036040F" w:rsidP="00FE57E5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6A11E98" w14:textId="77777777" w:rsidR="0036040F" w:rsidRPr="00126D82" w:rsidRDefault="0036040F" w:rsidP="00FE57E5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AA5306" w:rsidRPr="00626D25" w14:paraId="5FE0962B" w14:textId="77777777" w:rsidTr="000F7772">
        <w:tc>
          <w:tcPr>
            <w:tcW w:w="990" w:type="pct"/>
          </w:tcPr>
          <w:p w14:paraId="38E52C80" w14:textId="77777777" w:rsidR="00AA5306" w:rsidRPr="004C1886" w:rsidRDefault="00AA5306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4AE90E61" w14:textId="77777777" w:rsidR="00AA5306" w:rsidRPr="004C1886" w:rsidRDefault="00AA5306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Pr="0038024D">
              <w:rPr>
                <w:sz w:val="20"/>
                <w:szCs w:val="20"/>
                <w:lang w:val="en-CA"/>
              </w:rPr>
              <w:t>nclear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contains paragraphs and some developed </w:t>
            </w:r>
            <w:r>
              <w:rPr>
                <w:sz w:val="20"/>
                <w:szCs w:val="20"/>
                <w:lang w:val="en-CA"/>
              </w:rPr>
              <w:t>ideas, but parts are incoherent</w:t>
            </w:r>
            <w:r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unfocused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69D97DF2" w14:textId="77777777" w:rsidR="00AA5306" w:rsidRPr="004C1886" w:rsidRDefault="00AA5306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Pr="0038024D">
              <w:rPr>
                <w:sz w:val="20"/>
                <w:szCs w:val="20"/>
                <w:lang w:val="en-CA"/>
              </w:rPr>
              <w:t>omewhat 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is overall coherent and </w:t>
            </w:r>
            <w:r w:rsidRPr="008F151E">
              <w:rPr>
                <w:sz w:val="20"/>
                <w:szCs w:val="20"/>
                <w:lang w:val="en-CA"/>
              </w:rPr>
              <w:t>contains two coherent development paragraphs;</w:t>
            </w:r>
            <w:r w:rsidRPr="0038024D">
              <w:rPr>
                <w:sz w:val="20"/>
                <w:szCs w:val="20"/>
                <w:lang w:val="en-CA"/>
              </w:rPr>
              <w:t xml:space="preserve"> basic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57C19D88" w14:textId="77777777" w:rsidR="00AA5306" w:rsidRPr="004C1886" w:rsidRDefault="00AA5306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Pr="00957C61">
              <w:rPr>
                <w:sz w:val="20"/>
                <w:szCs w:val="20"/>
                <w:lang w:val="en-CA"/>
              </w:rPr>
              <w:t xml:space="preserve">ostly clear purpose; </w:t>
            </w:r>
            <w:r w:rsidRPr="008F151E">
              <w:rPr>
                <w:sz w:val="20"/>
                <w:szCs w:val="20"/>
                <w:lang w:val="en-CA"/>
              </w:rPr>
              <w:t>paragraphs are coherent and distinct;</w:t>
            </w:r>
            <w:r w:rsidRPr="00957C61">
              <w:rPr>
                <w:sz w:val="20"/>
                <w:szCs w:val="20"/>
                <w:lang w:val="en-CA"/>
              </w:rPr>
              <w:t xml:space="preserve">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coherent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39C54479" w14:textId="77777777" w:rsidR="00AA5306" w:rsidRPr="004C1886" w:rsidRDefault="00AA5306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>lear purpose</w:t>
            </w:r>
            <w:r>
              <w:rPr>
                <w:sz w:val="20"/>
                <w:szCs w:val="20"/>
                <w:lang w:val="en-CA"/>
              </w:rPr>
              <w:t>; ideas are coherent</w:t>
            </w:r>
            <w:r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clear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effective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11971836" w14:textId="54AB22E7" w:rsidR="00441835" w:rsidRPr="00441835" w:rsidRDefault="006A3990" w:rsidP="00967F60">
      <w:pPr>
        <w:pStyle w:val="Titre2"/>
        <w:rPr>
          <w:lang w:val="en-CA"/>
        </w:rPr>
      </w:pPr>
      <w:r w:rsidRPr="00126D82">
        <w:rPr>
          <w:lang w:val="en-CA"/>
        </w:rPr>
        <w:lastRenderedPageBreak/>
        <w:t xml:space="preserve">Writing: </w:t>
      </w:r>
      <w:r w:rsidR="0012183C" w:rsidRPr="00126D82">
        <w:rPr>
          <w:lang w:val="en-CA"/>
        </w:rPr>
        <w:t>Organization and essay format</w:t>
      </w:r>
      <w:r w:rsidR="00441835">
        <w:rPr>
          <w:lang w:val="en-CA"/>
        </w:rPr>
        <w:t xml:space="preserve"> (</w:t>
      </w:r>
      <w:r w:rsidR="00F57DBE">
        <w:rPr>
          <w:lang w:val="en-CA"/>
        </w:rPr>
        <w:t xml:space="preserve">version </w:t>
      </w:r>
      <w:r w:rsidR="00C41F60">
        <w:rPr>
          <w:lang w:val="en-CA"/>
        </w:rPr>
        <w:t>for finals</w:t>
      </w:r>
      <w:r w:rsidR="00441835">
        <w:rPr>
          <w:lang w:val="en-CA"/>
        </w:rPr>
        <w:t>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12183C" w:rsidRPr="00126D82" w14:paraId="3E5BF1B3" w14:textId="77777777" w:rsidTr="00B11C26">
        <w:trPr>
          <w:cantSplit/>
          <w:tblHeader/>
        </w:trPr>
        <w:tc>
          <w:tcPr>
            <w:tcW w:w="990" w:type="pct"/>
            <w:shd w:val="pct25" w:color="auto" w:fill="auto"/>
          </w:tcPr>
          <w:p w14:paraId="5B93D0F0" w14:textId="77777777" w:rsidR="0012183C" w:rsidRPr="00126D82" w:rsidRDefault="0012183C" w:rsidP="007D1FFF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50C371BC" w14:textId="77777777" w:rsidR="0012183C" w:rsidRPr="00126D82" w:rsidRDefault="0012183C" w:rsidP="007D1FFF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4EF1E5F" w14:textId="77777777" w:rsidR="0012183C" w:rsidRPr="00126D82" w:rsidRDefault="0012183C" w:rsidP="007D1FFF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146D23FE" w14:textId="77777777" w:rsidR="0012183C" w:rsidRPr="00126D82" w:rsidRDefault="0012183C" w:rsidP="007D1FFF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3A0A75F4" w14:textId="77777777" w:rsidR="0012183C" w:rsidRPr="00126D82" w:rsidRDefault="0012183C" w:rsidP="007D1FFF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011B99" w:rsidRPr="00626D25" w14:paraId="367A104B" w14:textId="77777777" w:rsidTr="00CF79CD">
        <w:trPr>
          <w:cantSplit/>
        </w:trPr>
        <w:tc>
          <w:tcPr>
            <w:tcW w:w="990" w:type="pct"/>
          </w:tcPr>
          <w:p w14:paraId="6854349F" w14:textId="0124BC96" w:rsidR="00011B99" w:rsidRPr="00126D82" w:rsidRDefault="00011B99" w:rsidP="00011B9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Unclear purpose; text contains paragraphs and some developed ideas, but parts are incoherent or underdeveloped; unfocused introduction and conclusion.</w:t>
            </w:r>
          </w:p>
        </w:tc>
        <w:tc>
          <w:tcPr>
            <w:tcW w:w="990" w:type="pct"/>
          </w:tcPr>
          <w:p w14:paraId="01739461" w14:textId="125B80CD" w:rsidR="00011B99" w:rsidRPr="00126D82" w:rsidRDefault="00011B99" w:rsidP="00011B9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Somewhat clear purpose; text is overall coherent and contains two coherent development paragraphs; basic introduction and conclusion.</w:t>
            </w:r>
          </w:p>
        </w:tc>
        <w:tc>
          <w:tcPr>
            <w:tcW w:w="990" w:type="pct"/>
          </w:tcPr>
          <w:p w14:paraId="4A0FEDD5" w14:textId="3D0085D5" w:rsidR="00011B99" w:rsidRPr="00126D82" w:rsidRDefault="00011B99" w:rsidP="00011B9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Mostly clear purpose; paragraphs are coherent and distinct; thesis statement and topic sentences; coherent introduction and conclusion.</w:t>
            </w:r>
          </w:p>
        </w:tc>
        <w:tc>
          <w:tcPr>
            <w:tcW w:w="1015" w:type="pct"/>
          </w:tcPr>
          <w:p w14:paraId="6023DEBE" w14:textId="423F1AD1" w:rsidR="00011B99" w:rsidRPr="00126D82" w:rsidRDefault="00011B99" w:rsidP="00011B9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 xml:space="preserve">Clear purpose; ideas are coherent and logically organized; clear thesis statement and topic sentences; </w:t>
            </w:r>
            <w:r w:rsidR="006F7619" w:rsidRPr="00126D82">
              <w:rPr>
                <w:sz w:val="20"/>
                <w:szCs w:val="20"/>
                <w:lang w:val="en-CA"/>
              </w:rPr>
              <w:t>clear</w:t>
            </w:r>
            <w:r w:rsidRPr="00126D82">
              <w:rPr>
                <w:sz w:val="20"/>
                <w:szCs w:val="20"/>
                <w:lang w:val="en-CA"/>
              </w:rPr>
              <w:t xml:space="preserve"> introduction and conclusion.</w:t>
            </w:r>
          </w:p>
        </w:tc>
        <w:tc>
          <w:tcPr>
            <w:tcW w:w="1015" w:type="pct"/>
          </w:tcPr>
          <w:p w14:paraId="5B250693" w14:textId="739C4294" w:rsidR="00011B99" w:rsidRPr="00126D82" w:rsidRDefault="00011B99" w:rsidP="00011B9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Effective essay format; ideas are coherent and logically organized; effective thesis statement and topic sentences; effective introduction and conclusion.</w:t>
            </w:r>
          </w:p>
        </w:tc>
      </w:tr>
    </w:tbl>
    <w:p w14:paraId="4A001658" w14:textId="617590CD" w:rsidR="00DB33FA" w:rsidRDefault="00DB33FA" w:rsidP="00DB33FA">
      <w:pPr>
        <w:pStyle w:val="Titre1"/>
        <w:rPr>
          <w:lang w:val="en-CA"/>
        </w:rPr>
      </w:pPr>
      <w:r>
        <w:rPr>
          <w:lang w:val="en-CA"/>
        </w:rPr>
        <w:t>Writing: Grammar and vocabulary</w:t>
      </w:r>
    </w:p>
    <w:p w14:paraId="20328668" w14:textId="482D6F4D" w:rsidR="00716DD4" w:rsidRPr="00F8329C" w:rsidRDefault="00716DD4" w:rsidP="00716DD4">
      <w:pPr>
        <w:pStyle w:val="Titre2"/>
        <w:rPr>
          <w:lang w:val="en-CA"/>
        </w:rPr>
      </w:pPr>
      <w:r w:rsidRPr="00126D82">
        <w:rPr>
          <w:lang w:val="en-CA"/>
        </w:rPr>
        <w:t>Writing: Grammar and vocabulary</w:t>
      </w:r>
      <w:r>
        <w:rPr>
          <w:lang w:val="en-CA"/>
        </w:rPr>
        <w:t xml:space="preserve"> (101 version)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BD1729" w:rsidRPr="00126D82" w14:paraId="5DB2EFB7" w14:textId="77777777" w:rsidTr="00B11C26">
        <w:trPr>
          <w:cantSplit/>
          <w:tblHeader/>
        </w:trPr>
        <w:tc>
          <w:tcPr>
            <w:tcW w:w="990" w:type="pct"/>
            <w:shd w:val="pct25" w:color="auto" w:fill="auto"/>
          </w:tcPr>
          <w:p w14:paraId="737D863D" w14:textId="02E09137" w:rsidR="00BD1729" w:rsidRPr="00126D82" w:rsidRDefault="00BD1729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</w:t>
            </w:r>
            <w:r w:rsidR="00CE6EAF">
              <w:rPr>
                <w:b/>
                <w:sz w:val="24"/>
                <w:lang w:val="en-CA"/>
              </w:rPr>
              <w:t>2</w:t>
            </w:r>
          </w:p>
        </w:tc>
        <w:tc>
          <w:tcPr>
            <w:tcW w:w="990" w:type="pct"/>
            <w:shd w:val="pct25" w:color="auto" w:fill="auto"/>
          </w:tcPr>
          <w:p w14:paraId="3193C421" w14:textId="494C26C6" w:rsidR="00BD1729" w:rsidRPr="00126D82" w:rsidRDefault="00CE6EAF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CD7E41B" w14:textId="689439D7" w:rsidR="00BD1729" w:rsidRPr="00126D82" w:rsidRDefault="00CE6EAF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156A98A" w14:textId="3E7A6D58" w:rsidR="00BD1729" w:rsidRPr="00126D82" w:rsidRDefault="00CE6EAF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4B2E2C9" w14:textId="36BDCBBC" w:rsidR="00BD1729" w:rsidRPr="00126D82" w:rsidRDefault="00CE6EAF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BD1729" w:rsidRPr="00626D25" w14:paraId="5F310154" w14:textId="77777777" w:rsidTr="00B11C26">
        <w:trPr>
          <w:cantSplit/>
        </w:trPr>
        <w:tc>
          <w:tcPr>
            <w:tcW w:w="990" w:type="pct"/>
          </w:tcPr>
          <w:p w14:paraId="34A33040" w14:textId="77777777" w:rsidR="00BD1729" w:rsidRPr="00126D82" w:rsidRDefault="00BD1729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Parts of the </w:t>
            </w:r>
            <w:r>
              <w:rPr>
                <w:sz w:val="20"/>
                <w:szCs w:val="20"/>
                <w:lang w:val="en-CA"/>
              </w:rPr>
              <w:t>text</w:t>
            </w:r>
            <w:r w:rsidRPr="0038024D">
              <w:rPr>
                <w:sz w:val="20"/>
                <w:szCs w:val="20"/>
                <w:lang w:val="en-CA"/>
              </w:rPr>
              <w:t xml:space="preserve"> become confusing because of problems with simple structures or vocabulary.</w:t>
            </w:r>
          </w:p>
        </w:tc>
        <w:tc>
          <w:tcPr>
            <w:tcW w:w="990" w:type="pct"/>
          </w:tcPr>
          <w:p w14:paraId="737EC8E2" w14:textId="77777777" w:rsidR="00BD1729" w:rsidRPr="00126D82" w:rsidRDefault="00BD1729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Simple structures are used with many mistakes; somewhat unclear vocabulary.</w:t>
            </w:r>
          </w:p>
        </w:tc>
        <w:tc>
          <w:tcPr>
            <w:tcW w:w="990" w:type="pct"/>
          </w:tcPr>
          <w:p w14:paraId="61ED8ACC" w14:textId="77777777" w:rsidR="00BD1729" w:rsidRPr="00126D82" w:rsidRDefault="00BD1729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Simple struct</w:t>
            </w:r>
            <w:r>
              <w:rPr>
                <w:sz w:val="20"/>
                <w:szCs w:val="20"/>
                <w:lang w:val="en-CA"/>
              </w:rPr>
              <w:t>ures are used with few mistakes (complex structures are used WITH mistakes)</w:t>
            </w:r>
            <w:r w:rsidRPr="0038024D">
              <w:rPr>
                <w:sz w:val="20"/>
                <w:szCs w:val="20"/>
                <w:lang w:val="en-CA"/>
              </w:rPr>
              <w:t>; generic</w:t>
            </w:r>
            <w:r>
              <w:rPr>
                <w:sz w:val="20"/>
                <w:szCs w:val="20"/>
                <w:lang w:val="en-CA"/>
              </w:rPr>
              <w:t>, repetitive or vague, informal</w:t>
            </w:r>
            <w:r w:rsidRPr="0038024D">
              <w:rPr>
                <w:sz w:val="20"/>
                <w:szCs w:val="20"/>
                <w:lang w:val="en-CA"/>
              </w:rPr>
              <w:t xml:space="preserve"> vocabulary.</w:t>
            </w:r>
          </w:p>
        </w:tc>
        <w:tc>
          <w:tcPr>
            <w:tcW w:w="1015" w:type="pct"/>
          </w:tcPr>
          <w:p w14:paraId="70F2A852" w14:textId="77777777" w:rsidR="00BD1729" w:rsidRPr="00126D82" w:rsidRDefault="00BD1729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Various </w:t>
            </w:r>
            <w:r>
              <w:rPr>
                <w:sz w:val="20"/>
                <w:szCs w:val="20"/>
                <w:lang w:val="en-CA"/>
              </w:rPr>
              <w:t xml:space="preserve">more </w:t>
            </w:r>
            <w:r w:rsidRPr="0038024D">
              <w:rPr>
                <w:sz w:val="20"/>
                <w:szCs w:val="20"/>
                <w:lang w:val="en-CA"/>
              </w:rPr>
              <w:t>complex structures (like passives, coordinators, subordinators, gerunds) are also used correctly; clear vocabulary with some technical terms.</w:t>
            </w:r>
          </w:p>
        </w:tc>
        <w:tc>
          <w:tcPr>
            <w:tcW w:w="1015" w:type="pct"/>
          </w:tcPr>
          <w:p w14:paraId="2830476E" w14:textId="3826070F" w:rsidR="00BD1729" w:rsidRPr="00126D82" w:rsidRDefault="00BD1729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 difficult structures (perfects, progressives, conditionals) are also used correctly; precise </w:t>
            </w:r>
            <w:r>
              <w:rPr>
                <w:sz w:val="20"/>
                <w:szCs w:val="20"/>
                <w:lang w:val="en-CA"/>
              </w:rPr>
              <w:t>and</w:t>
            </w:r>
            <w:r w:rsidRPr="0038024D">
              <w:rPr>
                <w:sz w:val="20"/>
                <w:szCs w:val="20"/>
                <w:lang w:val="en-CA"/>
              </w:rPr>
              <w:t xml:space="preserve"> technical vocabulary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6894A69B" w14:textId="4D5AFCF3" w:rsidR="00F8329C" w:rsidRPr="00F8329C" w:rsidRDefault="006A3990" w:rsidP="00967F60">
      <w:pPr>
        <w:pStyle w:val="Titre2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Grammar and vocabulary</w:t>
      </w:r>
      <w:r w:rsidR="00F8329C">
        <w:rPr>
          <w:lang w:val="en-CA"/>
        </w:rPr>
        <w:t xml:space="preserve"> (10</w:t>
      </w:r>
      <w:r w:rsidR="0087412B">
        <w:rPr>
          <w:lang w:val="en-CA"/>
        </w:rPr>
        <w:t>2</w:t>
      </w:r>
      <w:r w:rsidR="00F8329C">
        <w:rPr>
          <w:lang w:val="en-CA"/>
        </w:rPr>
        <w:t xml:space="preserve"> version)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12183C" w:rsidRPr="00126D82" w14:paraId="2483047E" w14:textId="77777777" w:rsidTr="004E6103">
        <w:trPr>
          <w:cantSplit/>
          <w:tblHeader/>
        </w:trPr>
        <w:tc>
          <w:tcPr>
            <w:tcW w:w="990" w:type="pct"/>
            <w:shd w:val="pct25" w:color="auto" w:fill="auto"/>
          </w:tcPr>
          <w:p w14:paraId="56071506" w14:textId="77777777" w:rsidR="0012183C" w:rsidRPr="00126D82" w:rsidRDefault="0012183C" w:rsidP="007D1FFF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68BE5AA6" w14:textId="77777777" w:rsidR="0012183C" w:rsidRPr="00126D82" w:rsidRDefault="0012183C" w:rsidP="007D1FFF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69A8797B" w14:textId="77777777" w:rsidR="0012183C" w:rsidRPr="00126D82" w:rsidRDefault="0012183C" w:rsidP="007D1FFF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7F494217" w14:textId="77777777" w:rsidR="0012183C" w:rsidRPr="00126D82" w:rsidRDefault="0012183C" w:rsidP="007D1FFF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38796777" w14:textId="77777777" w:rsidR="0012183C" w:rsidRPr="00126D82" w:rsidRDefault="0012183C" w:rsidP="007D1FFF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12183C" w:rsidRPr="00626D25" w14:paraId="2DD10785" w14:textId="77777777" w:rsidTr="00CF79CD">
        <w:trPr>
          <w:cantSplit/>
        </w:trPr>
        <w:tc>
          <w:tcPr>
            <w:tcW w:w="990" w:type="pct"/>
          </w:tcPr>
          <w:p w14:paraId="51501B75" w14:textId="77777777" w:rsidR="0012183C" w:rsidRPr="00126D82" w:rsidRDefault="0012183C" w:rsidP="007D1FFF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Simple structures are used with many mistakes; somewhat unclear vocabulary.</w:t>
            </w:r>
          </w:p>
        </w:tc>
        <w:tc>
          <w:tcPr>
            <w:tcW w:w="990" w:type="pct"/>
          </w:tcPr>
          <w:p w14:paraId="093A2E80" w14:textId="77777777" w:rsidR="0012183C" w:rsidRPr="00126D82" w:rsidRDefault="0012183C" w:rsidP="007D1FFF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Simple grammar is generally correct. Intermediate gr. may be absent, wrong or over-used</w:t>
            </w:r>
            <w:r w:rsidRPr="00126D82">
              <w:rPr>
                <w:sz w:val="20"/>
                <w:szCs w:val="20"/>
                <w:lang w:val="en-CA"/>
              </w:rPr>
              <w:t xml:space="preserve">; generic, repetitive or vague, informal vocabulary </w:t>
            </w:r>
            <w:r w:rsidRPr="00126D82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1816938F" w14:textId="77777777" w:rsidR="0012183C" w:rsidRPr="00126D82" w:rsidRDefault="0012183C" w:rsidP="007D1FFF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Simple grammar is correct. Intermediate gr. is generally correct: 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126D82">
              <w:rPr>
                <w:rFonts w:cstheme="minorHAnsi"/>
                <w:sz w:val="20"/>
                <w:lang w:val="en-US"/>
              </w:rPr>
              <w:t>” (past prog.), complex sentences, etc.</w:t>
            </w:r>
            <w:r w:rsidRPr="00126D82">
              <w:rPr>
                <w:sz w:val="20"/>
                <w:szCs w:val="20"/>
                <w:lang w:val="en-CA"/>
              </w:rPr>
              <w:t>; clear vocabulary with some academic terms.</w:t>
            </w:r>
          </w:p>
        </w:tc>
        <w:tc>
          <w:tcPr>
            <w:tcW w:w="1015" w:type="pct"/>
          </w:tcPr>
          <w:p w14:paraId="35278B20" w14:textId="77777777" w:rsidR="0012183C" w:rsidRPr="00126D82" w:rsidRDefault="0012183C" w:rsidP="007D1FFF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Text is generally complex, and a variety of intermediate grammar is used correctly. Advanced gr. may be incorrect</w:t>
            </w:r>
            <w:r w:rsidRPr="00126D82">
              <w:rPr>
                <w:sz w:val="20"/>
                <w:szCs w:val="20"/>
                <w:lang w:val="en-CA"/>
              </w:rPr>
              <w:t>; clear vocabulary with some academic terms, and informal vocabulary is avoided.</w:t>
            </w:r>
          </w:p>
        </w:tc>
        <w:tc>
          <w:tcPr>
            <w:tcW w:w="1015" w:type="pct"/>
          </w:tcPr>
          <w:p w14:paraId="49110A9D" w14:textId="77777777" w:rsidR="0012183C" w:rsidRPr="00126D82" w:rsidRDefault="0012183C" w:rsidP="007D1FFF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Some advanced grammar is also used correctly, and as needed (“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126D82">
              <w:rPr>
                <w:rFonts w:cstheme="minorHAnsi"/>
                <w:sz w:val="20"/>
                <w:lang w:val="en-US"/>
              </w:rPr>
              <w:t>,” 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126D82">
              <w:rPr>
                <w:rFonts w:cstheme="minorHAnsi"/>
                <w:sz w:val="20"/>
                <w:lang w:val="en-US"/>
              </w:rPr>
              <w:t>,” etc.)</w:t>
            </w:r>
            <w:r w:rsidRPr="00126D82">
              <w:rPr>
                <w:sz w:val="20"/>
                <w:szCs w:val="20"/>
                <w:lang w:val="en-CA"/>
              </w:rPr>
              <w:t>; vocabulary is overall varied, precise and academic.</w:t>
            </w:r>
          </w:p>
        </w:tc>
      </w:tr>
    </w:tbl>
    <w:p w14:paraId="554880F7" w14:textId="456F0883" w:rsidR="001B1D31" w:rsidRPr="005C1E80" w:rsidRDefault="003F3B7F" w:rsidP="001B1D31">
      <w:pPr>
        <w:pStyle w:val="Titre2"/>
        <w:rPr>
          <w:lang w:val="en-CA"/>
        </w:rPr>
      </w:pPr>
      <w:r>
        <w:rPr>
          <w:lang w:val="en-CA"/>
        </w:rPr>
        <w:t xml:space="preserve">Writing: </w:t>
      </w:r>
      <w:r w:rsidR="001B1D31">
        <w:rPr>
          <w:lang w:val="en-CA"/>
        </w:rPr>
        <w:t>Grammar and vocabulary (103 version)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1B1D31" w:rsidRPr="005C1E80" w14:paraId="53BFE46B" w14:textId="77777777" w:rsidTr="000F7772">
        <w:tc>
          <w:tcPr>
            <w:tcW w:w="990" w:type="pct"/>
            <w:shd w:val="pct25" w:color="auto" w:fill="auto"/>
          </w:tcPr>
          <w:p w14:paraId="59885E2B" w14:textId="77777777" w:rsidR="001B1D31" w:rsidRPr="005C1E80" w:rsidRDefault="001B1D3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5F917AAD" w14:textId="77777777" w:rsidR="001B1D31" w:rsidRPr="005C1E80" w:rsidRDefault="001B1D31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6B1C1DA1" w14:textId="77777777" w:rsidR="001B1D31" w:rsidRPr="005C1E80" w:rsidRDefault="001B1D31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0A9A113" w14:textId="77777777" w:rsidR="001B1D31" w:rsidRPr="005C1E80" w:rsidRDefault="001B1D31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6952BD8" w14:textId="77777777" w:rsidR="001B1D31" w:rsidRPr="005C1E80" w:rsidRDefault="001B1D31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1B1D31" w:rsidRPr="00B1526B" w14:paraId="3C861FCE" w14:textId="77777777" w:rsidTr="000F7772">
        <w:tc>
          <w:tcPr>
            <w:tcW w:w="990" w:type="pct"/>
          </w:tcPr>
          <w:p w14:paraId="03AACCE5" w14:textId="77777777" w:rsidR="001B1D31" w:rsidRPr="004D1569" w:rsidRDefault="001B1D31" w:rsidP="000F7772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 xml:space="preserve">Simple grammar is </w:t>
            </w:r>
            <w:r>
              <w:rPr>
                <w:rFonts w:cstheme="minorHAnsi"/>
                <w:sz w:val="20"/>
                <w:lang w:val="en-US"/>
              </w:rPr>
              <w:t>somewhat incorrect</w:t>
            </w:r>
            <w:r w:rsidRPr="006F29F7">
              <w:rPr>
                <w:rFonts w:cstheme="minorHAnsi"/>
                <w:sz w:val="20"/>
                <w:lang w:val="en-US"/>
              </w:rPr>
              <w:t>. Intermediate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problematic or absent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Vocabulary is overall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4A830F82" w14:textId="77777777" w:rsidR="001B1D31" w:rsidRPr="004D1569" w:rsidRDefault="001B1D31" w:rsidP="000F7772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generally correct</w:t>
            </w:r>
            <w:r>
              <w:rPr>
                <w:rFonts w:cstheme="minorHAnsi"/>
                <w:sz w:val="20"/>
                <w:lang w:val="en-US"/>
              </w:rPr>
              <w:t xml:space="preserve"> (past, negatives, etc.)</w:t>
            </w:r>
            <w:r w:rsidRPr="006F29F7">
              <w:rPr>
                <w:rFonts w:cstheme="minorHAnsi"/>
                <w:sz w:val="20"/>
                <w:lang w:val="en-US"/>
              </w:rPr>
              <w:t xml:space="preserve">. </w:t>
            </w:r>
            <w:r>
              <w:rPr>
                <w:rFonts w:cstheme="minorHAnsi"/>
                <w:sz w:val="20"/>
                <w:lang w:val="en-US"/>
              </w:rPr>
              <w:t>Some correct i</w:t>
            </w:r>
            <w:r w:rsidRPr="006F29F7">
              <w:rPr>
                <w:rFonts w:cstheme="minorHAnsi"/>
                <w:sz w:val="20"/>
                <w:lang w:val="en-US"/>
              </w:rPr>
              <w:t>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used.</w:t>
            </w:r>
            <w:r>
              <w:rPr>
                <w:sz w:val="20"/>
                <w:szCs w:val="20"/>
                <w:lang w:val="en-CA"/>
              </w:rPr>
              <w:t xml:space="preserve"> Vocabulary is occasionally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repetitive,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20F6CF69" w14:textId="77777777" w:rsidR="001B1D31" w:rsidRPr="004D1569" w:rsidRDefault="001B1D31" w:rsidP="000F7772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correct. Text is generally complex, and a variety of</w:t>
            </w:r>
            <w:r>
              <w:rPr>
                <w:rFonts w:cstheme="minorHAnsi"/>
                <w:sz w:val="20"/>
                <w:lang w:val="en-US"/>
              </w:rPr>
              <w:t xml:space="preserve"> </w:t>
            </w:r>
            <w:r w:rsidRPr="006F29F7">
              <w:rPr>
                <w:rFonts w:cstheme="minorHAnsi"/>
                <w:sz w:val="20"/>
                <w:lang w:val="en-US"/>
              </w:rPr>
              <w:t xml:space="preserve">intermediate grammar is used correctly </w:t>
            </w:r>
            <w:r>
              <w:rPr>
                <w:rFonts w:cstheme="minorHAnsi"/>
                <w:sz w:val="20"/>
                <w:lang w:val="en-US"/>
              </w:rPr>
              <w:t>(</w:t>
            </w:r>
            <w:r w:rsidRPr="006F29F7">
              <w:rPr>
                <w:rFonts w:cstheme="minorHAnsi"/>
                <w:sz w:val="20"/>
                <w:lang w:val="en-US"/>
              </w:rPr>
              <w:t>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6F29F7">
              <w:rPr>
                <w:rFonts w:cstheme="minorHAnsi"/>
                <w:sz w:val="20"/>
                <w:lang w:val="en-US"/>
              </w:rPr>
              <w:t xml:space="preserve">” </w:t>
            </w:r>
            <w:r>
              <w:rPr>
                <w:rFonts w:cstheme="minorHAnsi"/>
                <w:sz w:val="20"/>
                <w:lang w:val="en-US"/>
              </w:rPr>
              <w:t xml:space="preserve">passives, </w:t>
            </w:r>
            <w:r w:rsidRPr="006F29F7">
              <w:rPr>
                <w:rFonts w:cstheme="minorHAnsi"/>
                <w:sz w:val="20"/>
                <w:lang w:val="en-US"/>
              </w:rPr>
              <w:t>complex sentences, etc</w:t>
            </w:r>
            <w:r>
              <w:rPr>
                <w:rFonts w:cstheme="minorHAnsi"/>
                <w:sz w:val="20"/>
                <w:lang w:val="en-US"/>
              </w:rPr>
              <w:t>.).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terms.</w:t>
            </w:r>
          </w:p>
        </w:tc>
        <w:tc>
          <w:tcPr>
            <w:tcW w:w="1015" w:type="pct"/>
          </w:tcPr>
          <w:p w14:paraId="377FB92D" w14:textId="77777777" w:rsidR="001B1D31" w:rsidRPr="004D1569" w:rsidRDefault="001B1D31" w:rsidP="000F7772">
            <w:pPr>
              <w:rPr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lang w:val="en-US"/>
              </w:rPr>
              <w:t>Some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 xml:space="preserve">advanced </w:t>
            </w:r>
            <w:r w:rsidRPr="006F29F7">
              <w:rPr>
                <w:rFonts w:cstheme="minorHAnsi"/>
                <w:sz w:val="20"/>
                <w:lang w:val="en-US"/>
              </w:rPr>
              <w:t xml:space="preserve">grammar </w:t>
            </w:r>
            <w:r>
              <w:rPr>
                <w:rFonts w:cstheme="minorHAnsi"/>
                <w:sz w:val="20"/>
                <w:lang w:val="en-US"/>
              </w:rPr>
              <w:t>is</w:t>
            </w:r>
            <w:r w:rsidRPr="006F29F7">
              <w:rPr>
                <w:rFonts w:cstheme="minorHAnsi"/>
                <w:sz w:val="20"/>
                <w:lang w:val="en-US"/>
              </w:rPr>
              <w:t xml:space="preserve"> also used correctly, and as needed (“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6F29F7">
              <w:rPr>
                <w:rFonts w:cstheme="minorHAnsi"/>
                <w:sz w:val="20"/>
                <w:lang w:val="en-US"/>
              </w:rPr>
              <w:t>,” 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6F29F7">
              <w:rPr>
                <w:rFonts w:cstheme="minorHAnsi"/>
                <w:sz w:val="20"/>
                <w:lang w:val="en-US"/>
              </w:rPr>
              <w:t>,” etc.)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</w:t>
            </w:r>
            <w:r>
              <w:rPr>
                <w:sz w:val="20"/>
                <w:szCs w:val="20"/>
                <w:lang w:val="en-CA"/>
              </w:rPr>
              <w:t>, and informal vocabulary is avoided.</w:t>
            </w:r>
          </w:p>
        </w:tc>
        <w:tc>
          <w:tcPr>
            <w:tcW w:w="1015" w:type="pct"/>
          </w:tcPr>
          <w:p w14:paraId="39EFB882" w14:textId="77777777" w:rsidR="001B1D31" w:rsidRPr="004D1569" w:rsidRDefault="001B1D31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The grammar is overall varied and correct, including advanced grammar, and the text flows well. Vocabulary is overall varied, </w:t>
            </w:r>
            <w:r w:rsidRPr="0038024D">
              <w:rPr>
                <w:sz w:val="20"/>
                <w:szCs w:val="20"/>
                <w:lang w:val="en-CA"/>
              </w:rPr>
              <w:t xml:space="preserve">precise </w:t>
            </w:r>
            <w:r>
              <w:rPr>
                <w:sz w:val="20"/>
                <w:szCs w:val="20"/>
                <w:lang w:val="en-CA"/>
              </w:rPr>
              <w:t>and academic.</w:t>
            </w:r>
          </w:p>
        </w:tc>
      </w:tr>
    </w:tbl>
    <w:p w14:paraId="1ECECB3F" w14:textId="2EEE0E65" w:rsidR="00A66AD7" w:rsidRDefault="00A66AD7" w:rsidP="00A66AD7">
      <w:pPr>
        <w:pStyle w:val="Titre1"/>
        <w:rPr>
          <w:lang w:val="en-CA"/>
        </w:rPr>
      </w:pPr>
      <w:r>
        <w:rPr>
          <w:lang w:val="en-CA"/>
        </w:rPr>
        <w:t>Writing: Accuracy</w:t>
      </w:r>
    </w:p>
    <w:p w14:paraId="005A9CC3" w14:textId="7348AFD5" w:rsidR="00E62D4B" w:rsidRPr="00126D82" w:rsidRDefault="00E62D4B" w:rsidP="00E62D4B">
      <w:pPr>
        <w:pStyle w:val="Titre2"/>
        <w:rPr>
          <w:lang w:val="en-CA"/>
        </w:rPr>
      </w:pPr>
      <w:r w:rsidRPr="00126D82">
        <w:rPr>
          <w:lang w:val="en-CA"/>
        </w:rPr>
        <w:t>Writing: Language mistakes (1 mistake per X words)</w:t>
      </w:r>
      <w:r>
        <w:rPr>
          <w:lang w:val="en-CA"/>
        </w:rPr>
        <w:t xml:space="preserve"> (101 version)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62D4B" w:rsidRPr="00126D82" w14:paraId="06B5D8B0" w14:textId="77777777" w:rsidTr="000F7772">
        <w:tc>
          <w:tcPr>
            <w:tcW w:w="990" w:type="pct"/>
          </w:tcPr>
          <w:p w14:paraId="2F3C825D" w14:textId="77777777" w:rsidR="00E62D4B" w:rsidRPr="008D3AF8" w:rsidRDefault="00E62D4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6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2</w:t>
            </w:r>
          </w:p>
          <w:p w14:paraId="3F61F2FE" w14:textId="77777777" w:rsidR="00E62D4B" w:rsidRPr="00126D82" w:rsidRDefault="00E62D4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8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2BB3CDE5" w14:textId="77777777" w:rsidR="00E62D4B" w:rsidRPr="008D3AF8" w:rsidRDefault="00E62D4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</w:t>
            </w: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>0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4</w:t>
            </w:r>
          </w:p>
          <w:p w14:paraId="2BEE98F1" w14:textId="77777777" w:rsidR="00E62D4B" w:rsidRPr="00126D82" w:rsidRDefault="00E62D4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12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7B6E2BB7" w14:textId="77777777" w:rsidR="00E62D4B" w:rsidRPr="008D3AF8" w:rsidRDefault="00E62D4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15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6</w:t>
            </w:r>
          </w:p>
          <w:p w14:paraId="4C900756" w14:textId="77777777" w:rsidR="00E62D4B" w:rsidRPr="00126D82" w:rsidRDefault="00E62D4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4C7651D2" w14:textId="77777777" w:rsidR="00E62D4B" w:rsidRPr="008D3AF8" w:rsidRDefault="00E62D4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8D3AF8">
              <w:rPr>
                <w:lang w:val="en-CA"/>
              </w:rPr>
              <w:t>1</w:t>
            </w:r>
            <w:r>
              <w:rPr>
                <w:lang w:val="en-CA"/>
              </w:rPr>
              <w:t xml:space="preserve"> per 18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7</w:t>
            </w:r>
          </w:p>
          <w:p w14:paraId="722DCE7C" w14:textId="77777777" w:rsidR="00E62D4B" w:rsidRPr="00126D82" w:rsidRDefault="00E62D4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>
              <w:rPr>
                <w:lang w:val="en-CA"/>
              </w:rPr>
              <w:t>1 per 22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62576C26" w14:textId="77777777" w:rsidR="00E62D4B" w:rsidRPr="008D3AF8" w:rsidRDefault="00E62D4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>
              <w:rPr>
                <w:lang w:val="en-CA"/>
              </w:rPr>
              <w:t>1 per 26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9</w:t>
            </w:r>
          </w:p>
          <w:p w14:paraId="4EDCC672" w14:textId="77777777" w:rsidR="00E62D4B" w:rsidRPr="00126D82" w:rsidRDefault="00E62D4B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>
              <w:rPr>
                <w:lang w:val="en-CA"/>
              </w:rPr>
              <w:t>1 per 30</w:t>
            </w:r>
            <w:r w:rsidRPr="008D3AF8">
              <w:rPr>
                <w:lang w:val="en-CA"/>
              </w:rPr>
              <w:tab/>
            </w:r>
            <w:r w:rsidRPr="008D3AF8">
              <w:rPr>
                <w:b/>
                <w:lang w:val="en-CA"/>
              </w:rPr>
              <w:t>10</w:t>
            </w:r>
          </w:p>
        </w:tc>
      </w:tr>
    </w:tbl>
    <w:p w14:paraId="3F10E17B" w14:textId="6B1DE33D" w:rsidR="00DB33FA" w:rsidRPr="00DB33FA" w:rsidRDefault="006A3990" w:rsidP="00A66AD7">
      <w:pPr>
        <w:pStyle w:val="Titre2"/>
        <w:rPr>
          <w:lang w:val="en-CA"/>
        </w:rPr>
      </w:pPr>
      <w:r w:rsidRPr="00126D82">
        <w:rPr>
          <w:lang w:val="en-CA"/>
        </w:rPr>
        <w:lastRenderedPageBreak/>
        <w:t xml:space="preserve">Writing: </w:t>
      </w:r>
      <w:r w:rsidR="0012183C" w:rsidRPr="00126D82">
        <w:rPr>
          <w:lang w:val="en-CA"/>
        </w:rPr>
        <w:t>Language mistakes (1 mistake per X words)</w:t>
      </w:r>
      <w:r w:rsidR="0087412B">
        <w:rPr>
          <w:lang w:val="en-CA"/>
        </w:rPr>
        <w:t xml:space="preserve"> (102 version)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12183C" w:rsidRPr="00126D82" w14:paraId="68B860EF" w14:textId="77777777" w:rsidTr="00CF79CD">
        <w:trPr>
          <w:cantSplit/>
        </w:trPr>
        <w:tc>
          <w:tcPr>
            <w:tcW w:w="990" w:type="pct"/>
          </w:tcPr>
          <w:p w14:paraId="583CD3F8" w14:textId="77777777" w:rsidR="0012183C" w:rsidRPr="00126D82" w:rsidRDefault="0012183C" w:rsidP="007D1FFF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309CB68C" w14:textId="77777777" w:rsidR="0012183C" w:rsidRPr="00126D82" w:rsidRDefault="0012183C" w:rsidP="007D1FFF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0713F074" w14:textId="77777777" w:rsidR="0012183C" w:rsidRPr="00126D82" w:rsidRDefault="0012183C" w:rsidP="007D1FFF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14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22FC5295" w14:textId="77777777" w:rsidR="0012183C" w:rsidRPr="00126D82" w:rsidRDefault="0012183C" w:rsidP="007D1FFF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44F8D9B2" w14:textId="77777777" w:rsidR="0012183C" w:rsidRPr="00126D82" w:rsidRDefault="0012183C" w:rsidP="007D1FFF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19C46B04" w14:textId="77777777" w:rsidR="0012183C" w:rsidRPr="00126D82" w:rsidRDefault="0012183C" w:rsidP="007D1FFF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1F4A3AC4" w14:textId="77777777" w:rsidR="0012183C" w:rsidRPr="00126D82" w:rsidRDefault="0012183C" w:rsidP="007D1FFF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7DBD4186" w14:textId="77777777" w:rsidR="0012183C" w:rsidRPr="00126D82" w:rsidRDefault="0012183C" w:rsidP="007D1FFF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35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6087A717" w14:textId="77777777" w:rsidR="0012183C" w:rsidRPr="00126D82" w:rsidRDefault="0012183C" w:rsidP="007D1FFF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42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4F220F78" w14:textId="77777777" w:rsidR="0012183C" w:rsidRPr="00126D82" w:rsidRDefault="0012183C" w:rsidP="007D1FFF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50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3DA9E0AF" w14:textId="67789A6D" w:rsidR="00C37751" w:rsidRPr="00126D82" w:rsidRDefault="00C37751" w:rsidP="00C37751">
      <w:pPr>
        <w:pStyle w:val="Titre2"/>
        <w:rPr>
          <w:lang w:val="en-CA"/>
        </w:rPr>
      </w:pPr>
      <w:r w:rsidRPr="00126D82">
        <w:rPr>
          <w:lang w:val="en-CA"/>
        </w:rPr>
        <w:t>Writing: Language mistakes (1 mistake per X words)</w:t>
      </w:r>
      <w:r>
        <w:rPr>
          <w:lang w:val="en-CA"/>
        </w:rPr>
        <w:t xml:space="preserve"> (103 version)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C37751" w:rsidRPr="00126D82" w14:paraId="09700DF2" w14:textId="77777777" w:rsidTr="000F7772">
        <w:tc>
          <w:tcPr>
            <w:tcW w:w="990" w:type="pct"/>
          </w:tcPr>
          <w:p w14:paraId="391D7DC1" w14:textId="77777777" w:rsidR="00C37751" w:rsidRPr="00126D82" w:rsidRDefault="00C37751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3B6E2955" w14:textId="77777777" w:rsidR="00C37751" w:rsidRPr="00126D82" w:rsidRDefault="00C37751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2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0C348204" w14:textId="77777777" w:rsidR="00C37751" w:rsidRPr="00126D82" w:rsidRDefault="00C37751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556C88A7" w14:textId="77777777" w:rsidR="00C37751" w:rsidRPr="00126D82" w:rsidRDefault="00C37751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3FC34729" w14:textId="77777777" w:rsidR="00C37751" w:rsidRPr="00126D82" w:rsidRDefault="00C37751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2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418DB73A" w14:textId="77777777" w:rsidR="00C37751" w:rsidRPr="00126D82" w:rsidRDefault="00C37751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74BB02E9" w14:textId="77777777" w:rsidR="00C37751" w:rsidRPr="00126D82" w:rsidRDefault="00C37751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456B927D" w14:textId="77777777" w:rsidR="00C37751" w:rsidRPr="00126D82" w:rsidRDefault="00C37751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4ADFAA57" w14:textId="77777777" w:rsidR="00C37751" w:rsidRPr="00126D82" w:rsidRDefault="00C37751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50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019698C9" w14:textId="77777777" w:rsidR="00C37751" w:rsidRPr="00126D82" w:rsidRDefault="00C37751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60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78F9CC22" w14:textId="7D7F8FE7" w:rsidR="00F13A1B" w:rsidRDefault="00F13A1B" w:rsidP="00F13A1B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="004C1892">
        <w:rPr>
          <w:lang w:val="en-CA"/>
        </w:rPr>
        <w:t>Content and o</w:t>
      </w:r>
      <w:r>
        <w:rPr>
          <w:lang w:val="en-CA"/>
        </w:rPr>
        <w:t>rganization</w:t>
      </w:r>
      <w:r w:rsidR="002C116F">
        <w:rPr>
          <w:lang w:val="en-CA"/>
        </w:rPr>
        <w:t xml:space="preserve"> (multi-level)</w:t>
      </w:r>
    </w:p>
    <w:p w14:paraId="32898B3D" w14:textId="1DDD8AEC" w:rsidR="000F3AFB" w:rsidRPr="000F3AFB" w:rsidRDefault="004C1892" w:rsidP="00FE73F9">
      <w:pPr>
        <w:pStyle w:val="Titre2"/>
        <w:rPr>
          <w:lang w:val="en-CA"/>
        </w:rPr>
      </w:pPr>
      <w:r>
        <w:rPr>
          <w:lang w:val="en-CA"/>
        </w:rPr>
        <w:t>Speaking: Content and organization (Job interview)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4C1892" w:rsidRPr="007174A8" w14:paraId="785548F3" w14:textId="77777777" w:rsidTr="00B11C26">
        <w:trPr>
          <w:cantSplit/>
          <w:tblHeader/>
        </w:trPr>
        <w:tc>
          <w:tcPr>
            <w:tcW w:w="1000" w:type="pct"/>
            <w:shd w:val="pct25" w:color="auto" w:fill="auto"/>
          </w:tcPr>
          <w:p w14:paraId="1C5C127C" w14:textId="77777777" w:rsidR="004C1892" w:rsidRPr="005C1E80" w:rsidRDefault="004C1892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1000" w:type="pct"/>
            <w:shd w:val="pct25" w:color="auto" w:fill="auto"/>
          </w:tcPr>
          <w:p w14:paraId="133DD453" w14:textId="77777777" w:rsidR="004C1892" w:rsidRPr="005C1E80" w:rsidRDefault="004C1892" w:rsidP="008020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46072D3F" w14:textId="77777777" w:rsidR="004C1892" w:rsidRPr="005C1E80" w:rsidRDefault="004C1892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1C5FB377" w14:textId="77777777" w:rsidR="004C1892" w:rsidRPr="005C1E80" w:rsidRDefault="004C1892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1E748D16" w14:textId="77777777" w:rsidR="004C1892" w:rsidRPr="005C1E80" w:rsidRDefault="004C1892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4C1892" w:rsidRPr="00626D25" w14:paraId="650896C6" w14:textId="77777777" w:rsidTr="00CF79CD">
        <w:trPr>
          <w:cantSplit/>
        </w:trPr>
        <w:tc>
          <w:tcPr>
            <w:tcW w:w="1000" w:type="pct"/>
          </w:tcPr>
          <w:p w14:paraId="7ADC88D0" w14:textId="77777777" w:rsidR="004C1892" w:rsidRPr="004C1886" w:rsidRDefault="004C1892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Little or no participation, there is no job ad, or the interview is overall inappropriate for the job.</w:t>
            </w:r>
          </w:p>
        </w:tc>
        <w:tc>
          <w:tcPr>
            <w:tcW w:w="1000" w:type="pct"/>
          </w:tcPr>
          <w:p w14:paraId="79797B2F" w14:textId="77777777" w:rsidR="004C1892" w:rsidRPr="004C1886" w:rsidRDefault="004C1892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Some 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(2+m) </w:t>
            </w:r>
            <w:r w:rsidRPr="0038024D">
              <w:rPr>
                <w:sz w:val="20"/>
                <w:szCs w:val="20"/>
                <w:lang w:val="en-CA"/>
              </w:rPr>
              <w:t xml:space="preserve">based on </w:t>
            </w:r>
            <w:r>
              <w:rPr>
                <w:sz w:val="20"/>
                <w:szCs w:val="20"/>
                <w:lang w:val="en-CA"/>
              </w:rPr>
              <w:t>some anecdotes. Interview may be short, vague or occasionally lack relevance.</w:t>
            </w:r>
          </w:p>
        </w:tc>
        <w:tc>
          <w:tcPr>
            <w:tcW w:w="1000" w:type="pct"/>
          </w:tcPr>
          <w:p w14:paraId="4477C25E" w14:textId="77777777" w:rsidR="004C1892" w:rsidRPr="004C1886" w:rsidRDefault="004C1892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Sufficiently</w:t>
            </w:r>
            <w:r w:rsidRPr="0038024D">
              <w:rPr>
                <w:sz w:val="20"/>
                <w:szCs w:val="20"/>
                <w:lang w:val="en-CA"/>
              </w:rPr>
              <w:t xml:space="preserve"> developed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(3-4m) </w:t>
            </w:r>
            <w:r w:rsidRPr="0038024D">
              <w:rPr>
                <w:sz w:val="20"/>
                <w:szCs w:val="20"/>
                <w:lang w:val="en-CA"/>
              </w:rPr>
              <w:t xml:space="preserve">based on </w:t>
            </w:r>
            <w:r>
              <w:rPr>
                <w:sz w:val="20"/>
                <w:szCs w:val="20"/>
                <w:lang w:val="en-CA"/>
              </w:rPr>
              <w:t>some relevant anecdotes. The link with the job ad may be vague.</w:t>
            </w:r>
          </w:p>
        </w:tc>
        <w:tc>
          <w:tcPr>
            <w:tcW w:w="1000" w:type="pct"/>
          </w:tcPr>
          <w:p w14:paraId="41687993" w14:textId="77777777" w:rsidR="004C1892" w:rsidRPr="004C1886" w:rsidRDefault="004C1892" w:rsidP="008020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Coherent, mostly complete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hired, with a relevant story. There is a specific job ad, which is used.</w:t>
            </w:r>
          </w:p>
        </w:tc>
        <w:tc>
          <w:tcPr>
            <w:tcW w:w="1000" w:type="pct"/>
          </w:tcPr>
          <w:p w14:paraId="600CC5AE" w14:textId="77777777" w:rsidR="004C1892" w:rsidRPr="004C1886" w:rsidRDefault="004C1892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Interview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organized or </w:t>
            </w:r>
            <w:proofErr w:type="gramStart"/>
            <w:r w:rsidRPr="004C1886">
              <w:rPr>
                <w:sz w:val="20"/>
                <w:szCs w:val="20"/>
                <w:lang w:val="en-CA"/>
              </w:rPr>
              <w:t>detailed</w:t>
            </w:r>
            <w:r>
              <w:rPr>
                <w:sz w:val="20"/>
                <w:szCs w:val="20"/>
                <w:lang w:val="en-CA"/>
              </w:rPr>
              <w:t>, or</w:t>
            </w:r>
            <w:proofErr w:type="gramEnd"/>
            <w:r>
              <w:rPr>
                <w:sz w:val="20"/>
                <w:szCs w:val="20"/>
                <w:lang w:val="en-CA"/>
              </w:rPr>
              <w:t xml:space="preserve"> relates to the job ad particularly well</w:t>
            </w:r>
            <w:r w:rsidRPr="004C1886">
              <w:rPr>
                <w:sz w:val="20"/>
                <w:szCs w:val="20"/>
                <w:lang w:val="en-CA"/>
              </w:rPr>
              <w:t xml:space="preserve">. </w:t>
            </w:r>
          </w:p>
        </w:tc>
      </w:tr>
    </w:tbl>
    <w:p w14:paraId="4BEEC0FD" w14:textId="2E1FF22B" w:rsidR="006E0F80" w:rsidRPr="001A072A" w:rsidRDefault="006E0F80" w:rsidP="006E0F80">
      <w:pPr>
        <w:pStyle w:val="Titre1"/>
        <w:rPr>
          <w:lang w:val="en-CA"/>
        </w:rPr>
      </w:pPr>
      <w:r>
        <w:rPr>
          <w:lang w:val="en-CA"/>
        </w:rPr>
        <w:t>Speaking: Content, in a listening-speaking exam (multi-level)</w:t>
      </w:r>
    </w:p>
    <w:p w14:paraId="216E907D" w14:textId="77777777" w:rsidR="006E0F80" w:rsidRPr="00441835" w:rsidRDefault="006E0F80" w:rsidP="006E0F80">
      <w:pPr>
        <w:pStyle w:val="Titre2"/>
        <w:rPr>
          <w:lang w:val="en-CA"/>
        </w:rPr>
      </w:pPr>
      <w:r>
        <w:rPr>
          <w:lang w:val="en-CA"/>
        </w:rPr>
        <w:t>Listening: Summarizing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6E0F80" w:rsidRPr="007174A8" w14:paraId="45BE5409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29A9D870" w14:textId="77777777" w:rsidR="006E0F80" w:rsidRPr="005C1E80" w:rsidRDefault="006E0F8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73E11009" w14:textId="77777777" w:rsidR="006E0F80" w:rsidRPr="005C1E80" w:rsidRDefault="006E0F8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1C3110D3" w14:textId="77777777" w:rsidR="006E0F80" w:rsidRPr="005C1E80" w:rsidRDefault="006E0F8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215F2354" w14:textId="77777777" w:rsidR="006E0F80" w:rsidRPr="005C1E80" w:rsidRDefault="006E0F8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59DB1B97" w14:textId="77777777" w:rsidR="006E0F80" w:rsidRPr="005C1E80" w:rsidRDefault="006E0F8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6E0F80" w:rsidRPr="00626D25" w14:paraId="6E7F43DF" w14:textId="77777777" w:rsidTr="000F7772">
        <w:trPr>
          <w:cantSplit/>
        </w:trPr>
        <w:tc>
          <w:tcPr>
            <w:tcW w:w="1000" w:type="pct"/>
          </w:tcPr>
          <w:p w14:paraId="31AAB17D" w14:textId="77777777" w:rsidR="006E0F80" w:rsidRPr="004C1886" w:rsidRDefault="006E0F8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briefly, in very general terms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7C67E88A" w14:textId="77777777" w:rsidR="006E0F80" w:rsidRPr="004C1886" w:rsidRDefault="006E0F8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at least one of its main ideas.</w:t>
            </w:r>
          </w:p>
        </w:tc>
        <w:tc>
          <w:tcPr>
            <w:tcW w:w="1000" w:type="pct"/>
          </w:tcPr>
          <w:p w14:paraId="3950F80F" w14:textId="77777777" w:rsidR="006E0F80" w:rsidRPr="004C1886" w:rsidRDefault="006E0F8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Can express the overall idea of the </w:t>
            </w:r>
            <w:proofErr w:type="gramStart"/>
            <w:r>
              <w:rPr>
                <w:sz w:val="20"/>
                <w:szCs w:val="20"/>
                <w:lang w:val="en-CA"/>
              </w:rPr>
              <w:t>video, and</w:t>
            </w:r>
            <w:proofErr w:type="gramEnd"/>
            <w:r>
              <w:rPr>
                <w:sz w:val="20"/>
                <w:szCs w:val="20"/>
                <w:lang w:val="en-CA"/>
              </w:rPr>
              <w:t xml:space="preserve"> mention and briefly explain at least two of its main ideas.</w:t>
            </w:r>
          </w:p>
        </w:tc>
        <w:tc>
          <w:tcPr>
            <w:tcW w:w="1000" w:type="pct"/>
          </w:tcPr>
          <w:p w14:paraId="72493016" w14:textId="77777777" w:rsidR="006E0F80" w:rsidRPr="004C1886" w:rsidRDefault="006E0F8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most of its main ideas.</w:t>
            </w:r>
          </w:p>
        </w:tc>
        <w:tc>
          <w:tcPr>
            <w:tcW w:w="1000" w:type="pct"/>
          </w:tcPr>
          <w:p w14:paraId="7CC6B79F" w14:textId="77777777" w:rsidR="006E0F80" w:rsidRPr="004C1886" w:rsidRDefault="006E0F8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Summary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</w:t>
            </w:r>
            <w:r>
              <w:rPr>
                <w:sz w:val="20"/>
                <w:szCs w:val="20"/>
                <w:lang w:val="en-CA"/>
              </w:rPr>
              <w:t xml:space="preserve">complete, </w:t>
            </w:r>
            <w:r w:rsidRPr="004C1886">
              <w:rPr>
                <w:sz w:val="20"/>
                <w:szCs w:val="20"/>
                <w:lang w:val="en-CA"/>
              </w:rPr>
              <w:t>organized</w:t>
            </w:r>
            <w:r>
              <w:rPr>
                <w:sz w:val="20"/>
                <w:szCs w:val="20"/>
                <w:lang w:val="en-CA"/>
              </w:rPr>
              <w:t>,</w:t>
            </w:r>
            <w:r w:rsidRPr="004C1886">
              <w:rPr>
                <w:sz w:val="20"/>
                <w:szCs w:val="20"/>
                <w:lang w:val="en-CA"/>
              </w:rPr>
              <w:t xml:space="preserve"> or detailed.</w:t>
            </w:r>
          </w:p>
        </w:tc>
      </w:tr>
    </w:tbl>
    <w:p w14:paraId="235BBE9F" w14:textId="77777777" w:rsidR="006E0F80" w:rsidRPr="00E947F8" w:rsidRDefault="006E0F80" w:rsidP="006E0F80">
      <w:pPr>
        <w:pStyle w:val="Titre2"/>
        <w:rPr>
          <w:lang w:val="en-CA"/>
        </w:rPr>
      </w:pPr>
      <w:r>
        <w:rPr>
          <w:lang w:val="en-CA"/>
        </w:rPr>
        <w:t>Listening: Commenting on the video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6E0F80" w:rsidRPr="007174A8" w14:paraId="1CAAEB1D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11AC8FF0" w14:textId="77777777" w:rsidR="006E0F80" w:rsidRPr="005C1E80" w:rsidRDefault="006E0F8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241AAA2E" w14:textId="77777777" w:rsidR="006E0F80" w:rsidRPr="005C1E80" w:rsidRDefault="006E0F8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2DFF5ED5" w14:textId="77777777" w:rsidR="006E0F80" w:rsidRPr="005C1E80" w:rsidRDefault="006E0F8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38E5ED18" w14:textId="77777777" w:rsidR="006E0F80" w:rsidRPr="005C1E80" w:rsidRDefault="006E0F8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67C571C8" w14:textId="77777777" w:rsidR="006E0F80" w:rsidRPr="005C1E80" w:rsidRDefault="006E0F8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6E0F80" w:rsidRPr="00626D25" w14:paraId="12EBCD7C" w14:textId="77777777" w:rsidTr="000F7772">
        <w:trPr>
          <w:cantSplit/>
        </w:trPr>
        <w:tc>
          <w:tcPr>
            <w:tcW w:w="1000" w:type="pct"/>
          </w:tcPr>
          <w:p w14:paraId="640A68C3" w14:textId="77777777" w:rsidR="006E0F80" w:rsidRPr="004C1886" w:rsidRDefault="006E0F8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while staying on-topic briefly, in very general terms.</w:t>
            </w:r>
          </w:p>
        </w:tc>
        <w:tc>
          <w:tcPr>
            <w:tcW w:w="1000" w:type="pct"/>
          </w:tcPr>
          <w:p w14:paraId="7E61E7A3" w14:textId="77777777" w:rsidR="006E0F80" w:rsidRPr="004C1886" w:rsidRDefault="006E0F80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Can </w:t>
            </w:r>
            <w:r>
              <w:rPr>
                <w:sz w:val="20"/>
                <w:szCs w:val="20"/>
                <w:lang w:val="en-CA"/>
              </w:rPr>
              <w:t>comment on the video and subject in a superficial or tangential way (though maybe not for the required time).</w:t>
            </w:r>
          </w:p>
        </w:tc>
        <w:tc>
          <w:tcPr>
            <w:tcW w:w="1000" w:type="pct"/>
          </w:tcPr>
          <w:p w14:paraId="0D006083" w14:textId="77777777" w:rsidR="006E0F80" w:rsidRPr="004C1886" w:rsidRDefault="006E0F8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coherently for around the required time (incl. the summary).</w:t>
            </w:r>
          </w:p>
        </w:tc>
        <w:tc>
          <w:tcPr>
            <w:tcW w:w="1000" w:type="pct"/>
          </w:tcPr>
          <w:p w14:paraId="628344A6" w14:textId="77777777" w:rsidR="006E0F80" w:rsidRPr="004C1886" w:rsidRDefault="006E0F8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is coherent, sufficiently developed and includes a relevant personal story or reflection.</w:t>
            </w:r>
          </w:p>
        </w:tc>
        <w:tc>
          <w:tcPr>
            <w:tcW w:w="1000" w:type="pct"/>
          </w:tcPr>
          <w:p w14:paraId="60ED83F2" w14:textId="77777777" w:rsidR="006E0F80" w:rsidRPr="004C1886" w:rsidRDefault="006E0F8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or story is also particularly developed or thoughtful in relation to the video.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5C278791" w14:textId="4A67A021" w:rsidR="00BE197C" w:rsidRPr="005C1E80" w:rsidRDefault="00BE197C" w:rsidP="00BE197C">
      <w:pPr>
        <w:pStyle w:val="Titre1"/>
        <w:rPr>
          <w:lang w:val="en-CA"/>
        </w:rPr>
      </w:pPr>
      <w:r>
        <w:rPr>
          <w:lang w:val="en-CA"/>
        </w:rPr>
        <w:t>Speaking: Grammar</w:t>
      </w:r>
    </w:p>
    <w:p w14:paraId="6FA72C87" w14:textId="6AA228B9" w:rsidR="00B421EF" w:rsidRPr="005C1E80" w:rsidRDefault="00B421EF" w:rsidP="00B421EF">
      <w:pPr>
        <w:pStyle w:val="Titre2"/>
        <w:rPr>
          <w:lang w:val="en-CA"/>
        </w:rPr>
      </w:pPr>
      <w:r>
        <w:rPr>
          <w:lang w:val="en-CA"/>
        </w:rPr>
        <w:t>Speaking: Grammar: Using verb tenses</w:t>
      </w:r>
      <w:r w:rsidR="00710EDE">
        <w:rPr>
          <w:lang w:val="en-CA"/>
        </w:rPr>
        <w:t>, especially the past</w:t>
      </w:r>
      <w:r>
        <w:rPr>
          <w:lang w:val="en-CA"/>
        </w:rPr>
        <w:t xml:space="preserve"> (101</w:t>
      </w:r>
      <w:r w:rsidR="00806ECD">
        <w:rPr>
          <w:lang w:val="en-CA"/>
        </w:rPr>
        <w:t xml:space="preserve"> version</w:t>
      </w:r>
      <w:r w:rsidR="003463DD">
        <w:rPr>
          <w:lang w:val="en-CA"/>
        </w:rPr>
        <w:t xml:space="preserve">; </w:t>
      </w:r>
      <w:r w:rsidR="00806ECD">
        <w:rPr>
          <w:lang w:val="en-CA"/>
        </w:rPr>
        <w:t>teaching focus on</w:t>
      </w:r>
      <w:r w:rsidR="008C490E">
        <w:rPr>
          <w:lang w:val="en-CA"/>
        </w:rPr>
        <w:t xml:space="preserve"> –ed)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B421EF" w:rsidRPr="005C1E80" w14:paraId="6EAC4F5A" w14:textId="77777777" w:rsidTr="00B27DA8">
        <w:trPr>
          <w:cantSplit/>
          <w:tblHeader/>
        </w:trPr>
        <w:tc>
          <w:tcPr>
            <w:tcW w:w="990" w:type="pct"/>
            <w:shd w:val="pct25" w:color="auto" w:fill="auto"/>
          </w:tcPr>
          <w:p w14:paraId="4CBAD325" w14:textId="09C8A00A" w:rsidR="00B421EF" w:rsidRPr="005C1E80" w:rsidRDefault="00B421EF" w:rsidP="00B421E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36431281" w14:textId="377F8A33" w:rsidR="00B421EF" w:rsidRPr="005C1E80" w:rsidRDefault="00B421EF" w:rsidP="00B421E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4629A419" w14:textId="2B212C08" w:rsidR="00B421EF" w:rsidRPr="005C1E80" w:rsidRDefault="00B421EF" w:rsidP="00B421E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468926A1" w14:textId="33F514AA" w:rsidR="00B421EF" w:rsidRPr="005C1E80" w:rsidRDefault="00B421EF" w:rsidP="00B421E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169BB646" w14:textId="4BC14639" w:rsidR="00B421EF" w:rsidRPr="005C1E80" w:rsidRDefault="00B421EF" w:rsidP="00B421E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B27DA8" w:rsidRPr="00626D25" w14:paraId="1854919D" w14:textId="77777777" w:rsidTr="00B27DA8">
        <w:trPr>
          <w:cantSplit/>
        </w:trPr>
        <w:tc>
          <w:tcPr>
            <w:tcW w:w="990" w:type="pct"/>
          </w:tcPr>
          <w:p w14:paraId="636D2B2D" w14:textId="77777777" w:rsidR="00B27DA8" w:rsidRPr="004C1886" w:rsidRDefault="00B27DA8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Little or no participation, or mistakes in basic forms</w:t>
            </w:r>
            <w:r>
              <w:rPr>
                <w:sz w:val="20"/>
                <w:szCs w:val="20"/>
                <w:lang w:val="en-CA"/>
              </w:rPr>
              <w:t xml:space="preserve"> make</w:t>
            </w:r>
            <w:r w:rsidRPr="004C1886">
              <w:rPr>
                <w:sz w:val="20"/>
                <w:szCs w:val="20"/>
                <w:lang w:val="en-CA"/>
              </w:rPr>
              <w:t xml:space="preserve"> comprehension difficult.</w:t>
            </w:r>
          </w:p>
        </w:tc>
        <w:tc>
          <w:tcPr>
            <w:tcW w:w="990" w:type="pct"/>
          </w:tcPr>
          <w:p w14:paraId="6E1E445F" w14:textId="77777777" w:rsidR="00B27DA8" w:rsidRPr="004C1886" w:rsidRDefault="00B27DA8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Basic forms (present, past, negatives) are often used incorrectly or are unused (e.g. no past)</w:t>
            </w:r>
          </w:p>
        </w:tc>
        <w:tc>
          <w:tcPr>
            <w:tcW w:w="990" w:type="pct"/>
          </w:tcPr>
          <w:p w14:paraId="1A31E75A" w14:textId="77777777" w:rsidR="00B27DA8" w:rsidRPr="004C1886" w:rsidRDefault="00B27DA8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basic forms.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C1886">
              <w:rPr>
                <w:sz w:val="20"/>
                <w:szCs w:val="20"/>
                <w:lang w:val="en-CA"/>
              </w:rPr>
              <w:t>The past is sometimes used correctly, e</w:t>
            </w:r>
            <w:r>
              <w:rPr>
                <w:sz w:val="20"/>
                <w:szCs w:val="20"/>
                <w:lang w:val="en-CA"/>
              </w:rPr>
              <w:t>specially with irregular verbs.</w:t>
            </w:r>
          </w:p>
        </w:tc>
        <w:tc>
          <w:tcPr>
            <w:tcW w:w="1015" w:type="pct"/>
          </w:tcPr>
          <w:p w14:paraId="07851E79" w14:textId="77777777" w:rsidR="00B27DA8" w:rsidRPr="004C1886" w:rsidRDefault="00B27DA8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basic forms.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C1886">
              <w:rPr>
                <w:sz w:val="20"/>
                <w:szCs w:val="20"/>
                <w:lang w:val="en-CA"/>
              </w:rPr>
              <w:t>Demonstrates generally correct use of the past, including –ED verbs.</w:t>
            </w:r>
          </w:p>
        </w:tc>
        <w:tc>
          <w:tcPr>
            <w:tcW w:w="1015" w:type="pct"/>
          </w:tcPr>
          <w:p w14:paraId="18EEB2F8" w14:textId="77777777" w:rsidR="00B27DA8" w:rsidRPr="004C1886" w:rsidRDefault="00B27DA8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Also demonstrates correct use of an advanced form (passive, conditional, progressive, perfect, etc.)</w:t>
            </w:r>
          </w:p>
        </w:tc>
      </w:tr>
    </w:tbl>
    <w:p w14:paraId="47D301C6" w14:textId="118F1CD4" w:rsidR="00BE197C" w:rsidRPr="005C1E80" w:rsidRDefault="00BE197C" w:rsidP="00BE197C">
      <w:pPr>
        <w:pStyle w:val="Titre2"/>
        <w:rPr>
          <w:lang w:val="en-CA"/>
        </w:rPr>
      </w:pPr>
      <w:r>
        <w:rPr>
          <w:lang w:val="en-CA"/>
        </w:rPr>
        <w:t>Speaking: Grammar: Using verb tenses (101 version</w:t>
      </w:r>
      <w:r w:rsidR="008C490E">
        <w:rPr>
          <w:lang w:val="en-CA"/>
        </w:rPr>
        <w:t>, general-purpose</w:t>
      </w:r>
      <w:r>
        <w:rPr>
          <w:lang w:val="en-CA"/>
        </w:rPr>
        <w:t>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BE197C" w:rsidRPr="005C1E80" w14:paraId="3CBEDB21" w14:textId="77777777" w:rsidTr="00CF79CD">
        <w:trPr>
          <w:cantSplit/>
        </w:trPr>
        <w:tc>
          <w:tcPr>
            <w:tcW w:w="990" w:type="pct"/>
            <w:shd w:val="pct25" w:color="auto" w:fill="auto"/>
          </w:tcPr>
          <w:p w14:paraId="5A298EE7" w14:textId="77777777" w:rsidR="00BE197C" w:rsidRPr="005C1E80" w:rsidRDefault="00BE197C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075C10B8" w14:textId="77777777" w:rsidR="00BE197C" w:rsidRPr="005C1E80" w:rsidRDefault="00BE197C" w:rsidP="008020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1FA2813" w14:textId="77777777" w:rsidR="00BE197C" w:rsidRPr="005C1E80" w:rsidRDefault="00BE197C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24E05AD0" w14:textId="77777777" w:rsidR="00BE197C" w:rsidRPr="005C1E80" w:rsidRDefault="00BE197C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4E08A56B" w14:textId="77777777" w:rsidR="00BE197C" w:rsidRPr="005C1E80" w:rsidRDefault="00BE197C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BE197C" w:rsidRPr="00626D25" w14:paraId="6444F297" w14:textId="77777777" w:rsidTr="00CF79CD">
        <w:trPr>
          <w:cantSplit/>
        </w:trPr>
        <w:tc>
          <w:tcPr>
            <w:tcW w:w="990" w:type="pct"/>
          </w:tcPr>
          <w:p w14:paraId="00E951FD" w14:textId="77777777" w:rsidR="00BE197C" w:rsidRPr="004C1886" w:rsidRDefault="00BE197C" w:rsidP="008020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Little or no participation, or mistakes in basic forms</w:t>
            </w:r>
            <w:r>
              <w:rPr>
                <w:sz w:val="20"/>
                <w:szCs w:val="20"/>
                <w:lang w:val="en-CA"/>
              </w:rPr>
              <w:t xml:space="preserve"> make</w:t>
            </w:r>
            <w:r w:rsidRPr="004C1886">
              <w:rPr>
                <w:sz w:val="20"/>
                <w:szCs w:val="20"/>
                <w:lang w:val="en-CA"/>
              </w:rPr>
              <w:t xml:space="preserve"> comprehension difficult.</w:t>
            </w:r>
          </w:p>
        </w:tc>
        <w:tc>
          <w:tcPr>
            <w:tcW w:w="990" w:type="pct"/>
          </w:tcPr>
          <w:p w14:paraId="11FB17F3" w14:textId="77777777" w:rsidR="00BE197C" w:rsidRPr="004C1886" w:rsidRDefault="00BE197C" w:rsidP="008020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Basic forms (present, past, negatives) are often used incorrectly or are unused (e.g. no past)</w:t>
            </w:r>
          </w:p>
        </w:tc>
        <w:tc>
          <w:tcPr>
            <w:tcW w:w="990" w:type="pct"/>
          </w:tcPr>
          <w:p w14:paraId="68D2923A" w14:textId="77777777" w:rsidR="00BE197C" w:rsidRPr="004C1886" w:rsidRDefault="00BE197C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basic forms.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C1886">
              <w:rPr>
                <w:sz w:val="20"/>
                <w:szCs w:val="20"/>
                <w:lang w:val="en-CA"/>
              </w:rPr>
              <w:t>The past is sometimes used correctly, e</w:t>
            </w:r>
            <w:r>
              <w:rPr>
                <w:sz w:val="20"/>
                <w:szCs w:val="20"/>
                <w:lang w:val="en-CA"/>
              </w:rPr>
              <w:t>specially with irregular verbs.</w:t>
            </w:r>
          </w:p>
        </w:tc>
        <w:tc>
          <w:tcPr>
            <w:tcW w:w="1015" w:type="pct"/>
          </w:tcPr>
          <w:p w14:paraId="7140B550" w14:textId="77777777" w:rsidR="00BE197C" w:rsidRPr="004C1886" w:rsidRDefault="00BE197C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Also pronounces most verb endings </w:t>
            </w:r>
            <w:proofErr w:type="gramStart"/>
            <w:r>
              <w:rPr>
                <w:sz w:val="20"/>
                <w:szCs w:val="20"/>
                <w:lang w:val="en-CA"/>
              </w:rPr>
              <w:t>( –</w:t>
            </w:r>
            <w:proofErr w:type="gramEnd"/>
            <w:r>
              <w:rPr>
                <w:sz w:val="20"/>
                <w:szCs w:val="20"/>
                <w:lang w:val="en-CA"/>
              </w:rPr>
              <w:t>S and –ED) OR can use some advanced verb forms (passive, conditional, progressive, etc.).</w:t>
            </w:r>
          </w:p>
        </w:tc>
        <w:tc>
          <w:tcPr>
            <w:tcW w:w="1015" w:type="pct"/>
          </w:tcPr>
          <w:p w14:paraId="5A78B858" w14:textId="77777777" w:rsidR="00BE197C" w:rsidRPr="004C1886" w:rsidRDefault="00BE197C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Pronounces most verb endings AND can use some advanced verb forms.</w:t>
            </w:r>
          </w:p>
        </w:tc>
      </w:tr>
    </w:tbl>
    <w:p w14:paraId="46737AC4" w14:textId="44D55E97" w:rsidR="00B84A6C" w:rsidRPr="00B84A6C" w:rsidRDefault="00B9011E" w:rsidP="00B24EB5">
      <w:pPr>
        <w:pStyle w:val="Titre2"/>
        <w:rPr>
          <w:lang w:val="en-CA"/>
        </w:rPr>
      </w:pPr>
      <w:r>
        <w:rPr>
          <w:lang w:val="en-CA"/>
        </w:rPr>
        <w:lastRenderedPageBreak/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  <w:r w:rsidR="00A041BA">
        <w:rPr>
          <w:lang w:val="en-CA"/>
        </w:rPr>
        <w:t xml:space="preserve"> (102</w:t>
      </w:r>
      <w:r w:rsidR="00626D25">
        <w:rPr>
          <w:lang w:val="en-CA"/>
        </w:rPr>
        <w:t>-103</w:t>
      </w:r>
      <w:r w:rsidR="00A041BA">
        <w:rPr>
          <w:lang w:val="en-CA"/>
        </w:rPr>
        <w:t xml:space="preserve"> version</w:t>
      </w:r>
      <w:r w:rsidR="00A4276E">
        <w:rPr>
          <w:lang w:val="en-CA"/>
        </w:rPr>
        <w:t>:</w:t>
      </w:r>
      <w:r w:rsidR="00B84A6C">
        <w:rPr>
          <w:lang w:val="en-CA"/>
        </w:rPr>
        <w:t xml:space="preserve"> </w:t>
      </w:r>
      <w:r w:rsidR="00A4276E">
        <w:rPr>
          <w:lang w:val="en-CA"/>
        </w:rPr>
        <w:t>originally designed for 102</w:t>
      </w:r>
      <w:r w:rsidR="00A041BA">
        <w:rPr>
          <w:lang w:val="en-CA"/>
        </w:rPr>
        <w:t>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B9011E" w:rsidRPr="005C1E80" w14:paraId="08D835E8" w14:textId="77777777" w:rsidTr="00B11C26">
        <w:trPr>
          <w:cantSplit/>
          <w:tblHeader/>
        </w:trPr>
        <w:tc>
          <w:tcPr>
            <w:tcW w:w="990" w:type="pct"/>
            <w:shd w:val="pct25" w:color="auto" w:fill="auto"/>
          </w:tcPr>
          <w:p w14:paraId="7544A49E" w14:textId="77777777" w:rsidR="00B9011E" w:rsidRPr="005C1E80" w:rsidRDefault="00B9011E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656C34DC" w14:textId="77777777" w:rsidR="00B9011E" w:rsidRPr="005C1E80" w:rsidRDefault="00B9011E" w:rsidP="008020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334D8AE" w14:textId="77777777" w:rsidR="00B9011E" w:rsidRPr="005C1E80" w:rsidRDefault="00B9011E" w:rsidP="008020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1D694F40" w14:textId="77777777" w:rsidR="00B9011E" w:rsidRPr="005C1E80" w:rsidRDefault="00B9011E" w:rsidP="008020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C11FB07" w14:textId="77777777" w:rsidR="00B9011E" w:rsidRPr="005C1E80" w:rsidRDefault="00B9011E" w:rsidP="008020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B9011E" w:rsidRPr="00626D25" w14:paraId="3FCAC4C2" w14:textId="77777777" w:rsidTr="001E08FB">
        <w:trPr>
          <w:cantSplit/>
        </w:trPr>
        <w:tc>
          <w:tcPr>
            <w:tcW w:w="990" w:type="pct"/>
          </w:tcPr>
          <w:p w14:paraId="6998AA38" w14:textId="77777777" w:rsidR="00B9011E" w:rsidRPr="004C1886" w:rsidRDefault="00B9011E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20C7153D" w14:textId="77777777" w:rsidR="00B9011E" w:rsidRPr="004C1886" w:rsidRDefault="00B9011E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10869869" w14:textId="77777777" w:rsidR="00B9011E" w:rsidRPr="004C1886" w:rsidRDefault="00B9011E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1691A00E" w14:textId="77777777" w:rsidR="00B9011E" w:rsidRPr="004C1886" w:rsidRDefault="00B9011E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 communication with only occasional</w:t>
            </w:r>
            <w:r w:rsidRPr="004C1886">
              <w:rPr>
                <w:sz w:val="20"/>
                <w:szCs w:val="20"/>
                <w:lang w:val="en-CA"/>
              </w:rPr>
              <w:t xml:space="preserve"> mistakes</w:t>
            </w:r>
            <w:r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6BB5FD7E" w14:textId="77777777" w:rsidR="00B9011E" w:rsidRPr="004C1886" w:rsidRDefault="00B9011E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0EF1B309" w14:textId="3CD404E8" w:rsidR="00E5322D" w:rsidRPr="005C1E80" w:rsidRDefault="00E5322D" w:rsidP="00E5322D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>Fluency</w:t>
      </w:r>
    </w:p>
    <w:p w14:paraId="4F2890EB" w14:textId="4BBBBBE3" w:rsidR="00700D38" w:rsidRPr="005C1E80" w:rsidRDefault="00700D38" w:rsidP="00700D38">
      <w:pPr>
        <w:pStyle w:val="Titre2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pronunciation (</w:t>
      </w:r>
      <w:r w:rsidR="009A5A22">
        <w:rPr>
          <w:lang w:val="en-CA"/>
        </w:rPr>
        <w:t>101 version</w:t>
      </w:r>
      <w:r w:rsidR="003463DD">
        <w:rPr>
          <w:lang w:val="en-CA"/>
        </w:rPr>
        <w:t>;</w:t>
      </w:r>
      <w:r w:rsidR="009A5A22">
        <w:rPr>
          <w:lang w:val="en-CA"/>
        </w:rPr>
        <w:t xml:space="preserve"> teaching focus on word endings)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700D38" w:rsidRPr="005C1E80" w14:paraId="34F42768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624C63FB" w14:textId="77777777" w:rsidR="00700D38" w:rsidRPr="005C1E80" w:rsidRDefault="00700D38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27A48181" w14:textId="77777777" w:rsidR="00700D38" w:rsidRPr="005C1E80" w:rsidRDefault="00700D38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6D090C39" w14:textId="77777777" w:rsidR="00700D38" w:rsidRPr="005C1E80" w:rsidRDefault="00700D38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0F26E929" w14:textId="77777777" w:rsidR="00700D38" w:rsidRPr="005C1E80" w:rsidRDefault="00700D38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2CB8682" w14:textId="77777777" w:rsidR="00700D38" w:rsidRPr="005C1E80" w:rsidRDefault="00700D38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700D38" w:rsidRPr="00626D25" w14:paraId="6C4A2FD1" w14:textId="77777777" w:rsidTr="000F7772">
        <w:trPr>
          <w:cantSplit/>
        </w:trPr>
        <w:tc>
          <w:tcPr>
            <w:tcW w:w="990" w:type="pct"/>
          </w:tcPr>
          <w:p w14:paraId="15989621" w14:textId="77777777" w:rsidR="00700D38" w:rsidRPr="004D1569" w:rsidRDefault="00700D38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19C41F32" w14:textId="77777777" w:rsidR="00700D38" w:rsidRPr="004D1569" w:rsidRDefault="00700D38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</w:t>
            </w:r>
            <w:r>
              <w:rPr>
                <w:sz w:val="20"/>
                <w:szCs w:val="20"/>
                <w:lang w:val="en-CA"/>
              </w:rPr>
              <w:t>--s not used</w:t>
            </w:r>
            <w:r w:rsidRPr="004D1569">
              <w:rPr>
                <w:sz w:val="20"/>
                <w:szCs w:val="20"/>
                <w:lang w:val="en-CA"/>
              </w:rPr>
              <w:t>, major hesitation, swearing, using French.</w:t>
            </w:r>
          </w:p>
        </w:tc>
        <w:tc>
          <w:tcPr>
            <w:tcW w:w="990" w:type="pct"/>
          </w:tcPr>
          <w:p w14:paraId="13ED8547" w14:textId="77777777" w:rsidR="00700D38" w:rsidRPr="004D1569" w:rsidRDefault="00700D38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Pronounces –s some of the time, especially for plurals. </w:t>
            </w:r>
            <w:r>
              <w:rPr>
                <w:sz w:val="20"/>
                <w:szCs w:val="20"/>
                <w:lang w:val="en-CA"/>
              </w:rPr>
              <w:t>Speech flow may be low, with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frequent</w:t>
            </w:r>
            <w:r w:rsidRPr="004C1886">
              <w:rPr>
                <w:sz w:val="20"/>
                <w:szCs w:val="20"/>
                <w:lang w:val="en-CA"/>
              </w:rPr>
              <w:t xml:space="preserve"> hesitation.</w:t>
            </w:r>
          </w:p>
        </w:tc>
        <w:tc>
          <w:tcPr>
            <w:tcW w:w="1015" w:type="pct"/>
          </w:tcPr>
          <w:p w14:paraId="1A1EAC8B" w14:textId="77777777" w:rsidR="00700D38" w:rsidRPr="004D1569" w:rsidRDefault="00700D38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Pronounces –s most of the time, </w:t>
            </w:r>
            <w:r>
              <w:rPr>
                <w:sz w:val="20"/>
                <w:szCs w:val="20"/>
                <w:lang w:val="en-CA"/>
              </w:rPr>
              <w:t>including for some verbs</w:t>
            </w:r>
            <w:r w:rsidRPr="004C1886">
              <w:rPr>
                <w:sz w:val="20"/>
                <w:szCs w:val="20"/>
                <w:lang w:val="en-CA"/>
              </w:rPr>
              <w:t xml:space="preserve">. </w:t>
            </w:r>
            <w:r>
              <w:rPr>
                <w:sz w:val="20"/>
                <w:szCs w:val="20"/>
                <w:lang w:val="en-CA"/>
              </w:rPr>
              <w:t>Rhythm has some flow, with some hesitation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25CE095E" w14:textId="77777777" w:rsidR="00700D38" w:rsidRPr="004D1569" w:rsidRDefault="00700D38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Pronounces –s most of the time. 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C1886">
              <w:rPr>
                <w:sz w:val="20"/>
                <w:szCs w:val="20"/>
                <w:lang w:val="en-CA"/>
              </w:rPr>
              <w:t xml:space="preserve"> hesitation.</w:t>
            </w:r>
          </w:p>
        </w:tc>
      </w:tr>
    </w:tbl>
    <w:p w14:paraId="71F75F81" w14:textId="494A40BF" w:rsidR="008270A4" w:rsidRPr="008270A4" w:rsidRDefault="00E5322D" w:rsidP="00C2639C">
      <w:pPr>
        <w:pStyle w:val="Titre2"/>
        <w:rPr>
          <w:lang w:val="en-CA"/>
        </w:rPr>
      </w:pPr>
      <w:r>
        <w:rPr>
          <w:lang w:val="en-CA"/>
        </w:rPr>
        <w:t xml:space="preserve">Speaking: </w:t>
      </w:r>
      <w:r w:rsidR="00BE197C"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="00BE197C" w:rsidRPr="005C1E80">
        <w:rPr>
          <w:lang w:val="en-CA"/>
        </w:rPr>
        <w:t xml:space="preserve"> </w:t>
      </w:r>
      <w:r w:rsidR="00BE197C">
        <w:rPr>
          <w:lang w:val="en-CA"/>
        </w:rPr>
        <w:t>vocabulary</w:t>
      </w:r>
      <w:r>
        <w:rPr>
          <w:lang w:val="en-CA"/>
        </w:rPr>
        <w:t xml:space="preserve"> </w:t>
      </w:r>
      <w:r w:rsidR="008C490E">
        <w:rPr>
          <w:lang w:val="en-CA"/>
        </w:rPr>
        <w:t>(101 version, general-purpose)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BE197C" w:rsidRPr="005C1E80" w14:paraId="7F238251" w14:textId="77777777" w:rsidTr="00B11C26">
        <w:trPr>
          <w:cantSplit/>
          <w:tblHeader/>
        </w:trPr>
        <w:tc>
          <w:tcPr>
            <w:tcW w:w="990" w:type="pct"/>
            <w:shd w:val="pct25" w:color="auto" w:fill="auto"/>
          </w:tcPr>
          <w:p w14:paraId="50528A10" w14:textId="77777777" w:rsidR="00BE197C" w:rsidRPr="005C1E80" w:rsidRDefault="00BE197C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0987645A" w14:textId="77777777" w:rsidR="00BE197C" w:rsidRPr="005C1E80" w:rsidRDefault="00BE197C" w:rsidP="008020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2A2190B0" w14:textId="77777777" w:rsidR="00BE197C" w:rsidRPr="005C1E80" w:rsidRDefault="00BE197C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64B8680F" w14:textId="77777777" w:rsidR="00BE197C" w:rsidRPr="005C1E80" w:rsidRDefault="00BE197C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117CE32A" w14:textId="77777777" w:rsidR="00BE197C" w:rsidRPr="005C1E80" w:rsidRDefault="00BE197C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BE197C" w:rsidRPr="00626D25" w14:paraId="337E104B" w14:textId="77777777" w:rsidTr="00CF79CD">
        <w:trPr>
          <w:cantSplit/>
        </w:trPr>
        <w:tc>
          <w:tcPr>
            <w:tcW w:w="990" w:type="pct"/>
          </w:tcPr>
          <w:p w14:paraId="104B693F" w14:textId="77777777" w:rsidR="00BE197C" w:rsidRPr="004D1569" w:rsidRDefault="00BE197C" w:rsidP="008020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38114744" w14:textId="77777777" w:rsidR="00BE197C" w:rsidRPr="004D1569" w:rsidRDefault="00BE197C" w:rsidP="008020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09E7CA15" w14:textId="77777777" w:rsidR="00BE197C" w:rsidRPr="004D1569" w:rsidRDefault="00BE197C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1C403AF5" w14:textId="77777777" w:rsidR="00BE197C" w:rsidRPr="004D1569" w:rsidRDefault="00BE197C" w:rsidP="008020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</w:t>
            </w:r>
            <w:r w:rsidRPr="004D1569">
              <w:rPr>
                <w:sz w:val="20"/>
                <w:szCs w:val="20"/>
                <w:lang w:val="en-CA"/>
              </w:rPr>
              <w:t>, some attempt at using p</w:t>
            </w:r>
            <w:r>
              <w:rPr>
                <w:sz w:val="20"/>
                <w:szCs w:val="20"/>
                <w:lang w:val="en-CA"/>
              </w:rPr>
              <w:t xml:space="preserve">recise (or technical)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67228CBD" w14:textId="77777777" w:rsidR="00BE197C" w:rsidRPr="004D1569" w:rsidRDefault="00BE197C" w:rsidP="008020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>overall specific</w:t>
            </w:r>
            <w:r w:rsidRPr="004D1569">
              <w:rPr>
                <w:sz w:val="20"/>
                <w:szCs w:val="20"/>
                <w:lang w:val="en-CA"/>
              </w:rPr>
              <w:t xml:space="preserve"> and precise</w:t>
            </w:r>
            <w:r>
              <w:rPr>
                <w:sz w:val="20"/>
                <w:szCs w:val="20"/>
                <w:lang w:val="en-CA"/>
              </w:rPr>
              <w:t xml:space="preserve"> (or technical).</w:t>
            </w:r>
          </w:p>
        </w:tc>
      </w:tr>
    </w:tbl>
    <w:p w14:paraId="5D0B0E09" w14:textId="03F71384" w:rsidR="00F90094" w:rsidRPr="00F90094" w:rsidRDefault="00AC2A10" w:rsidP="00C2639C">
      <w:pPr>
        <w:pStyle w:val="Titre2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 w:rsidR="00EB157E"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  <w:r w:rsidR="00A4276E">
        <w:rPr>
          <w:lang w:val="en-CA"/>
        </w:rPr>
        <w:t xml:space="preserve"> (102-103 version: originally designed for 102)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AC2A10" w:rsidRPr="005C1E80" w14:paraId="39FA1639" w14:textId="77777777" w:rsidTr="00B11C26">
        <w:trPr>
          <w:cantSplit/>
          <w:tblHeader/>
        </w:trPr>
        <w:tc>
          <w:tcPr>
            <w:tcW w:w="990" w:type="pct"/>
            <w:shd w:val="pct25" w:color="auto" w:fill="auto"/>
          </w:tcPr>
          <w:p w14:paraId="7CF772F5" w14:textId="77777777" w:rsidR="00AC2A10" w:rsidRPr="005C1E80" w:rsidRDefault="00AC2A10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3C021E5C" w14:textId="77777777" w:rsidR="00AC2A10" w:rsidRPr="005C1E80" w:rsidRDefault="00AC2A10" w:rsidP="008020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385384EA" w14:textId="77777777" w:rsidR="00AC2A10" w:rsidRPr="005C1E80" w:rsidRDefault="00AC2A10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771EE882" w14:textId="77777777" w:rsidR="00AC2A10" w:rsidRPr="005C1E80" w:rsidRDefault="00AC2A10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7CACBD1" w14:textId="77777777" w:rsidR="00AC2A10" w:rsidRPr="005C1E80" w:rsidRDefault="00AC2A10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AC2A10" w:rsidRPr="00626D25" w14:paraId="2F37D1E1" w14:textId="77777777" w:rsidTr="001E08FB">
        <w:trPr>
          <w:cantSplit/>
        </w:trPr>
        <w:tc>
          <w:tcPr>
            <w:tcW w:w="990" w:type="pct"/>
          </w:tcPr>
          <w:p w14:paraId="4A3367F1" w14:textId="77777777" w:rsidR="00AC2A10" w:rsidRPr="004D1569" w:rsidRDefault="00AC2A10" w:rsidP="008020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31275D39" w14:textId="77777777" w:rsidR="00AC2A10" w:rsidRPr="004D1569" w:rsidRDefault="00AC2A10" w:rsidP="008020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4E3010EC" w14:textId="77777777" w:rsidR="00AC2A10" w:rsidRPr="004D1569" w:rsidRDefault="00AC2A10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250616F0" w14:textId="0DD2023E" w:rsidR="00AC2A10" w:rsidRPr="004D1569" w:rsidRDefault="00AC2A10" w:rsidP="008020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</w:t>
            </w:r>
            <w:r w:rsidR="00FE08EC">
              <w:rPr>
                <w:sz w:val="20"/>
                <w:szCs w:val="20"/>
                <w:lang w:val="en-CA"/>
              </w:rPr>
              <w:t>.</w:t>
            </w:r>
            <w:r w:rsidRPr="004D1569">
              <w:rPr>
                <w:sz w:val="20"/>
                <w:szCs w:val="20"/>
                <w:lang w:val="en-CA"/>
              </w:rPr>
              <w:t xml:space="preserve"> </w:t>
            </w:r>
            <w:r w:rsidR="00FE08EC">
              <w:rPr>
                <w:sz w:val="20"/>
                <w:szCs w:val="20"/>
                <w:lang w:val="en-CA"/>
              </w:rPr>
              <w:t>S</w:t>
            </w:r>
            <w:r w:rsidRPr="004D1569">
              <w:rPr>
                <w:sz w:val="20"/>
                <w:szCs w:val="20"/>
                <w:lang w:val="en-CA"/>
              </w:rPr>
              <w:t>ome attempt at using p</w:t>
            </w:r>
            <w:r>
              <w:rPr>
                <w:sz w:val="20"/>
                <w:szCs w:val="20"/>
                <w:lang w:val="en-CA"/>
              </w:rPr>
              <w:t xml:space="preserve">recise (or academic)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75AAA98F" w14:textId="77777777" w:rsidR="00AC2A10" w:rsidRPr="004D1569" w:rsidRDefault="00AC2A10" w:rsidP="008020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26647CBE" w14:textId="40F61900" w:rsidR="00B11C26" w:rsidRPr="006B2F3F" w:rsidRDefault="000112EC" w:rsidP="00726285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="002479D6">
        <w:rPr>
          <w:lang w:val="en-CA"/>
        </w:rPr>
        <w:t>Asking q</w:t>
      </w:r>
      <w:r>
        <w:rPr>
          <w:lang w:val="en-CA"/>
        </w:rPr>
        <w:t>uestions (2 x 5 pts)</w:t>
      </w:r>
      <w:r w:rsidR="00726285">
        <w:rPr>
          <w:lang w:val="en-CA"/>
        </w:rPr>
        <w:t xml:space="preserve"> (multi-level)</w:t>
      </w:r>
    </w:p>
    <w:tbl>
      <w:tblPr>
        <w:tblStyle w:val="Grilledutableau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0112EC" w:rsidRPr="00A02352" w14:paraId="3CB752FA" w14:textId="77777777" w:rsidTr="00B11C26">
        <w:trPr>
          <w:cantSplit/>
          <w:trHeight w:val="53"/>
          <w:tblHeader/>
        </w:trPr>
        <w:tc>
          <w:tcPr>
            <w:tcW w:w="1250" w:type="pct"/>
            <w:shd w:val="pct25" w:color="auto" w:fill="auto"/>
          </w:tcPr>
          <w:p w14:paraId="7F7E0A33" w14:textId="77777777" w:rsidR="000112EC" w:rsidRPr="005C1E80" w:rsidRDefault="000112EC" w:rsidP="008020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250" w:type="pct"/>
            <w:shd w:val="pct25" w:color="auto" w:fill="auto"/>
          </w:tcPr>
          <w:p w14:paraId="215A423C" w14:textId="77777777" w:rsidR="000112EC" w:rsidRPr="005C1E80" w:rsidRDefault="000112EC" w:rsidP="008020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250" w:type="pct"/>
            <w:shd w:val="pct25" w:color="auto" w:fill="auto"/>
          </w:tcPr>
          <w:p w14:paraId="1EABCD71" w14:textId="77777777" w:rsidR="000112EC" w:rsidRPr="005C1E80" w:rsidRDefault="000112EC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250" w:type="pct"/>
            <w:shd w:val="pct25" w:color="auto" w:fill="auto"/>
          </w:tcPr>
          <w:p w14:paraId="3FF53321" w14:textId="77777777" w:rsidR="000112EC" w:rsidRPr="005C1E80" w:rsidRDefault="000112EC" w:rsidP="008020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0112EC" w:rsidRPr="00626D25" w14:paraId="64CBD928" w14:textId="77777777" w:rsidTr="002923E9">
        <w:trPr>
          <w:cantSplit/>
          <w:trHeight w:val="53"/>
        </w:trPr>
        <w:tc>
          <w:tcPr>
            <w:tcW w:w="1250" w:type="pct"/>
            <w:tcBorders>
              <w:bottom w:val="double" w:sz="4" w:space="0" w:color="auto"/>
            </w:tcBorders>
            <w:shd w:val="clear" w:color="auto" w:fill="auto"/>
          </w:tcPr>
          <w:p w14:paraId="5FF7206D" w14:textId="77777777" w:rsidR="000112EC" w:rsidRDefault="000112EC" w:rsidP="00802072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1250" w:type="pct"/>
            <w:tcBorders>
              <w:bottom w:val="double" w:sz="4" w:space="0" w:color="auto"/>
            </w:tcBorders>
            <w:shd w:val="clear" w:color="auto" w:fill="auto"/>
          </w:tcPr>
          <w:p w14:paraId="26A3ED1C" w14:textId="53A2F768" w:rsidR="000112EC" w:rsidRDefault="000112EC" w:rsidP="00802072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somewhat irrelevant or redundant, hesitant, etc.</w:t>
            </w:r>
          </w:p>
        </w:tc>
        <w:tc>
          <w:tcPr>
            <w:tcW w:w="1250" w:type="pct"/>
            <w:tcBorders>
              <w:bottom w:val="double" w:sz="4" w:space="0" w:color="auto"/>
            </w:tcBorders>
            <w:shd w:val="clear" w:color="auto" w:fill="auto"/>
          </w:tcPr>
          <w:p w14:paraId="79CC1A25" w14:textId="77777777" w:rsidR="000112EC" w:rsidRPr="005C1E80" w:rsidRDefault="000112EC" w:rsidP="00802072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1250" w:type="pct"/>
            <w:tcBorders>
              <w:bottom w:val="double" w:sz="4" w:space="0" w:color="auto"/>
            </w:tcBorders>
            <w:shd w:val="clear" w:color="auto" w:fill="auto"/>
          </w:tcPr>
          <w:p w14:paraId="2613E884" w14:textId="77777777" w:rsidR="000112EC" w:rsidRPr="005C1E80" w:rsidRDefault="000112EC" w:rsidP="00802072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0112EC" w:rsidRPr="00BF3065" w14:paraId="0666DEC1" w14:textId="77777777" w:rsidTr="002923E9">
        <w:trPr>
          <w:cantSplit/>
          <w:trHeight w:val="53"/>
        </w:trPr>
        <w:tc>
          <w:tcPr>
            <w:tcW w:w="1250" w:type="pct"/>
            <w:tcBorders>
              <w:top w:val="double" w:sz="4" w:space="0" w:color="auto"/>
            </w:tcBorders>
            <w:shd w:val="clear" w:color="auto" w:fill="auto"/>
          </w:tcPr>
          <w:p w14:paraId="7B56BF20" w14:textId="77777777" w:rsidR="000112EC" w:rsidRPr="00AC2B2B" w:rsidRDefault="000112EC" w:rsidP="008020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(Q1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auto"/>
          </w:tcPr>
          <w:p w14:paraId="49EF2888" w14:textId="77777777" w:rsidR="000112EC" w:rsidRPr="00AC2B2B" w:rsidRDefault="000112EC" w:rsidP="00802072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auto"/>
          </w:tcPr>
          <w:p w14:paraId="76F2D79F" w14:textId="77777777" w:rsidR="000112EC" w:rsidRPr="00AC2B2B" w:rsidRDefault="000112EC" w:rsidP="00802072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auto"/>
          </w:tcPr>
          <w:p w14:paraId="5D46F661" w14:textId="77777777" w:rsidR="000112EC" w:rsidRPr="00AC2B2B" w:rsidRDefault="000112EC" w:rsidP="00802072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0112EC" w:rsidRPr="00BF3065" w14:paraId="0E0EE379" w14:textId="77777777" w:rsidTr="002923E9">
        <w:trPr>
          <w:cantSplit/>
          <w:trHeight w:val="53"/>
        </w:trPr>
        <w:tc>
          <w:tcPr>
            <w:tcW w:w="1250" w:type="pct"/>
            <w:shd w:val="clear" w:color="auto" w:fill="auto"/>
          </w:tcPr>
          <w:p w14:paraId="337C3ABA" w14:textId="77777777" w:rsidR="000112EC" w:rsidRPr="00AC2B2B" w:rsidRDefault="000112EC" w:rsidP="00802072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14:paraId="3FE5B648" w14:textId="77777777" w:rsidR="000112EC" w:rsidRPr="00AC2B2B" w:rsidRDefault="000112EC" w:rsidP="00802072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1250" w:type="pct"/>
            <w:shd w:val="clear" w:color="auto" w:fill="auto"/>
          </w:tcPr>
          <w:p w14:paraId="6A8EB149" w14:textId="77777777" w:rsidR="000112EC" w:rsidRPr="00AC2B2B" w:rsidRDefault="000112EC" w:rsidP="00802072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1250" w:type="pct"/>
            <w:shd w:val="clear" w:color="auto" w:fill="auto"/>
          </w:tcPr>
          <w:p w14:paraId="7F342225" w14:textId="77777777" w:rsidR="000112EC" w:rsidRPr="00AC2B2B" w:rsidRDefault="000112EC" w:rsidP="00802072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6C396083" w14:textId="77777777" w:rsidR="000112EC" w:rsidRPr="005C1E80" w:rsidRDefault="000112EC" w:rsidP="000112EC">
      <w:pPr>
        <w:rPr>
          <w:sz w:val="2"/>
          <w:szCs w:val="2"/>
          <w:lang w:val="en-CA"/>
        </w:rPr>
      </w:pPr>
    </w:p>
    <w:p w14:paraId="1FF5EE9E" w14:textId="785B7A4A" w:rsidR="00F1260B" w:rsidRPr="00126D82" w:rsidRDefault="00F1260B" w:rsidP="00DB33FA">
      <w:pPr>
        <w:rPr>
          <w:lang w:val="en-CA"/>
        </w:rPr>
      </w:pPr>
    </w:p>
    <w:sectPr w:rsidR="00F1260B" w:rsidRPr="00126D82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CAF5C" w14:textId="77777777" w:rsidR="00D508DA" w:rsidRDefault="00D508DA" w:rsidP="005B044E">
      <w:pPr>
        <w:spacing w:after="0" w:line="240" w:lineRule="auto"/>
      </w:pPr>
      <w:r>
        <w:separator/>
      </w:r>
    </w:p>
  </w:endnote>
  <w:endnote w:type="continuationSeparator" w:id="0">
    <w:p w14:paraId="015C2D3B" w14:textId="77777777" w:rsidR="00D508DA" w:rsidRDefault="00D508DA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C8DED" w14:textId="77777777" w:rsidR="00D508DA" w:rsidRDefault="00D508DA" w:rsidP="005B044E">
      <w:pPr>
        <w:spacing w:after="0" w:line="240" w:lineRule="auto"/>
      </w:pPr>
      <w:r>
        <w:separator/>
      </w:r>
    </w:p>
  </w:footnote>
  <w:footnote w:type="continuationSeparator" w:id="0">
    <w:p w14:paraId="09E2704E" w14:textId="77777777" w:rsidR="00D508DA" w:rsidRDefault="00D508DA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A1D00"/>
    <w:multiLevelType w:val="hybridMultilevel"/>
    <w:tmpl w:val="68981F6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7DD"/>
    <w:rsid w:val="000112EC"/>
    <w:rsid w:val="00011B99"/>
    <w:rsid w:val="00020AA4"/>
    <w:rsid w:val="000211EC"/>
    <w:rsid w:val="00025C54"/>
    <w:rsid w:val="0003193C"/>
    <w:rsid w:val="00033FE2"/>
    <w:rsid w:val="00043CBF"/>
    <w:rsid w:val="000600F5"/>
    <w:rsid w:val="00063CF8"/>
    <w:rsid w:val="00064D02"/>
    <w:rsid w:val="00065B63"/>
    <w:rsid w:val="00065D16"/>
    <w:rsid w:val="000669D6"/>
    <w:rsid w:val="000720DB"/>
    <w:rsid w:val="0008701D"/>
    <w:rsid w:val="00091950"/>
    <w:rsid w:val="000B3291"/>
    <w:rsid w:val="000B4680"/>
    <w:rsid w:val="000B7732"/>
    <w:rsid w:val="000C1221"/>
    <w:rsid w:val="000C6582"/>
    <w:rsid w:val="000C6FFD"/>
    <w:rsid w:val="000D49B0"/>
    <w:rsid w:val="000D55DD"/>
    <w:rsid w:val="000E7321"/>
    <w:rsid w:val="000F0B53"/>
    <w:rsid w:val="000F3AFB"/>
    <w:rsid w:val="000F54CF"/>
    <w:rsid w:val="001023EA"/>
    <w:rsid w:val="0010290E"/>
    <w:rsid w:val="00111B0F"/>
    <w:rsid w:val="001156F7"/>
    <w:rsid w:val="00115D9E"/>
    <w:rsid w:val="001168B9"/>
    <w:rsid w:val="0012183C"/>
    <w:rsid w:val="00124120"/>
    <w:rsid w:val="00125226"/>
    <w:rsid w:val="00126D82"/>
    <w:rsid w:val="0013331D"/>
    <w:rsid w:val="0014102A"/>
    <w:rsid w:val="00153921"/>
    <w:rsid w:val="001765BF"/>
    <w:rsid w:val="001773AE"/>
    <w:rsid w:val="00181E71"/>
    <w:rsid w:val="001A072A"/>
    <w:rsid w:val="001A3C2A"/>
    <w:rsid w:val="001B1D31"/>
    <w:rsid w:val="001B69AC"/>
    <w:rsid w:val="001C700A"/>
    <w:rsid w:val="001C75E5"/>
    <w:rsid w:val="001D134A"/>
    <w:rsid w:val="001D3ACE"/>
    <w:rsid w:val="001D5CBB"/>
    <w:rsid w:val="001D61BB"/>
    <w:rsid w:val="001E08FB"/>
    <w:rsid w:val="001E5158"/>
    <w:rsid w:val="001F735C"/>
    <w:rsid w:val="00215D1F"/>
    <w:rsid w:val="002208EF"/>
    <w:rsid w:val="00234A2E"/>
    <w:rsid w:val="00236A79"/>
    <w:rsid w:val="002479D6"/>
    <w:rsid w:val="00250F8B"/>
    <w:rsid w:val="00291CFB"/>
    <w:rsid w:val="002923E9"/>
    <w:rsid w:val="00293441"/>
    <w:rsid w:val="002A5607"/>
    <w:rsid w:val="002A7614"/>
    <w:rsid w:val="002B28F2"/>
    <w:rsid w:val="002C116F"/>
    <w:rsid w:val="002D008B"/>
    <w:rsid w:val="002D5668"/>
    <w:rsid w:val="002D609E"/>
    <w:rsid w:val="002F4728"/>
    <w:rsid w:val="00300C6E"/>
    <w:rsid w:val="00304EBF"/>
    <w:rsid w:val="00304F65"/>
    <w:rsid w:val="00306A8D"/>
    <w:rsid w:val="003164E4"/>
    <w:rsid w:val="003169A6"/>
    <w:rsid w:val="00322565"/>
    <w:rsid w:val="003310D5"/>
    <w:rsid w:val="00340329"/>
    <w:rsid w:val="003413D8"/>
    <w:rsid w:val="00341FE5"/>
    <w:rsid w:val="00342540"/>
    <w:rsid w:val="0034531A"/>
    <w:rsid w:val="003453C2"/>
    <w:rsid w:val="003463DD"/>
    <w:rsid w:val="00346B60"/>
    <w:rsid w:val="003501C8"/>
    <w:rsid w:val="0036040F"/>
    <w:rsid w:val="00375927"/>
    <w:rsid w:val="0038024D"/>
    <w:rsid w:val="00382899"/>
    <w:rsid w:val="00395775"/>
    <w:rsid w:val="00396244"/>
    <w:rsid w:val="003A3EFF"/>
    <w:rsid w:val="003A6C97"/>
    <w:rsid w:val="003A7CCC"/>
    <w:rsid w:val="003A7D5E"/>
    <w:rsid w:val="003B2217"/>
    <w:rsid w:val="003D297B"/>
    <w:rsid w:val="003D43BD"/>
    <w:rsid w:val="003D792C"/>
    <w:rsid w:val="003E2903"/>
    <w:rsid w:val="003E5E6C"/>
    <w:rsid w:val="003F239E"/>
    <w:rsid w:val="003F3B7F"/>
    <w:rsid w:val="003F3DFB"/>
    <w:rsid w:val="00400270"/>
    <w:rsid w:val="004007F6"/>
    <w:rsid w:val="00400A3A"/>
    <w:rsid w:val="00402A45"/>
    <w:rsid w:val="00410F8B"/>
    <w:rsid w:val="004128D3"/>
    <w:rsid w:val="00416D4C"/>
    <w:rsid w:val="00425664"/>
    <w:rsid w:val="00426B66"/>
    <w:rsid w:val="0043192E"/>
    <w:rsid w:val="004405D4"/>
    <w:rsid w:val="00440607"/>
    <w:rsid w:val="0044097F"/>
    <w:rsid w:val="00441835"/>
    <w:rsid w:val="004418A8"/>
    <w:rsid w:val="00454436"/>
    <w:rsid w:val="004560F2"/>
    <w:rsid w:val="0045730B"/>
    <w:rsid w:val="0046146B"/>
    <w:rsid w:val="0046245A"/>
    <w:rsid w:val="00466100"/>
    <w:rsid w:val="00470A0A"/>
    <w:rsid w:val="00472760"/>
    <w:rsid w:val="004772DF"/>
    <w:rsid w:val="00480B0C"/>
    <w:rsid w:val="004814BB"/>
    <w:rsid w:val="004824A8"/>
    <w:rsid w:val="0049137C"/>
    <w:rsid w:val="004B04B9"/>
    <w:rsid w:val="004B15BC"/>
    <w:rsid w:val="004B648B"/>
    <w:rsid w:val="004C02CB"/>
    <w:rsid w:val="004C1886"/>
    <w:rsid w:val="004C1892"/>
    <w:rsid w:val="004E1CE3"/>
    <w:rsid w:val="004E2330"/>
    <w:rsid w:val="004E4F2F"/>
    <w:rsid w:val="004E6103"/>
    <w:rsid w:val="00503AFD"/>
    <w:rsid w:val="00511052"/>
    <w:rsid w:val="005233C5"/>
    <w:rsid w:val="00525387"/>
    <w:rsid w:val="005353BF"/>
    <w:rsid w:val="00536363"/>
    <w:rsid w:val="00541735"/>
    <w:rsid w:val="00541A21"/>
    <w:rsid w:val="00555BCB"/>
    <w:rsid w:val="00570BD2"/>
    <w:rsid w:val="00577992"/>
    <w:rsid w:val="00584C1E"/>
    <w:rsid w:val="0058777B"/>
    <w:rsid w:val="00596D0B"/>
    <w:rsid w:val="005970FF"/>
    <w:rsid w:val="005A236F"/>
    <w:rsid w:val="005A2593"/>
    <w:rsid w:val="005B044E"/>
    <w:rsid w:val="005B537A"/>
    <w:rsid w:val="005B6835"/>
    <w:rsid w:val="005C1E80"/>
    <w:rsid w:val="005C5E84"/>
    <w:rsid w:val="005E40A4"/>
    <w:rsid w:val="005E57AE"/>
    <w:rsid w:val="005F4EF8"/>
    <w:rsid w:val="005F7972"/>
    <w:rsid w:val="005F7DA6"/>
    <w:rsid w:val="00610D99"/>
    <w:rsid w:val="00615251"/>
    <w:rsid w:val="00616540"/>
    <w:rsid w:val="00616C0D"/>
    <w:rsid w:val="00620B8F"/>
    <w:rsid w:val="00625E27"/>
    <w:rsid w:val="00626D25"/>
    <w:rsid w:val="00630162"/>
    <w:rsid w:val="00651E54"/>
    <w:rsid w:val="006629DB"/>
    <w:rsid w:val="0066419A"/>
    <w:rsid w:val="00664B23"/>
    <w:rsid w:val="00683C2A"/>
    <w:rsid w:val="00686161"/>
    <w:rsid w:val="0069493C"/>
    <w:rsid w:val="006A012F"/>
    <w:rsid w:val="006A3990"/>
    <w:rsid w:val="006A44C9"/>
    <w:rsid w:val="006A5B96"/>
    <w:rsid w:val="006A5C71"/>
    <w:rsid w:val="006A6E00"/>
    <w:rsid w:val="006B2F3F"/>
    <w:rsid w:val="006C35D7"/>
    <w:rsid w:val="006C68AC"/>
    <w:rsid w:val="006D3BCF"/>
    <w:rsid w:val="006E0F80"/>
    <w:rsid w:val="006E71F8"/>
    <w:rsid w:val="006F3BC0"/>
    <w:rsid w:val="006F506F"/>
    <w:rsid w:val="006F7619"/>
    <w:rsid w:val="00700D38"/>
    <w:rsid w:val="0070425B"/>
    <w:rsid w:val="00710EDE"/>
    <w:rsid w:val="00716DD4"/>
    <w:rsid w:val="007174A8"/>
    <w:rsid w:val="00726285"/>
    <w:rsid w:val="00727DF5"/>
    <w:rsid w:val="007346CD"/>
    <w:rsid w:val="007378B1"/>
    <w:rsid w:val="007433A3"/>
    <w:rsid w:val="00747568"/>
    <w:rsid w:val="0075383A"/>
    <w:rsid w:val="0075550D"/>
    <w:rsid w:val="007560E0"/>
    <w:rsid w:val="00765DD5"/>
    <w:rsid w:val="00766BBA"/>
    <w:rsid w:val="00770730"/>
    <w:rsid w:val="00772342"/>
    <w:rsid w:val="00790A8B"/>
    <w:rsid w:val="007A3DD1"/>
    <w:rsid w:val="007B4771"/>
    <w:rsid w:val="007C1F03"/>
    <w:rsid w:val="007C79BA"/>
    <w:rsid w:val="007D3CCD"/>
    <w:rsid w:val="007F3A20"/>
    <w:rsid w:val="007F5EA1"/>
    <w:rsid w:val="00806ECD"/>
    <w:rsid w:val="00821C1C"/>
    <w:rsid w:val="00826B8B"/>
    <w:rsid w:val="008270A4"/>
    <w:rsid w:val="008400C1"/>
    <w:rsid w:val="008402C5"/>
    <w:rsid w:val="00844D25"/>
    <w:rsid w:val="00855AF7"/>
    <w:rsid w:val="0086303D"/>
    <w:rsid w:val="0087412B"/>
    <w:rsid w:val="0088588E"/>
    <w:rsid w:val="0088743A"/>
    <w:rsid w:val="008939F2"/>
    <w:rsid w:val="00893DDB"/>
    <w:rsid w:val="008A020A"/>
    <w:rsid w:val="008A595C"/>
    <w:rsid w:val="008B6BAD"/>
    <w:rsid w:val="008C2D2C"/>
    <w:rsid w:val="008C490E"/>
    <w:rsid w:val="008D06D9"/>
    <w:rsid w:val="008D2B86"/>
    <w:rsid w:val="008D3AF8"/>
    <w:rsid w:val="008E230E"/>
    <w:rsid w:val="008E261F"/>
    <w:rsid w:val="008E2FB0"/>
    <w:rsid w:val="008E557F"/>
    <w:rsid w:val="008E64C0"/>
    <w:rsid w:val="008E675E"/>
    <w:rsid w:val="008F0827"/>
    <w:rsid w:val="008F151E"/>
    <w:rsid w:val="008F5E23"/>
    <w:rsid w:val="008F719D"/>
    <w:rsid w:val="008F78CD"/>
    <w:rsid w:val="0090000E"/>
    <w:rsid w:val="009001D4"/>
    <w:rsid w:val="009023EE"/>
    <w:rsid w:val="009165F9"/>
    <w:rsid w:val="00922018"/>
    <w:rsid w:val="00922C22"/>
    <w:rsid w:val="00932530"/>
    <w:rsid w:val="0093467E"/>
    <w:rsid w:val="00934DF1"/>
    <w:rsid w:val="00936AE1"/>
    <w:rsid w:val="00940F05"/>
    <w:rsid w:val="009463BA"/>
    <w:rsid w:val="00946FC8"/>
    <w:rsid w:val="00956E6C"/>
    <w:rsid w:val="00957C61"/>
    <w:rsid w:val="00965A40"/>
    <w:rsid w:val="00966D0E"/>
    <w:rsid w:val="00967F60"/>
    <w:rsid w:val="00970ADB"/>
    <w:rsid w:val="009754EC"/>
    <w:rsid w:val="00975FE5"/>
    <w:rsid w:val="0097616D"/>
    <w:rsid w:val="0098542F"/>
    <w:rsid w:val="009929E5"/>
    <w:rsid w:val="009A4529"/>
    <w:rsid w:val="009A5A22"/>
    <w:rsid w:val="009B3F60"/>
    <w:rsid w:val="009E0623"/>
    <w:rsid w:val="009E167D"/>
    <w:rsid w:val="009F13E2"/>
    <w:rsid w:val="009F1FEA"/>
    <w:rsid w:val="009F4A99"/>
    <w:rsid w:val="00A01B84"/>
    <w:rsid w:val="00A02352"/>
    <w:rsid w:val="00A041BA"/>
    <w:rsid w:val="00A121A8"/>
    <w:rsid w:val="00A157EC"/>
    <w:rsid w:val="00A24AE4"/>
    <w:rsid w:val="00A32936"/>
    <w:rsid w:val="00A35032"/>
    <w:rsid w:val="00A36A5F"/>
    <w:rsid w:val="00A40E32"/>
    <w:rsid w:val="00A4276E"/>
    <w:rsid w:val="00A54CC2"/>
    <w:rsid w:val="00A66AD7"/>
    <w:rsid w:val="00A75E05"/>
    <w:rsid w:val="00A7708C"/>
    <w:rsid w:val="00A80FC0"/>
    <w:rsid w:val="00A9619E"/>
    <w:rsid w:val="00AA5306"/>
    <w:rsid w:val="00AB3D18"/>
    <w:rsid w:val="00AB6929"/>
    <w:rsid w:val="00AB74AE"/>
    <w:rsid w:val="00AC1FE4"/>
    <w:rsid w:val="00AC2A10"/>
    <w:rsid w:val="00AC2B2B"/>
    <w:rsid w:val="00AE104C"/>
    <w:rsid w:val="00AE392C"/>
    <w:rsid w:val="00B00EC4"/>
    <w:rsid w:val="00B04AC9"/>
    <w:rsid w:val="00B1078C"/>
    <w:rsid w:val="00B11C26"/>
    <w:rsid w:val="00B13FE4"/>
    <w:rsid w:val="00B20565"/>
    <w:rsid w:val="00B240ED"/>
    <w:rsid w:val="00B24EB5"/>
    <w:rsid w:val="00B27DA8"/>
    <w:rsid w:val="00B32D9B"/>
    <w:rsid w:val="00B421EF"/>
    <w:rsid w:val="00B65AD3"/>
    <w:rsid w:val="00B84A6C"/>
    <w:rsid w:val="00B85AD4"/>
    <w:rsid w:val="00B87FC5"/>
    <w:rsid w:val="00B9011E"/>
    <w:rsid w:val="00B90852"/>
    <w:rsid w:val="00BA05AC"/>
    <w:rsid w:val="00BA2F55"/>
    <w:rsid w:val="00BA5982"/>
    <w:rsid w:val="00BC2ECD"/>
    <w:rsid w:val="00BD1729"/>
    <w:rsid w:val="00BD34FF"/>
    <w:rsid w:val="00BD63BA"/>
    <w:rsid w:val="00BE197C"/>
    <w:rsid w:val="00BF3065"/>
    <w:rsid w:val="00BF375E"/>
    <w:rsid w:val="00BF697E"/>
    <w:rsid w:val="00C0723B"/>
    <w:rsid w:val="00C07BDE"/>
    <w:rsid w:val="00C14065"/>
    <w:rsid w:val="00C20A1C"/>
    <w:rsid w:val="00C230A8"/>
    <w:rsid w:val="00C23866"/>
    <w:rsid w:val="00C2639C"/>
    <w:rsid w:val="00C3369E"/>
    <w:rsid w:val="00C37751"/>
    <w:rsid w:val="00C41F60"/>
    <w:rsid w:val="00C43034"/>
    <w:rsid w:val="00C4665B"/>
    <w:rsid w:val="00C50AD1"/>
    <w:rsid w:val="00C52747"/>
    <w:rsid w:val="00C53144"/>
    <w:rsid w:val="00C54430"/>
    <w:rsid w:val="00C548E6"/>
    <w:rsid w:val="00C768BE"/>
    <w:rsid w:val="00C816A9"/>
    <w:rsid w:val="00C8245B"/>
    <w:rsid w:val="00C907C4"/>
    <w:rsid w:val="00CA1159"/>
    <w:rsid w:val="00CA7B7B"/>
    <w:rsid w:val="00CB4632"/>
    <w:rsid w:val="00CC2109"/>
    <w:rsid w:val="00CC7CB2"/>
    <w:rsid w:val="00CD44D8"/>
    <w:rsid w:val="00CE6EAF"/>
    <w:rsid w:val="00CF41AF"/>
    <w:rsid w:val="00CF522F"/>
    <w:rsid w:val="00CF58E5"/>
    <w:rsid w:val="00CF79CD"/>
    <w:rsid w:val="00D04DEB"/>
    <w:rsid w:val="00D04FB7"/>
    <w:rsid w:val="00D422B8"/>
    <w:rsid w:val="00D508DA"/>
    <w:rsid w:val="00D56C19"/>
    <w:rsid w:val="00D6022F"/>
    <w:rsid w:val="00D602F4"/>
    <w:rsid w:val="00D64431"/>
    <w:rsid w:val="00D66956"/>
    <w:rsid w:val="00D8262E"/>
    <w:rsid w:val="00D842E1"/>
    <w:rsid w:val="00D86AFF"/>
    <w:rsid w:val="00D8711E"/>
    <w:rsid w:val="00DB0090"/>
    <w:rsid w:val="00DB2593"/>
    <w:rsid w:val="00DB33FA"/>
    <w:rsid w:val="00DB41C5"/>
    <w:rsid w:val="00DB4C87"/>
    <w:rsid w:val="00DB575B"/>
    <w:rsid w:val="00DC13BF"/>
    <w:rsid w:val="00DC41B7"/>
    <w:rsid w:val="00DC7AD8"/>
    <w:rsid w:val="00E01890"/>
    <w:rsid w:val="00E02622"/>
    <w:rsid w:val="00E13192"/>
    <w:rsid w:val="00E14B61"/>
    <w:rsid w:val="00E16ED2"/>
    <w:rsid w:val="00E21B03"/>
    <w:rsid w:val="00E26F9E"/>
    <w:rsid w:val="00E3071E"/>
    <w:rsid w:val="00E36AB4"/>
    <w:rsid w:val="00E375BA"/>
    <w:rsid w:val="00E44BD4"/>
    <w:rsid w:val="00E46565"/>
    <w:rsid w:val="00E50DDB"/>
    <w:rsid w:val="00E5322D"/>
    <w:rsid w:val="00E62D4B"/>
    <w:rsid w:val="00E72521"/>
    <w:rsid w:val="00E73291"/>
    <w:rsid w:val="00E73E1B"/>
    <w:rsid w:val="00E76BBF"/>
    <w:rsid w:val="00E85D20"/>
    <w:rsid w:val="00E909DC"/>
    <w:rsid w:val="00E947F8"/>
    <w:rsid w:val="00EA0768"/>
    <w:rsid w:val="00EB157E"/>
    <w:rsid w:val="00EC47B0"/>
    <w:rsid w:val="00F1260B"/>
    <w:rsid w:val="00F13A1B"/>
    <w:rsid w:val="00F15125"/>
    <w:rsid w:val="00F33D86"/>
    <w:rsid w:val="00F4596E"/>
    <w:rsid w:val="00F5655F"/>
    <w:rsid w:val="00F57DBE"/>
    <w:rsid w:val="00F7370F"/>
    <w:rsid w:val="00F81B1B"/>
    <w:rsid w:val="00F8329C"/>
    <w:rsid w:val="00F90094"/>
    <w:rsid w:val="00FB2398"/>
    <w:rsid w:val="00FB30EF"/>
    <w:rsid w:val="00FC2CC1"/>
    <w:rsid w:val="00FD227E"/>
    <w:rsid w:val="00FD6EEF"/>
    <w:rsid w:val="00FE08EC"/>
    <w:rsid w:val="00FE2FD8"/>
    <w:rsid w:val="00FE5F49"/>
    <w:rsid w:val="00FE6AC2"/>
    <w:rsid w:val="00FE73F9"/>
    <w:rsid w:val="00FF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50912-AA00-4BF8-8BE0-0FFDC14FA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purl.org/dc/dcmitype/"/>
    <ds:schemaRef ds:uri="ef082eb7-2a3b-4696-9cc0-ba45057d87c9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5a0dbab-4c9f-4505-b7a2-d41bd2fc3a3e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208AFF1-EBF3-4108-A7AB-CB90B5951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2791</TotalTime>
  <Pages>4</Pages>
  <Words>1916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311</cp:revision>
  <cp:lastPrinted>2020-05-04T17:36:00Z</cp:lastPrinted>
  <dcterms:created xsi:type="dcterms:W3CDTF">2020-02-28T19:03:00Z</dcterms:created>
  <dcterms:modified xsi:type="dcterms:W3CDTF">2021-06-08T02:02:00Z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