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27369E" w14:textId="5C9B84B5" w:rsidR="00C8398C" w:rsidRDefault="00C8398C" w:rsidP="00C8398C">
      <w:pPr>
        <w:pStyle w:val="En-tte"/>
        <w:jc w:val="center"/>
        <w:rPr>
          <w:rFonts w:ascii="Calibri" w:hAnsi="Calibri" w:cs="Calibri"/>
          <w:b/>
          <w:bCs/>
          <w:sz w:val="28"/>
          <w:szCs w:val="28"/>
          <w:lang w:val="en-CA"/>
        </w:rPr>
      </w:pPr>
      <w:r>
        <w:rPr>
          <w:rFonts w:ascii="Calibri" w:hAnsi="Calibri" w:cs="Calibri"/>
          <w:b/>
          <w:bCs/>
          <w:sz w:val="28"/>
          <w:szCs w:val="28"/>
          <w:lang w:val="en-CA"/>
        </w:rPr>
        <w:t xml:space="preserve">Quoting and </w:t>
      </w:r>
      <w:r w:rsidRPr="00027DF4">
        <w:rPr>
          <w:rFonts w:ascii="Calibri" w:hAnsi="Calibri" w:cs="Calibri"/>
          <w:b/>
          <w:bCs/>
          <w:sz w:val="28"/>
          <w:szCs w:val="28"/>
          <w:lang w:val="en-CA"/>
        </w:rPr>
        <w:t>Paraphrasing</w:t>
      </w:r>
    </w:p>
    <w:p w14:paraId="553EEA98" w14:textId="1FEBE392" w:rsidR="004C2A87" w:rsidRPr="00DA084F" w:rsidRDefault="004C2A87" w:rsidP="00DA084F">
      <w:pPr>
        <w:pStyle w:val="En-tte"/>
        <w:rPr>
          <w:rFonts w:ascii="Calibri" w:hAnsi="Calibri" w:cs="Calibri"/>
          <w:sz w:val="16"/>
          <w:szCs w:val="16"/>
          <w:lang w:val="en-CA"/>
        </w:rPr>
      </w:pPr>
      <w:r w:rsidRPr="00DA084F">
        <w:rPr>
          <w:rFonts w:ascii="Calibri" w:hAnsi="Calibri" w:cs="Calibri"/>
          <w:sz w:val="16"/>
          <w:szCs w:val="16"/>
          <w:lang w:val="en-CA"/>
        </w:rPr>
        <w:t>This material is partially taken from ‘The Writing Center’ of the U of Wisconsin-Madison.</w:t>
      </w:r>
    </w:p>
    <w:p w14:paraId="0A73C3B2" w14:textId="77777777" w:rsidR="00C8398C" w:rsidRDefault="00C8398C" w:rsidP="00CF762A">
      <w:pPr>
        <w:pStyle w:val="NormalWeb"/>
        <w:rPr>
          <w:rFonts w:ascii="Calibri" w:hAnsi="Calibri" w:cs="Calibri"/>
          <w:b/>
          <w:bCs/>
          <w:sz w:val="24"/>
          <w:lang w:val="en-CA"/>
        </w:rPr>
      </w:pPr>
    </w:p>
    <w:p w14:paraId="21D31748" w14:textId="2EAEFEDA" w:rsidR="00CF762A" w:rsidRPr="00CF762A" w:rsidRDefault="00F80840" w:rsidP="00CF762A">
      <w:pPr>
        <w:pStyle w:val="NormalWeb"/>
        <w:rPr>
          <w:rFonts w:ascii="Calibri" w:hAnsi="Calibri" w:cs="Calibri"/>
          <w:b/>
          <w:bCs/>
          <w:sz w:val="24"/>
          <w:lang w:val="en-CA"/>
        </w:rPr>
      </w:pPr>
      <w:r w:rsidRPr="00CF762A">
        <w:rPr>
          <w:rFonts w:ascii="Calibri" w:hAnsi="Calibri" w:cs="Calibri"/>
          <w:b/>
          <w:bCs/>
          <w:sz w:val="24"/>
          <w:lang w:val="en-CA"/>
        </w:rPr>
        <w:t xml:space="preserve">SHOULD I </w:t>
      </w:r>
      <w:r w:rsidR="00D67339" w:rsidRPr="00CF762A">
        <w:rPr>
          <w:rFonts w:ascii="Calibri" w:hAnsi="Calibri" w:cs="Calibri"/>
          <w:b/>
          <w:bCs/>
          <w:sz w:val="24"/>
          <w:lang w:val="en-CA"/>
        </w:rPr>
        <w:t xml:space="preserve">QUOTE </w:t>
      </w:r>
      <w:r w:rsidRPr="00CF762A">
        <w:rPr>
          <w:rFonts w:ascii="Calibri" w:hAnsi="Calibri" w:cs="Calibri"/>
          <w:b/>
          <w:bCs/>
          <w:sz w:val="24"/>
          <w:lang w:val="en-CA"/>
        </w:rPr>
        <w:t>OR</w:t>
      </w:r>
      <w:r w:rsidR="00D67339" w:rsidRPr="00D67339">
        <w:rPr>
          <w:rFonts w:ascii="Calibri" w:hAnsi="Calibri" w:cs="Calibri"/>
          <w:b/>
          <w:bCs/>
          <w:sz w:val="24"/>
          <w:lang w:val="en-CA"/>
        </w:rPr>
        <w:t xml:space="preserve"> </w:t>
      </w:r>
      <w:r w:rsidR="00D67339" w:rsidRPr="00CF762A">
        <w:rPr>
          <w:rFonts w:ascii="Calibri" w:hAnsi="Calibri" w:cs="Calibri"/>
          <w:b/>
          <w:bCs/>
          <w:sz w:val="24"/>
          <w:lang w:val="en-CA"/>
        </w:rPr>
        <w:t>PARAPHRASE</w:t>
      </w:r>
      <w:r w:rsidRPr="00CF762A">
        <w:rPr>
          <w:rFonts w:ascii="Calibri" w:hAnsi="Calibri" w:cs="Calibri"/>
          <w:b/>
          <w:bCs/>
          <w:sz w:val="24"/>
          <w:lang w:val="en-CA"/>
        </w:rPr>
        <w:t>?</w:t>
      </w:r>
    </w:p>
    <w:p w14:paraId="3A30FC73" w14:textId="77777777" w:rsidR="00276EBF" w:rsidRDefault="001069B0" w:rsidP="00CF762A">
      <w:pPr>
        <w:pStyle w:val="NormalWeb"/>
        <w:rPr>
          <w:rFonts w:ascii="Calibri" w:hAnsi="Calibri" w:cs="Calibri"/>
          <w:sz w:val="24"/>
          <w:lang w:val="en-CA"/>
        </w:rPr>
      </w:pPr>
      <w:r>
        <w:rPr>
          <w:rFonts w:ascii="Calibri" w:hAnsi="Calibri" w:cs="Calibri"/>
          <w:sz w:val="24"/>
          <w:lang w:val="en-CA"/>
        </w:rPr>
        <w:t xml:space="preserve">A </w:t>
      </w:r>
      <w:r w:rsidR="00AA3290">
        <w:rPr>
          <w:rFonts w:ascii="Calibri" w:hAnsi="Calibri" w:cs="Calibri"/>
          <w:sz w:val="24"/>
          <w:lang w:val="en-CA"/>
        </w:rPr>
        <w:t xml:space="preserve">research </w:t>
      </w:r>
      <w:r>
        <w:rPr>
          <w:rFonts w:ascii="Calibri" w:hAnsi="Calibri" w:cs="Calibri"/>
          <w:sz w:val="24"/>
          <w:lang w:val="en-CA"/>
        </w:rPr>
        <w:t>essay is an original text, not a summary of the research you have read. It is about your reasoning and your ideas, so m</w:t>
      </w:r>
      <w:r w:rsidR="00276EBF" w:rsidRPr="00CF762A">
        <w:rPr>
          <w:rFonts w:ascii="Calibri" w:hAnsi="Calibri" w:cs="Calibri"/>
          <w:sz w:val="24"/>
          <w:lang w:val="en-CA"/>
        </w:rPr>
        <w:t xml:space="preserve">ost of your </w:t>
      </w:r>
      <w:r w:rsidR="00276EBF">
        <w:rPr>
          <w:rFonts w:ascii="Calibri" w:hAnsi="Calibri" w:cs="Calibri"/>
          <w:sz w:val="24"/>
          <w:lang w:val="en-CA"/>
        </w:rPr>
        <w:t>essay</w:t>
      </w:r>
      <w:r w:rsidR="00276EBF" w:rsidRPr="00CF762A">
        <w:rPr>
          <w:rFonts w:ascii="Calibri" w:hAnsi="Calibri" w:cs="Calibri"/>
          <w:sz w:val="24"/>
          <w:lang w:val="en-CA"/>
        </w:rPr>
        <w:t xml:space="preserve"> should be in your own words.</w:t>
      </w:r>
      <w:r w:rsidR="00276EBF">
        <w:rPr>
          <w:rFonts w:ascii="Calibri" w:hAnsi="Calibri" w:cs="Calibri"/>
          <w:sz w:val="24"/>
          <w:lang w:val="en-CA"/>
        </w:rPr>
        <w:t xml:space="preserve"> </w:t>
      </w:r>
      <w:r>
        <w:rPr>
          <w:rFonts w:ascii="Calibri" w:hAnsi="Calibri" w:cs="Calibri"/>
          <w:sz w:val="24"/>
          <w:lang w:val="en-CA"/>
        </w:rPr>
        <w:t xml:space="preserve">It will include some research, most of it paraphrased. </w:t>
      </w:r>
      <w:r w:rsidR="00AA3290">
        <w:rPr>
          <w:rFonts w:ascii="Calibri" w:hAnsi="Calibri" w:cs="Calibri"/>
          <w:sz w:val="24"/>
          <w:lang w:val="en-CA"/>
        </w:rPr>
        <w:t xml:space="preserve">Only </w:t>
      </w:r>
      <w:r w:rsidR="00276EBF" w:rsidRPr="00CF762A">
        <w:rPr>
          <w:rFonts w:ascii="Calibri" w:hAnsi="Calibri" w:cs="Calibri"/>
          <w:sz w:val="24"/>
          <w:lang w:val="en-CA"/>
        </w:rPr>
        <w:t xml:space="preserve">use direct quotations if you have a </w:t>
      </w:r>
      <w:r>
        <w:rPr>
          <w:rFonts w:ascii="Calibri" w:hAnsi="Calibri" w:cs="Calibri"/>
          <w:sz w:val="24"/>
          <w:lang w:val="en-CA"/>
        </w:rPr>
        <w:t>specific</w:t>
      </w:r>
      <w:r w:rsidR="00276EBF" w:rsidRPr="00CF762A">
        <w:rPr>
          <w:rFonts w:ascii="Calibri" w:hAnsi="Calibri" w:cs="Calibri"/>
          <w:sz w:val="24"/>
          <w:lang w:val="en-CA"/>
        </w:rPr>
        <w:t xml:space="preserve"> reason</w:t>
      </w:r>
      <w:r w:rsidR="00AA3290">
        <w:rPr>
          <w:rFonts w:ascii="Calibri" w:hAnsi="Calibri" w:cs="Calibri"/>
          <w:sz w:val="24"/>
          <w:lang w:val="en-CA"/>
        </w:rPr>
        <w:t xml:space="preserve"> to do so</w:t>
      </w:r>
      <w:r>
        <w:rPr>
          <w:rFonts w:ascii="Calibri" w:hAnsi="Calibri" w:cs="Calibri"/>
          <w:sz w:val="24"/>
          <w:lang w:val="en-CA"/>
        </w:rPr>
        <w:t>.</w:t>
      </w:r>
    </w:p>
    <w:p w14:paraId="045192B6" w14:textId="77777777" w:rsidR="00CF762A" w:rsidRPr="00CF762A" w:rsidRDefault="00CF762A" w:rsidP="00CF762A">
      <w:pPr>
        <w:pStyle w:val="NormalWeb"/>
        <w:rPr>
          <w:rFonts w:ascii="Calibri" w:hAnsi="Calibri" w:cs="Calibri"/>
          <w:sz w:val="24"/>
          <w:lang w:val="en-CA"/>
        </w:rPr>
      </w:pPr>
      <w:r w:rsidRPr="00CF762A">
        <w:rPr>
          <w:rFonts w:ascii="Calibri" w:hAnsi="Calibri" w:cs="Calibri"/>
          <w:sz w:val="24"/>
          <w:lang w:val="en-CA"/>
        </w:rPr>
        <w:t xml:space="preserve">In research </w:t>
      </w:r>
      <w:r w:rsidR="00330FCE">
        <w:rPr>
          <w:rFonts w:ascii="Calibri" w:hAnsi="Calibri" w:cs="Calibri"/>
          <w:sz w:val="24"/>
          <w:lang w:val="en-CA"/>
        </w:rPr>
        <w:t>essays</w:t>
      </w:r>
      <w:r w:rsidRPr="00CF762A">
        <w:rPr>
          <w:rFonts w:ascii="Calibri" w:hAnsi="Calibri" w:cs="Calibri"/>
          <w:sz w:val="24"/>
          <w:lang w:val="en-CA"/>
        </w:rPr>
        <w:t xml:space="preserve">, you should </w:t>
      </w:r>
      <w:r w:rsidRPr="00276EBF">
        <w:rPr>
          <w:rFonts w:ascii="Calibri" w:hAnsi="Calibri" w:cs="Calibri"/>
          <w:sz w:val="24"/>
          <w:u w:val="single"/>
          <w:lang w:val="en-CA"/>
        </w:rPr>
        <w:t>quote</w:t>
      </w:r>
      <w:r w:rsidRPr="00CF762A">
        <w:rPr>
          <w:rFonts w:ascii="Calibri" w:hAnsi="Calibri" w:cs="Calibri"/>
          <w:sz w:val="24"/>
          <w:lang w:val="en-CA"/>
        </w:rPr>
        <w:t xml:space="preserve"> from a source</w:t>
      </w:r>
    </w:p>
    <w:p w14:paraId="4875F5CE" w14:textId="77777777" w:rsidR="00CF762A" w:rsidRPr="00CF762A" w:rsidRDefault="00CF762A" w:rsidP="00CF762A">
      <w:pPr>
        <w:pStyle w:val="NormalWeb"/>
        <w:numPr>
          <w:ilvl w:val="0"/>
          <w:numId w:val="5"/>
        </w:numPr>
        <w:rPr>
          <w:rFonts w:ascii="Calibri" w:hAnsi="Calibri" w:cs="Calibri"/>
          <w:sz w:val="24"/>
          <w:lang w:val="en-CA"/>
        </w:rPr>
      </w:pPr>
      <w:r w:rsidRPr="00CF762A">
        <w:rPr>
          <w:rFonts w:ascii="Calibri" w:hAnsi="Calibri" w:cs="Calibri"/>
          <w:sz w:val="24"/>
          <w:lang w:val="en-CA"/>
        </w:rPr>
        <w:t>to present a position or argument to critique or comment on</w:t>
      </w:r>
    </w:p>
    <w:p w14:paraId="7063C7AF" w14:textId="77777777" w:rsidR="00CF762A" w:rsidRPr="00CF762A" w:rsidRDefault="00CF762A" w:rsidP="00CF762A">
      <w:pPr>
        <w:pStyle w:val="NormalWeb"/>
        <w:numPr>
          <w:ilvl w:val="0"/>
          <w:numId w:val="5"/>
        </w:numPr>
        <w:rPr>
          <w:rFonts w:ascii="Calibri" w:hAnsi="Calibri" w:cs="Calibri"/>
          <w:sz w:val="24"/>
          <w:lang w:val="en-CA"/>
        </w:rPr>
      </w:pPr>
      <w:r w:rsidRPr="00CF762A">
        <w:rPr>
          <w:rFonts w:ascii="Calibri" w:hAnsi="Calibri" w:cs="Calibri"/>
          <w:sz w:val="24"/>
          <w:lang w:val="en-CA"/>
        </w:rPr>
        <w:t>to include especially moving or historically significant language</w:t>
      </w:r>
      <w:r w:rsidR="00276EBF">
        <w:rPr>
          <w:rFonts w:ascii="Calibri" w:hAnsi="Calibri" w:cs="Calibri"/>
          <w:sz w:val="24"/>
          <w:lang w:val="en-CA"/>
        </w:rPr>
        <w:t xml:space="preserve"> (a famous quote)</w:t>
      </w:r>
    </w:p>
    <w:p w14:paraId="3EF07B56" w14:textId="77777777" w:rsidR="00CF762A" w:rsidRPr="00CF762A" w:rsidRDefault="00CF762A" w:rsidP="00CF762A">
      <w:pPr>
        <w:pStyle w:val="NormalWeb"/>
        <w:numPr>
          <w:ilvl w:val="0"/>
          <w:numId w:val="5"/>
        </w:numPr>
        <w:rPr>
          <w:rFonts w:ascii="Calibri" w:hAnsi="Calibri" w:cs="Calibri"/>
          <w:sz w:val="24"/>
          <w:lang w:val="en-CA"/>
        </w:rPr>
      </w:pPr>
      <w:r w:rsidRPr="00CF762A">
        <w:rPr>
          <w:rFonts w:ascii="Calibri" w:hAnsi="Calibri" w:cs="Calibri"/>
          <w:sz w:val="24"/>
          <w:lang w:val="en-CA"/>
        </w:rPr>
        <w:t>to present a particularly well-stated passage whose meaning would be lost or changed if paraphrased or summarized</w:t>
      </w:r>
      <w:r w:rsidR="00276EBF">
        <w:rPr>
          <w:rFonts w:ascii="Calibri" w:hAnsi="Calibri" w:cs="Calibri"/>
          <w:sz w:val="24"/>
          <w:lang w:val="en-CA"/>
        </w:rPr>
        <w:t xml:space="preserve"> (a beautiful quote)</w:t>
      </w:r>
    </w:p>
    <w:p w14:paraId="2AB86856" w14:textId="77777777" w:rsidR="00CF762A" w:rsidRPr="00CF762A" w:rsidRDefault="00CF762A" w:rsidP="00CF762A">
      <w:pPr>
        <w:pStyle w:val="NormalWeb"/>
        <w:rPr>
          <w:rFonts w:ascii="Calibri" w:hAnsi="Calibri" w:cs="Calibri"/>
          <w:sz w:val="24"/>
          <w:lang w:val="en-CA"/>
        </w:rPr>
      </w:pPr>
      <w:r w:rsidRPr="00CF762A">
        <w:rPr>
          <w:rFonts w:ascii="Calibri" w:hAnsi="Calibri" w:cs="Calibri"/>
          <w:sz w:val="24"/>
          <w:lang w:val="en-CA"/>
        </w:rPr>
        <w:t xml:space="preserve">You should </w:t>
      </w:r>
      <w:r w:rsidRPr="00276EBF">
        <w:rPr>
          <w:rFonts w:ascii="Calibri" w:hAnsi="Calibri" w:cs="Calibri"/>
          <w:sz w:val="24"/>
          <w:u w:val="single"/>
          <w:lang w:val="en-CA"/>
        </w:rPr>
        <w:t>summarize or paraphrase</w:t>
      </w:r>
      <w:r w:rsidRPr="00CF762A">
        <w:rPr>
          <w:rFonts w:ascii="Calibri" w:hAnsi="Calibri" w:cs="Calibri"/>
          <w:sz w:val="24"/>
          <w:lang w:val="en-CA"/>
        </w:rPr>
        <w:t xml:space="preserve"> when</w:t>
      </w:r>
    </w:p>
    <w:p w14:paraId="7F8779C3" w14:textId="77777777" w:rsidR="00CF762A" w:rsidRPr="00CF762A" w:rsidRDefault="00CF762A" w:rsidP="00CF762A">
      <w:pPr>
        <w:pStyle w:val="NormalWeb"/>
        <w:numPr>
          <w:ilvl w:val="0"/>
          <w:numId w:val="6"/>
        </w:numPr>
        <w:rPr>
          <w:rFonts w:ascii="Calibri" w:hAnsi="Calibri" w:cs="Calibri"/>
          <w:sz w:val="24"/>
          <w:lang w:val="en-CA"/>
        </w:rPr>
      </w:pPr>
      <w:r w:rsidRPr="00CF762A">
        <w:rPr>
          <w:rFonts w:ascii="Calibri" w:hAnsi="Calibri" w:cs="Calibri"/>
          <w:sz w:val="24"/>
          <w:lang w:val="en-CA"/>
        </w:rPr>
        <w:t xml:space="preserve">what you want from the source is the </w:t>
      </w:r>
      <w:r w:rsidR="00276EBF">
        <w:rPr>
          <w:rFonts w:ascii="Calibri" w:hAnsi="Calibri" w:cs="Calibri"/>
          <w:sz w:val="24"/>
          <w:lang w:val="en-CA"/>
        </w:rPr>
        <w:t>information it contains</w:t>
      </w:r>
      <w:r w:rsidRPr="00CF762A">
        <w:rPr>
          <w:rFonts w:ascii="Calibri" w:hAnsi="Calibri" w:cs="Calibri"/>
          <w:sz w:val="24"/>
          <w:lang w:val="en-CA"/>
        </w:rPr>
        <w:t>, not the specific language used to express it</w:t>
      </w:r>
    </w:p>
    <w:p w14:paraId="0B573BD5" w14:textId="77777777" w:rsidR="00856253" w:rsidRDefault="00CF762A" w:rsidP="00276EBF">
      <w:pPr>
        <w:pStyle w:val="NormalWeb"/>
        <w:numPr>
          <w:ilvl w:val="0"/>
          <w:numId w:val="6"/>
        </w:numPr>
        <w:rPr>
          <w:rFonts w:ascii="Calibri" w:hAnsi="Calibri" w:cs="Calibri"/>
          <w:sz w:val="24"/>
          <w:lang w:val="en-CA"/>
        </w:rPr>
      </w:pPr>
      <w:r w:rsidRPr="00CF762A">
        <w:rPr>
          <w:rFonts w:ascii="Calibri" w:hAnsi="Calibri" w:cs="Calibri"/>
          <w:sz w:val="24"/>
          <w:lang w:val="en-CA"/>
        </w:rPr>
        <w:t>you can express in fewer words what the key point of a source is</w:t>
      </w:r>
    </w:p>
    <w:p w14:paraId="2C9F15F3" w14:textId="77777777" w:rsidR="00276EBF" w:rsidRDefault="00276EBF" w:rsidP="00276EBF">
      <w:pPr>
        <w:pStyle w:val="NormalWeb"/>
        <w:ind w:left="0"/>
        <w:rPr>
          <w:rFonts w:ascii="Calibri" w:hAnsi="Calibri" w:cs="Calibri"/>
          <w:sz w:val="24"/>
          <w:lang w:val="en-CA"/>
        </w:rPr>
      </w:pPr>
      <w:r>
        <w:rPr>
          <w:rFonts w:ascii="Calibri" w:hAnsi="Calibri" w:cs="Calibri"/>
          <w:sz w:val="24"/>
          <w:lang w:val="en-CA"/>
        </w:rPr>
        <w:t>Some fields of studies have slightly different standards. For example</w:t>
      </w:r>
      <w:r w:rsidRPr="00CF762A">
        <w:rPr>
          <w:rFonts w:ascii="Calibri" w:hAnsi="Calibri" w:cs="Calibri"/>
          <w:sz w:val="24"/>
          <w:lang w:val="en-CA"/>
        </w:rPr>
        <w:t xml:space="preserve">, it’s often conventional to quote </w:t>
      </w:r>
      <w:r>
        <w:rPr>
          <w:rFonts w:ascii="Calibri" w:hAnsi="Calibri" w:cs="Calibri"/>
          <w:sz w:val="24"/>
          <w:lang w:val="en-CA"/>
        </w:rPr>
        <w:t>more in</w:t>
      </w:r>
      <w:r w:rsidRPr="00CF762A">
        <w:rPr>
          <w:rFonts w:ascii="Calibri" w:hAnsi="Calibri" w:cs="Calibri"/>
          <w:sz w:val="24"/>
          <w:lang w:val="en-CA"/>
        </w:rPr>
        <w:t xml:space="preserve"> </w:t>
      </w:r>
      <w:r w:rsidR="00AA3290">
        <w:rPr>
          <w:rFonts w:ascii="Calibri" w:hAnsi="Calibri" w:cs="Calibri"/>
          <w:sz w:val="24"/>
          <w:lang w:val="en-CA"/>
        </w:rPr>
        <w:t xml:space="preserve">arts and </w:t>
      </w:r>
      <w:r w:rsidRPr="00CF762A">
        <w:rPr>
          <w:rFonts w:ascii="Calibri" w:hAnsi="Calibri" w:cs="Calibri"/>
          <w:sz w:val="24"/>
          <w:lang w:val="en-CA"/>
        </w:rPr>
        <w:t>humanities</w:t>
      </w:r>
      <w:r>
        <w:rPr>
          <w:rFonts w:ascii="Calibri" w:hAnsi="Calibri" w:cs="Calibri"/>
          <w:sz w:val="24"/>
          <w:lang w:val="en-CA"/>
        </w:rPr>
        <w:t xml:space="preserve"> (such as literature, art or history)</w:t>
      </w:r>
      <w:r w:rsidRPr="00CF762A">
        <w:rPr>
          <w:rFonts w:ascii="Calibri" w:hAnsi="Calibri" w:cs="Calibri"/>
          <w:sz w:val="24"/>
          <w:lang w:val="en-CA"/>
        </w:rPr>
        <w:t xml:space="preserve">, and to </w:t>
      </w:r>
      <w:r>
        <w:rPr>
          <w:rFonts w:ascii="Calibri" w:hAnsi="Calibri" w:cs="Calibri"/>
          <w:sz w:val="24"/>
          <w:lang w:val="en-CA"/>
        </w:rPr>
        <w:t>paraphrase and summarize</w:t>
      </w:r>
      <w:r w:rsidRPr="00CF762A">
        <w:rPr>
          <w:rFonts w:ascii="Calibri" w:hAnsi="Calibri" w:cs="Calibri"/>
          <w:sz w:val="24"/>
          <w:lang w:val="en-CA"/>
        </w:rPr>
        <w:t xml:space="preserve"> </w:t>
      </w:r>
      <w:r>
        <w:rPr>
          <w:rFonts w:ascii="Calibri" w:hAnsi="Calibri" w:cs="Calibri"/>
          <w:sz w:val="24"/>
          <w:lang w:val="en-CA"/>
        </w:rPr>
        <w:t>more</w:t>
      </w:r>
      <w:r w:rsidRPr="00CF762A">
        <w:rPr>
          <w:rFonts w:ascii="Calibri" w:hAnsi="Calibri" w:cs="Calibri"/>
          <w:sz w:val="24"/>
          <w:lang w:val="en-CA"/>
        </w:rPr>
        <w:t xml:space="preserve"> in social</w:t>
      </w:r>
      <w:r>
        <w:rPr>
          <w:rFonts w:ascii="Calibri" w:hAnsi="Calibri" w:cs="Calibri"/>
          <w:sz w:val="24"/>
          <w:lang w:val="en-CA"/>
        </w:rPr>
        <w:t xml:space="preserve"> sciences</w:t>
      </w:r>
      <w:r w:rsidRPr="00CF762A">
        <w:rPr>
          <w:rFonts w:ascii="Calibri" w:hAnsi="Calibri" w:cs="Calibri"/>
          <w:sz w:val="24"/>
          <w:lang w:val="en-CA"/>
        </w:rPr>
        <w:t xml:space="preserve"> or natural sciences.</w:t>
      </w:r>
      <w:r>
        <w:rPr>
          <w:rFonts w:ascii="Calibri" w:hAnsi="Calibri" w:cs="Calibri"/>
          <w:sz w:val="24"/>
          <w:lang w:val="en-CA"/>
        </w:rPr>
        <w:t xml:space="preserve"> As you </w:t>
      </w:r>
      <w:r w:rsidR="001069B0">
        <w:rPr>
          <w:rFonts w:ascii="Calibri" w:hAnsi="Calibri" w:cs="Calibri"/>
          <w:sz w:val="24"/>
          <w:lang w:val="en-CA"/>
        </w:rPr>
        <w:t>progress in your program and in your field</w:t>
      </w:r>
      <w:r>
        <w:rPr>
          <w:rFonts w:ascii="Calibri" w:hAnsi="Calibri" w:cs="Calibri"/>
          <w:sz w:val="24"/>
          <w:lang w:val="en-CA"/>
        </w:rPr>
        <w:t xml:space="preserve">, you will learn more about </w:t>
      </w:r>
      <w:r w:rsidR="001069B0">
        <w:rPr>
          <w:rFonts w:ascii="Calibri" w:hAnsi="Calibri" w:cs="Calibri"/>
          <w:sz w:val="24"/>
          <w:lang w:val="en-CA"/>
        </w:rPr>
        <w:t>this</w:t>
      </w:r>
      <w:r>
        <w:rPr>
          <w:rFonts w:ascii="Calibri" w:hAnsi="Calibri" w:cs="Calibri"/>
          <w:sz w:val="24"/>
          <w:lang w:val="en-CA"/>
        </w:rPr>
        <w:t>, but for now, for your English course, we encourage you to just follow the guidelines</w:t>
      </w:r>
      <w:r w:rsidR="00AA3290">
        <w:rPr>
          <w:rFonts w:ascii="Calibri" w:hAnsi="Calibri" w:cs="Calibri"/>
          <w:sz w:val="24"/>
          <w:lang w:val="en-CA"/>
        </w:rPr>
        <w:t xml:space="preserve"> presented here</w:t>
      </w:r>
      <w:r>
        <w:rPr>
          <w:rFonts w:ascii="Calibri" w:hAnsi="Calibri" w:cs="Calibri"/>
          <w:sz w:val="24"/>
          <w:lang w:val="en-CA"/>
        </w:rPr>
        <w:t>.</w:t>
      </w:r>
    </w:p>
    <w:p w14:paraId="66FAF560" w14:textId="77777777" w:rsidR="00C8398C" w:rsidRPr="00CF762A" w:rsidRDefault="00C8398C" w:rsidP="00276EBF">
      <w:pPr>
        <w:pStyle w:val="NormalWeb"/>
        <w:rPr>
          <w:rFonts w:ascii="Calibri" w:hAnsi="Calibri" w:cs="Calibri"/>
          <w:sz w:val="24"/>
          <w:lang w:val="en-CA"/>
        </w:rPr>
      </w:pPr>
    </w:p>
    <w:p w14:paraId="6F0AC903" w14:textId="77777777" w:rsidR="00856253" w:rsidRPr="00F80840" w:rsidRDefault="00856253" w:rsidP="00211F94">
      <w:pPr>
        <w:pStyle w:val="NormalWeb"/>
        <w:spacing w:after="240"/>
        <w:ind w:left="28" w:right="28"/>
        <w:rPr>
          <w:rFonts w:ascii="Calibri" w:hAnsi="Calibri" w:cs="Calibri"/>
          <w:b/>
          <w:bCs/>
          <w:i/>
          <w:iCs/>
          <w:sz w:val="24"/>
          <w:lang w:val="en-CA"/>
        </w:rPr>
      </w:pPr>
      <w:r w:rsidRPr="00F80840">
        <w:rPr>
          <w:rFonts w:ascii="Calibri" w:hAnsi="Calibri" w:cs="Calibri"/>
          <w:b/>
          <w:bCs/>
          <w:i/>
          <w:iCs/>
          <w:sz w:val="24"/>
          <w:lang w:val="en-CA"/>
        </w:rPr>
        <w:t>Exercise 1</w:t>
      </w:r>
      <w:r w:rsidR="00211F94" w:rsidRPr="00F80840">
        <w:rPr>
          <w:rFonts w:ascii="Calibri" w:hAnsi="Calibri" w:cs="Calibri"/>
          <w:b/>
          <w:bCs/>
          <w:i/>
          <w:iCs/>
          <w:sz w:val="24"/>
          <w:lang w:val="en-CA"/>
        </w:rPr>
        <w:t xml:space="preserve"> – Quote it or paraphrase it? </w:t>
      </w:r>
      <w:r w:rsidR="00F80840">
        <w:rPr>
          <w:rFonts w:ascii="Calibri" w:hAnsi="Calibri" w:cs="Calibri"/>
          <w:b/>
          <w:bCs/>
          <w:i/>
          <w:iCs/>
          <w:sz w:val="24"/>
          <w:lang w:val="en-CA"/>
        </w:rPr>
        <w:t>Identify</w:t>
      </w:r>
      <w:r w:rsidR="00211F94" w:rsidRPr="00F80840">
        <w:rPr>
          <w:rFonts w:ascii="Calibri" w:hAnsi="Calibri" w:cs="Calibri"/>
          <w:b/>
          <w:bCs/>
          <w:i/>
          <w:iCs/>
          <w:sz w:val="24"/>
          <w:lang w:val="en-CA"/>
        </w:rPr>
        <w:t xml:space="preserve"> which of the following </w:t>
      </w:r>
      <w:r w:rsidR="00F80840">
        <w:rPr>
          <w:rFonts w:ascii="Calibri" w:hAnsi="Calibri" w:cs="Calibri"/>
          <w:b/>
          <w:bCs/>
          <w:i/>
          <w:iCs/>
          <w:sz w:val="24"/>
          <w:lang w:val="en-CA"/>
        </w:rPr>
        <w:t>would be best directly quoted</w:t>
      </w:r>
      <w:r w:rsidR="00211F94" w:rsidRPr="00F80840">
        <w:rPr>
          <w:rFonts w:ascii="Calibri" w:hAnsi="Calibri" w:cs="Calibri"/>
          <w:b/>
          <w:bCs/>
          <w:i/>
          <w:iCs/>
          <w:sz w:val="24"/>
          <w:lang w:val="en-CA"/>
        </w:rPr>
        <w:t xml:space="preserve"> in an essay, and which </w:t>
      </w:r>
      <w:r w:rsidR="00F80840">
        <w:rPr>
          <w:rFonts w:ascii="Calibri" w:hAnsi="Calibri" w:cs="Calibri"/>
          <w:b/>
          <w:bCs/>
          <w:i/>
          <w:iCs/>
          <w:sz w:val="24"/>
          <w:lang w:val="en-CA"/>
        </w:rPr>
        <w:t xml:space="preserve">should be </w:t>
      </w:r>
      <w:r w:rsidR="00211F94" w:rsidRPr="00F80840">
        <w:rPr>
          <w:rFonts w:ascii="Calibri" w:hAnsi="Calibri" w:cs="Calibri"/>
          <w:b/>
          <w:bCs/>
          <w:i/>
          <w:iCs/>
          <w:sz w:val="24"/>
          <w:lang w:val="en-CA"/>
        </w:rPr>
        <w:t>paraphrase</w:t>
      </w:r>
      <w:r w:rsidR="00F80840">
        <w:rPr>
          <w:rFonts w:ascii="Calibri" w:hAnsi="Calibri" w:cs="Calibri"/>
          <w:b/>
          <w:bCs/>
          <w:i/>
          <w:iCs/>
          <w:sz w:val="24"/>
          <w:lang w:val="en-CA"/>
        </w:rPr>
        <w:t>d</w:t>
      </w:r>
      <w:r w:rsidR="00211F94" w:rsidRPr="00F80840">
        <w:rPr>
          <w:rFonts w:ascii="Calibri" w:hAnsi="Calibri" w:cs="Calibri"/>
          <w:b/>
          <w:bCs/>
          <w:i/>
          <w:iCs/>
          <w:sz w:val="24"/>
          <w:lang w:val="en-CA"/>
        </w:rPr>
        <w:t>. Justify your answers.</w:t>
      </w:r>
    </w:p>
    <w:p w14:paraId="0BCE6EDB" w14:textId="77CF8718" w:rsidR="00A472B6" w:rsidRDefault="00A472B6" w:rsidP="00211F94">
      <w:pPr>
        <w:pStyle w:val="NormalWeb"/>
        <w:numPr>
          <w:ilvl w:val="0"/>
          <w:numId w:val="9"/>
        </w:numPr>
        <w:spacing w:after="120"/>
        <w:ind w:left="714" w:right="28" w:hanging="357"/>
        <w:rPr>
          <w:rFonts w:ascii="Calibri" w:hAnsi="Calibri" w:cs="Calibri"/>
          <w:sz w:val="24"/>
          <w:lang w:val="en-CA"/>
        </w:rPr>
      </w:pPr>
      <w:r>
        <w:rPr>
          <w:rFonts w:ascii="Calibri" w:hAnsi="Calibri" w:cs="Calibri"/>
          <w:sz w:val="24"/>
          <w:lang w:val="en-CA"/>
        </w:rPr>
        <w:t>‘</w:t>
      </w:r>
      <w:r w:rsidRPr="00A472B6">
        <w:rPr>
          <w:rFonts w:ascii="Calibri" w:hAnsi="Calibri" w:cs="Calibri"/>
          <w:sz w:val="24"/>
          <w:lang w:val="en-CA"/>
        </w:rPr>
        <w:t>Greenhouse gas, any gas that has the property of absorbing infrared radiation (net heat energy) emitted from Earth’s surface and reradiating it back to Earth’s surface, thus contributing to the greenhouse effect. Carbon dioxide, methane, and water vapour are the most important greenhouse gases.</w:t>
      </w:r>
      <w:r>
        <w:rPr>
          <w:rFonts w:ascii="Calibri" w:hAnsi="Calibri" w:cs="Calibri"/>
          <w:sz w:val="24"/>
          <w:lang w:val="en-CA"/>
        </w:rPr>
        <w:t>’ (Michael E. Mann, Britannica)</w:t>
      </w:r>
      <w:r w:rsidR="00042D41">
        <w:rPr>
          <w:rFonts w:ascii="Calibri" w:hAnsi="Calibri" w:cs="Calibri"/>
          <w:sz w:val="24"/>
          <w:lang w:val="en-CA"/>
        </w:rPr>
        <w:t xml:space="preserve"> Highlight </w:t>
      </w:r>
      <w:bookmarkStart w:id="0" w:name="_GoBack"/>
      <w:r w:rsidR="00042D41">
        <w:rPr>
          <w:rFonts w:ascii="Calibri" w:hAnsi="Calibri" w:cs="Calibri"/>
          <w:sz w:val="24"/>
          <w:lang w:val="en-CA"/>
        </w:rPr>
        <w:t xml:space="preserve">QUOTE </w:t>
      </w:r>
      <w:bookmarkEnd w:id="0"/>
      <w:r w:rsidR="00042D41">
        <w:rPr>
          <w:rFonts w:ascii="Calibri" w:hAnsi="Calibri" w:cs="Calibri"/>
          <w:sz w:val="24"/>
          <w:lang w:val="en-CA"/>
        </w:rPr>
        <w:t>or PARAPHRASE</w:t>
      </w:r>
    </w:p>
    <w:p w14:paraId="097F774B" w14:textId="200D8A60" w:rsidR="000778CD" w:rsidRDefault="000778CD" w:rsidP="00211F94">
      <w:pPr>
        <w:pStyle w:val="NormalWeb"/>
        <w:numPr>
          <w:ilvl w:val="0"/>
          <w:numId w:val="9"/>
        </w:numPr>
        <w:spacing w:after="120"/>
        <w:ind w:left="714" w:right="28" w:hanging="357"/>
        <w:rPr>
          <w:rFonts w:ascii="Calibri" w:hAnsi="Calibri" w:cs="Calibri"/>
          <w:sz w:val="24"/>
          <w:lang w:val="en-CA"/>
        </w:rPr>
      </w:pPr>
      <w:r>
        <w:rPr>
          <w:rFonts w:ascii="Calibri" w:hAnsi="Calibri" w:cs="Calibri"/>
          <w:sz w:val="24"/>
          <w:lang w:val="en-CA"/>
        </w:rPr>
        <w:t>‘W</w:t>
      </w:r>
      <w:r w:rsidRPr="000778CD">
        <w:rPr>
          <w:rFonts w:ascii="Calibri" w:hAnsi="Calibri" w:cs="Calibri"/>
          <w:sz w:val="24"/>
          <w:lang w:val="en-CA"/>
        </w:rPr>
        <w:t>e shall fight on the beaches, we shall fight on the landing grounds, we shall fight in the fields and in the streets, we shall fight in the hills; we shall never surrender</w:t>
      </w:r>
      <w:r>
        <w:rPr>
          <w:rFonts w:ascii="Calibri" w:hAnsi="Calibri" w:cs="Calibri"/>
          <w:sz w:val="24"/>
          <w:lang w:val="en-CA"/>
        </w:rPr>
        <w:t xml:space="preserve">.’ </w:t>
      </w:r>
      <w:r w:rsidR="001069B0">
        <w:rPr>
          <w:rFonts w:ascii="Calibri" w:hAnsi="Calibri" w:cs="Calibri"/>
          <w:sz w:val="24"/>
          <w:lang w:val="en-CA"/>
        </w:rPr>
        <w:t>(Winston Churchill)</w:t>
      </w:r>
      <w:r w:rsidR="00042D41">
        <w:rPr>
          <w:rFonts w:ascii="Calibri" w:hAnsi="Calibri" w:cs="Calibri"/>
          <w:sz w:val="24"/>
          <w:lang w:val="en-CA"/>
        </w:rPr>
        <w:t xml:space="preserve"> Highlight QUOTE or PARAPHRASE</w:t>
      </w:r>
    </w:p>
    <w:p w14:paraId="7A102068" w14:textId="198D5CCD" w:rsidR="000778CD" w:rsidRDefault="000778CD" w:rsidP="00211F94">
      <w:pPr>
        <w:pStyle w:val="NormalWeb"/>
        <w:numPr>
          <w:ilvl w:val="0"/>
          <w:numId w:val="9"/>
        </w:numPr>
        <w:spacing w:after="120"/>
        <w:ind w:left="714" w:right="28" w:hanging="357"/>
        <w:rPr>
          <w:rFonts w:ascii="Calibri" w:hAnsi="Calibri" w:cs="Calibri"/>
          <w:sz w:val="24"/>
          <w:lang w:val="en-CA"/>
        </w:rPr>
      </w:pPr>
      <w:r>
        <w:rPr>
          <w:rFonts w:ascii="Calibri" w:hAnsi="Calibri" w:cs="Calibri"/>
          <w:sz w:val="24"/>
          <w:lang w:val="en-CA"/>
        </w:rPr>
        <w:t>‘</w:t>
      </w:r>
      <w:r w:rsidR="001C6A3D">
        <w:rPr>
          <w:rFonts w:ascii="Calibri" w:hAnsi="Calibri" w:cs="Calibri"/>
          <w:sz w:val="24"/>
          <w:lang w:val="en-CA"/>
        </w:rPr>
        <w:t>W</w:t>
      </w:r>
      <w:r w:rsidR="001C6A3D" w:rsidRPr="001C6A3D">
        <w:rPr>
          <w:rFonts w:ascii="Calibri" w:hAnsi="Calibri" w:cs="Calibri"/>
          <w:sz w:val="24"/>
          <w:lang w:val="en-CA"/>
        </w:rPr>
        <w:t>e can defund the police, demilitarize the police, remove police from our schools, and invest in alternative approaches to creating safety and security for all of us.</w:t>
      </w:r>
      <w:r>
        <w:rPr>
          <w:rFonts w:ascii="Calibri" w:hAnsi="Calibri" w:cs="Calibri"/>
          <w:sz w:val="24"/>
          <w:lang w:val="en-CA"/>
        </w:rPr>
        <w:t>’</w:t>
      </w:r>
      <w:r w:rsidR="001069B0">
        <w:rPr>
          <w:rFonts w:ascii="Calibri" w:hAnsi="Calibri" w:cs="Calibri"/>
          <w:sz w:val="24"/>
          <w:lang w:val="en-CA"/>
        </w:rPr>
        <w:t xml:space="preserve"> (</w:t>
      </w:r>
      <w:r w:rsidR="001C6A3D">
        <w:rPr>
          <w:rFonts w:ascii="Calibri" w:hAnsi="Calibri" w:cs="Calibri"/>
          <w:sz w:val="24"/>
          <w:lang w:val="en-CA"/>
        </w:rPr>
        <w:t>Black Lives Matter Canada</w:t>
      </w:r>
      <w:r w:rsidR="001069B0">
        <w:rPr>
          <w:rFonts w:ascii="Calibri" w:hAnsi="Calibri" w:cs="Calibri"/>
          <w:sz w:val="24"/>
          <w:lang w:val="en-CA"/>
        </w:rPr>
        <w:t>)</w:t>
      </w:r>
      <w:r w:rsidR="00042D41">
        <w:rPr>
          <w:rFonts w:ascii="Calibri" w:hAnsi="Calibri" w:cs="Calibri"/>
          <w:sz w:val="24"/>
          <w:lang w:val="en-CA"/>
        </w:rPr>
        <w:t xml:space="preserve"> Highlight QUOTE or PARAPHRASE</w:t>
      </w:r>
    </w:p>
    <w:p w14:paraId="57B81D68" w14:textId="7CFBD45C" w:rsidR="00AA3290" w:rsidRPr="00AA3290" w:rsidRDefault="00AA3290" w:rsidP="00AA3290">
      <w:pPr>
        <w:pStyle w:val="NormalWeb"/>
        <w:numPr>
          <w:ilvl w:val="0"/>
          <w:numId w:val="9"/>
        </w:numPr>
        <w:spacing w:after="120"/>
        <w:ind w:right="28"/>
        <w:rPr>
          <w:rFonts w:ascii="Calibri" w:hAnsi="Calibri" w:cs="Calibri"/>
          <w:sz w:val="24"/>
          <w:lang w:val="en-CA"/>
        </w:rPr>
      </w:pPr>
      <w:r>
        <w:rPr>
          <w:rFonts w:ascii="Calibri" w:hAnsi="Calibri" w:cs="Calibri"/>
          <w:sz w:val="24"/>
          <w:lang w:val="en-CA"/>
        </w:rPr>
        <w:t>‘</w:t>
      </w:r>
      <w:r w:rsidRPr="00AA3290">
        <w:rPr>
          <w:rFonts w:ascii="Calibri" w:hAnsi="Calibri" w:cs="Calibri"/>
          <w:sz w:val="24"/>
          <w:lang w:val="en-CA"/>
        </w:rPr>
        <w:t xml:space="preserve">The </w:t>
      </w:r>
      <w:r>
        <w:rPr>
          <w:rFonts w:ascii="Calibri" w:hAnsi="Calibri" w:cs="Calibri"/>
          <w:sz w:val="24"/>
          <w:lang w:val="en-CA"/>
        </w:rPr>
        <w:t xml:space="preserve">Brexit </w:t>
      </w:r>
      <w:r w:rsidRPr="00AA3290">
        <w:rPr>
          <w:rFonts w:ascii="Calibri" w:hAnsi="Calibri" w:cs="Calibri"/>
          <w:sz w:val="24"/>
          <w:lang w:val="en-CA"/>
        </w:rPr>
        <w:t xml:space="preserve">transition </w:t>
      </w:r>
      <w:r>
        <w:rPr>
          <w:rFonts w:ascii="Calibri" w:hAnsi="Calibri" w:cs="Calibri"/>
          <w:sz w:val="24"/>
          <w:lang w:val="en-CA"/>
        </w:rPr>
        <w:t xml:space="preserve">period </w:t>
      </w:r>
      <w:r w:rsidRPr="00AA3290">
        <w:rPr>
          <w:rFonts w:ascii="Calibri" w:hAnsi="Calibri" w:cs="Calibri"/>
          <w:sz w:val="24"/>
          <w:lang w:val="en-CA"/>
        </w:rPr>
        <w:t>is an 11-month phase which started immediately after Brexit day.</w:t>
      </w:r>
      <w:r>
        <w:rPr>
          <w:rFonts w:ascii="Calibri" w:hAnsi="Calibri" w:cs="Calibri"/>
          <w:sz w:val="24"/>
          <w:lang w:val="en-CA"/>
        </w:rPr>
        <w:t xml:space="preserve"> </w:t>
      </w:r>
      <w:r w:rsidRPr="00AA3290">
        <w:rPr>
          <w:rFonts w:ascii="Calibri" w:hAnsi="Calibri" w:cs="Calibri"/>
          <w:sz w:val="24"/>
          <w:lang w:val="en-CA"/>
        </w:rPr>
        <w:t>During transition the UK still follows EU rules and trade between the two is the same as before. The transition period ends on 31 December 2020 and the deadline for extending it has now passed.</w:t>
      </w:r>
      <w:r>
        <w:rPr>
          <w:rFonts w:ascii="Calibri" w:hAnsi="Calibri" w:cs="Calibri"/>
          <w:sz w:val="24"/>
          <w:lang w:val="en-CA"/>
        </w:rPr>
        <w:t>’</w:t>
      </w:r>
      <w:r w:rsidR="00A472B6">
        <w:rPr>
          <w:rFonts w:ascii="Calibri" w:hAnsi="Calibri" w:cs="Calibri"/>
          <w:sz w:val="24"/>
          <w:lang w:val="en-CA"/>
        </w:rPr>
        <w:t xml:space="preserve"> (Tom Edgington, BBC News)</w:t>
      </w:r>
      <w:r w:rsidR="00042D41">
        <w:rPr>
          <w:rFonts w:ascii="Calibri" w:hAnsi="Calibri" w:cs="Calibri"/>
          <w:sz w:val="24"/>
          <w:lang w:val="en-CA"/>
        </w:rPr>
        <w:t xml:space="preserve"> Highlight QUOTE or PARAPHRASE</w:t>
      </w:r>
    </w:p>
    <w:p w14:paraId="4D4D00B6" w14:textId="26078F7A" w:rsidR="000778CD" w:rsidRDefault="00211F94" w:rsidP="00211F94">
      <w:pPr>
        <w:pStyle w:val="NormalWeb"/>
        <w:numPr>
          <w:ilvl w:val="0"/>
          <w:numId w:val="9"/>
        </w:numPr>
        <w:spacing w:after="120"/>
        <w:ind w:left="714" w:right="28" w:hanging="357"/>
        <w:rPr>
          <w:rFonts w:ascii="Calibri" w:hAnsi="Calibri" w:cs="Calibri"/>
          <w:sz w:val="24"/>
          <w:lang w:val="en-CA"/>
        </w:rPr>
      </w:pPr>
      <w:r>
        <w:rPr>
          <w:rFonts w:ascii="Calibri" w:hAnsi="Calibri" w:cs="Calibri"/>
          <w:sz w:val="24"/>
          <w:lang w:val="en-CA"/>
        </w:rPr>
        <w:lastRenderedPageBreak/>
        <w:t>‘</w:t>
      </w:r>
      <w:r w:rsidRPr="00211F94">
        <w:rPr>
          <w:rFonts w:ascii="Calibri" w:hAnsi="Calibri" w:cs="Calibri"/>
          <w:sz w:val="24"/>
          <w:lang w:val="en-CA"/>
        </w:rPr>
        <w:t>WE Charity said Wednesday it is winding down its operations in Canada following months in the spotlight over the Trudeau government's controversial decision to have it manage a $900-million student grant program.</w:t>
      </w:r>
      <w:r>
        <w:rPr>
          <w:rFonts w:ascii="Calibri" w:hAnsi="Calibri" w:cs="Calibri"/>
          <w:sz w:val="24"/>
          <w:lang w:val="en-CA"/>
        </w:rPr>
        <w:t>’</w:t>
      </w:r>
      <w:r w:rsidR="001069B0">
        <w:rPr>
          <w:rFonts w:ascii="Calibri" w:hAnsi="Calibri" w:cs="Calibri"/>
          <w:sz w:val="24"/>
          <w:lang w:val="en-CA"/>
        </w:rPr>
        <w:t xml:space="preserve"> (CBC News)</w:t>
      </w:r>
      <w:r w:rsidR="00042D41">
        <w:rPr>
          <w:rFonts w:ascii="Calibri" w:hAnsi="Calibri" w:cs="Calibri"/>
          <w:sz w:val="24"/>
          <w:lang w:val="en-CA"/>
        </w:rPr>
        <w:t xml:space="preserve"> Highlight QUOTE or PARAPHRASE</w:t>
      </w:r>
    </w:p>
    <w:p w14:paraId="1E212F78" w14:textId="35D0F8FD" w:rsidR="00211F94" w:rsidRDefault="00211F94" w:rsidP="00211F94">
      <w:pPr>
        <w:pStyle w:val="NormalWeb"/>
        <w:numPr>
          <w:ilvl w:val="0"/>
          <w:numId w:val="9"/>
        </w:numPr>
        <w:spacing w:after="120"/>
        <w:ind w:left="714" w:right="28" w:hanging="357"/>
        <w:rPr>
          <w:rFonts w:ascii="Calibri" w:hAnsi="Calibri" w:cs="Calibri"/>
          <w:sz w:val="24"/>
          <w:lang w:val="en-CA"/>
        </w:rPr>
      </w:pPr>
      <w:r>
        <w:rPr>
          <w:rFonts w:ascii="Calibri" w:hAnsi="Calibri" w:cs="Calibri"/>
          <w:sz w:val="24"/>
          <w:lang w:val="en-CA"/>
        </w:rPr>
        <w:t>‘</w:t>
      </w:r>
      <w:r w:rsidRPr="00211F94">
        <w:rPr>
          <w:rFonts w:ascii="Calibri" w:hAnsi="Calibri" w:cs="Calibri"/>
          <w:sz w:val="24"/>
          <w:lang w:val="en-CA"/>
        </w:rPr>
        <w:t>Biden</w:t>
      </w:r>
      <w:r>
        <w:rPr>
          <w:rFonts w:ascii="Calibri" w:hAnsi="Calibri" w:cs="Calibri"/>
          <w:sz w:val="24"/>
          <w:lang w:val="en-CA"/>
        </w:rPr>
        <w:t xml:space="preserve"> </w:t>
      </w:r>
      <w:r w:rsidRPr="00211F94">
        <w:rPr>
          <w:rFonts w:ascii="Calibri" w:hAnsi="Calibri" w:cs="Calibri"/>
          <w:sz w:val="24"/>
          <w:lang w:val="en-CA"/>
        </w:rPr>
        <w:t>is a decayed servitor, a semi-senescent wax-works dummy hiding in his basement as part of the Democratic media’s COVID-19 hysteria campaign.</w:t>
      </w:r>
      <w:r>
        <w:rPr>
          <w:rFonts w:ascii="Calibri" w:hAnsi="Calibri" w:cs="Calibri"/>
          <w:sz w:val="24"/>
          <w:lang w:val="en-CA"/>
        </w:rPr>
        <w:t>’</w:t>
      </w:r>
      <w:r w:rsidR="001069B0">
        <w:rPr>
          <w:rFonts w:ascii="Calibri" w:hAnsi="Calibri" w:cs="Calibri"/>
          <w:sz w:val="24"/>
          <w:lang w:val="en-CA"/>
        </w:rPr>
        <w:t xml:space="preserve"> (Conrad Black, The National Post)</w:t>
      </w:r>
      <w:r w:rsidR="00042D41">
        <w:rPr>
          <w:rFonts w:ascii="Calibri" w:hAnsi="Calibri" w:cs="Calibri"/>
          <w:sz w:val="24"/>
          <w:lang w:val="en-CA"/>
        </w:rPr>
        <w:t xml:space="preserve"> Highlight QUOTE or PARAPHRASE</w:t>
      </w:r>
    </w:p>
    <w:p w14:paraId="7A26D0E7" w14:textId="16B13B2C" w:rsidR="00AA3290" w:rsidRDefault="00AA3290" w:rsidP="00211F94">
      <w:pPr>
        <w:pStyle w:val="NormalWeb"/>
        <w:numPr>
          <w:ilvl w:val="0"/>
          <w:numId w:val="9"/>
        </w:numPr>
        <w:spacing w:after="120"/>
        <w:ind w:left="714" w:right="28" w:hanging="357"/>
        <w:rPr>
          <w:rFonts w:ascii="Calibri" w:hAnsi="Calibri" w:cs="Calibri"/>
          <w:sz w:val="24"/>
          <w:lang w:val="en-CA"/>
        </w:rPr>
      </w:pPr>
      <w:r>
        <w:rPr>
          <w:rFonts w:ascii="Calibri" w:hAnsi="Calibri" w:cs="Calibri"/>
          <w:sz w:val="24"/>
          <w:lang w:val="en-CA"/>
        </w:rPr>
        <w:t>‘</w:t>
      </w:r>
      <w:r w:rsidRPr="00AA3290">
        <w:rPr>
          <w:rFonts w:ascii="Calibri" w:hAnsi="Calibri" w:cs="Calibri"/>
          <w:sz w:val="24"/>
          <w:lang w:val="en-CA"/>
        </w:rPr>
        <w:t>Vincent Willem van Gogh</w:t>
      </w:r>
      <w:r>
        <w:rPr>
          <w:rFonts w:ascii="Calibri" w:hAnsi="Calibri" w:cs="Calibri"/>
          <w:sz w:val="24"/>
          <w:lang w:val="en-CA"/>
        </w:rPr>
        <w:t xml:space="preserve"> (</w:t>
      </w:r>
      <w:r w:rsidRPr="00AA3290">
        <w:rPr>
          <w:rFonts w:ascii="Calibri" w:hAnsi="Calibri" w:cs="Calibri"/>
          <w:sz w:val="24"/>
          <w:lang w:val="en-CA"/>
        </w:rPr>
        <w:t>30 March 1853 – 29 July 1890) was a Dutch post-impressionist painter who is among the most famous and influential figures in the history of Western art. In just over a decade, he created about 2,100 artworks, including around 860 oil paintings, most of which date from the last two years of his life.</w:t>
      </w:r>
      <w:r>
        <w:rPr>
          <w:rFonts w:ascii="Calibri" w:hAnsi="Calibri" w:cs="Calibri"/>
          <w:sz w:val="24"/>
          <w:lang w:val="en-CA"/>
        </w:rPr>
        <w:t>’ (Wikipedia)</w:t>
      </w:r>
      <w:r w:rsidR="00042D41">
        <w:rPr>
          <w:rFonts w:ascii="Calibri" w:hAnsi="Calibri" w:cs="Calibri"/>
          <w:sz w:val="24"/>
          <w:lang w:val="en-CA"/>
        </w:rPr>
        <w:t xml:space="preserve"> Highlight QUOTE or PARAPHRASE</w:t>
      </w:r>
    </w:p>
    <w:p w14:paraId="3E29249B" w14:textId="00AAC7FF" w:rsidR="007F2314" w:rsidRDefault="00073EA2" w:rsidP="00211F94">
      <w:pPr>
        <w:pStyle w:val="NormalWeb"/>
        <w:numPr>
          <w:ilvl w:val="0"/>
          <w:numId w:val="9"/>
        </w:numPr>
        <w:spacing w:after="120"/>
        <w:ind w:left="714" w:right="28" w:hanging="357"/>
        <w:rPr>
          <w:rFonts w:ascii="Calibri" w:hAnsi="Calibri" w:cs="Calibri"/>
          <w:sz w:val="24"/>
          <w:lang w:val="en-CA"/>
        </w:rPr>
      </w:pPr>
      <w:r>
        <w:rPr>
          <w:rFonts w:ascii="Calibri" w:hAnsi="Calibri" w:cs="Calibri"/>
          <w:sz w:val="24"/>
          <w:lang w:val="en-CA"/>
        </w:rPr>
        <w:t>‘</w:t>
      </w:r>
      <w:r w:rsidR="007F2314" w:rsidRPr="007F2314">
        <w:rPr>
          <w:rFonts w:ascii="Calibri" w:hAnsi="Calibri" w:cs="Calibri"/>
          <w:sz w:val="24"/>
          <w:lang w:val="en-CA"/>
        </w:rPr>
        <w:t>Loneliness isn’t the physical absence of other people</w:t>
      </w:r>
      <w:r w:rsidR="007F2314">
        <w:rPr>
          <w:rFonts w:ascii="Calibri" w:hAnsi="Calibri" w:cs="Calibri"/>
          <w:sz w:val="24"/>
          <w:lang w:val="en-CA"/>
        </w:rPr>
        <w:t xml:space="preserve"> </w:t>
      </w:r>
      <w:r w:rsidR="007F2314" w:rsidRPr="007F2314">
        <w:rPr>
          <w:rFonts w:ascii="Calibri" w:hAnsi="Calibri" w:cs="Calibri"/>
          <w:sz w:val="24"/>
          <w:lang w:val="en-CA"/>
        </w:rPr>
        <w:t>—</w:t>
      </w:r>
      <w:r w:rsidR="007F2314">
        <w:rPr>
          <w:rFonts w:ascii="Calibri" w:hAnsi="Calibri" w:cs="Calibri"/>
          <w:sz w:val="24"/>
          <w:lang w:val="en-CA"/>
        </w:rPr>
        <w:t xml:space="preserve"> </w:t>
      </w:r>
      <w:r w:rsidR="007F2314" w:rsidRPr="007F2314">
        <w:rPr>
          <w:rFonts w:ascii="Calibri" w:hAnsi="Calibri" w:cs="Calibri"/>
          <w:sz w:val="24"/>
          <w:lang w:val="en-CA"/>
        </w:rPr>
        <w:t>it’s the sense that you’re not sharing anything that matters with anyone else.</w:t>
      </w:r>
      <w:r>
        <w:rPr>
          <w:rFonts w:ascii="Calibri" w:hAnsi="Calibri" w:cs="Calibri"/>
          <w:sz w:val="24"/>
          <w:lang w:val="en-CA"/>
        </w:rPr>
        <w:t>’</w:t>
      </w:r>
      <w:r w:rsidR="007F2314">
        <w:rPr>
          <w:rFonts w:ascii="Calibri" w:hAnsi="Calibri" w:cs="Calibri"/>
          <w:sz w:val="24"/>
          <w:lang w:val="en-CA"/>
        </w:rPr>
        <w:t xml:space="preserve"> (Johann Hari)</w:t>
      </w:r>
      <w:r w:rsidR="00042D41">
        <w:rPr>
          <w:rFonts w:ascii="Calibri" w:hAnsi="Calibri" w:cs="Calibri"/>
          <w:sz w:val="24"/>
          <w:lang w:val="en-CA"/>
        </w:rPr>
        <w:t xml:space="preserve"> Highlight QUOTE or PARAPHRASE</w:t>
      </w:r>
    </w:p>
    <w:p w14:paraId="4B6E1D5C" w14:textId="697BD6FA" w:rsidR="00D04F56" w:rsidRDefault="00D04F56" w:rsidP="00856253">
      <w:pPr>
        <w:pStyle w:val="NormalWeb"/>
        <w:ind w:left="0"/>
        <w:rPr>
          <w:rFonts w:ascii="Calibri" w:hAnsi="Calibri" w:cs="Calibri"/>
          <w:b/>
          <w:bCs/>
          <w:sz w:val="24"/>
          <w:lang w:val="en-CA"/>
        </w:rPr>
      </w:pPr>
    </w:p>
    <w:p w14:paraId="31163B1D" w14:textId="2F9CA006" w:rsidR="006A3189" w:rsidRPr="00856253" w:rsidRDefault="003907C1" w:rsidP="006A3189">
      <w:pPr>
        <w:pStyle w:val="NormalWeb"/>
        <w:rPr>
          <w:rFonts w:ascii="Calibri" w:hAnsi="Calibri" w:cs="Calibri"/>
          <w:b/>
          <w:bCs/>
          <w:sz w:val="24"/>
          <w:lang w:val="en-CA"/>
        </w:rPr>
      </w:pPr>
      <w:r>
        <w:rPr>
          <w:rFonts w:ascii="Calibri" w:hAnsi="Calibri" w:cs="Calibri"/>
          <w:b/>
          <w:bCs/>
          <w:sz w:val="24"/>
          <w:lang w:val="en-CA"/>
        </w:rPr>
        <w:t>HOW TO PARAPHRASE: GENERAL ADVICE</w:t>
      </w:r>
    </w:p>
    <w:p w14:paraId="3CE69FA7" w14:textId="77777777" w:rsidR="006A3189" w:rsidRPr="00856253" w:rsidRDefault="006A3189" w:rsidP="006A3189">
      <w:pPr>
        <w:pStyle w:val="NormalWeb"/>
        <w:numPr>
          <w:ilvl w:val="0"/>
          <w:numId w:val="7"/>
        </w:numPr>
        <w:ind w:left="714" w:hanging="324"/>
        <w:rPr>
          <w:rFonts w:ascii="Calibri" w:hAnsi="Calibri" w:cs="Calibri"/>
          <w:sz w:val="24"/>
          <w:lang w:val="en-CA"/>
        </w:rPr>
      </w:pPr>
      <w:r w:rsidRPr="00856253">
        <w:rPr>
          <w:rFonts w:ascii="Calibri" w:hAnsi="Calibri" w:cs="Calibri"/>
          <w:sz w:val="24"/>
          <w:lang w:val="en-CA"/>
        </w:rPr>
        <w:t>When reading a passage, try first to understand it, rather than pausing to write down specific ideas or phrases.</w:t>
      </w:r>
    </w:p>
    <w:p w14:paraId="76879485" w14:textId="77777777" w:rsidR="006A3189" w:rsidRPr="00856253" w:rsidRDefault="006A3189" w:rsidP="006A3189">
      <w:pPr>
        <w:pStyle w:val="NormalWeb"/>
        <w:numPr>
          <w:ilvl w:val="0"/>
          <w:numId w:val="7"/>
        </w:numPr>
        <w:ind w:left="714" w:hanging="324"/>
        <w:rPr>
          <w:rFonts w:ascii="Calibri" w:hAnsi="Calibri" w:cs="Calibri"/>
          <w:sz w:val="24"/>
          <w:lang w:val="en-CA"/>
        </w:rPr>
      </w:pPr>
      <w:r w:rsidRPr="00856253">
        <w:rPr>
          <w:rFonts w:ascii="Calibri" w:hAnsi="Calibri" w:cs="Calibri"/>
          <w:sz w:val="24"/>
          <w:lang w:val="en-CA"/>
        </w:rPr>
        <w:t>Be selective. Unless your assignment is to do a formal or “literal” paraphrase, you usually don</w:t>
      </w:r>
      <w:r>
        <w:rPr>
          <w:rFonts w:ascii="Calibri" w:hAnsi="Calibri" w:cs="Calibri"/>
          <w:sz w:val="24"/>
          <w:lang w:val="en-CA"/>
        </w:rPr>
        <w:t>’</w:t>
      </w:r>
      <w:r w:rsidRPr="00856253">
        <w:rPr>
          <w:rFonts w:ascii="Calibri" w:hAnsi="Calibri" w:cs="Calibri"/>
          <w:sz w:val="24"/>
          <w:lang w:val="en-CA"/>
        </w:rPr>
        <w:t>t need to paraphrase an entire passage; instead, choose and summarize the material that helps you make a point in your paper.</w:t>
      </w:r>
    </w:p>
    <w:p w14:paraId="4A599DC3" w14:textId="77777777" w:rsidR="006A3189" w:rsidRDefault="006A3189" w:rsidP="006A3189">
      <w:pPr>
        <w:pStyle w:val="NormalWeb"/>
        <w:numPr>
          <w:ilvl w:val="0"/>
          <w:numId w:val="7"/>
        </w:numPr>
        <w:ind w:left="714" w:hanging="324"/>
        <w:rPr>
          <w:rFonts w:ascii="Calibri" w:hAnsi="Calibri" w:cs="Calibri"/>
          <w:sz w:val="24"/>
          <w:lang w:val="en-CA"/>
        </w:rPr>
      </w:pPr>
      <w:r w:rsidRPr="00856253">
        <w:rPr>
          <w:rFonts w:ascii="Calibri" w:hAnsi="Calibri" w:cs="Calibri"/>
          <w:sz w:val="24"/>
          <w:lang w:val="en-CA"/>
        </w:rPr>
        <w:t>Think of what “your own words” would be if you were telling someone who’s unfamiliar with your subject (your mother, your brother, a friend) what the original source said.</w:t>
      </w:r>
    </w:p>
    <w:p w14:paraId="6B062DF6" w14:textId="77777777" w:rsidR="006A3189" w:rsidRPr="00856253" w:rsidRDefault="006A3189" w:rsidP="006A3189">
      <w:pPr>
        <w:pStyle w:val="NormalWeb"/>
        <w:ind w:left="714"/>
        <w:rPr>
          <w:rFonts w:ascii="Calibri" w:hAnsi="Calibri" w:cs="Calibri"/>
          <w:sz w:val="24"/>
          <w:lang w:val="en-CA"/>
        </w:rPr>
      </w:pPr>
    </w:p>
    <w:p w14:paraId="671E1453" w14:textId="77777777" w:rsidR="006A3189" w:rsidRPr="00856253" w:rsidRDefault="006A3189" w:rsidP="006A3189">
      <w:pPr>
        <w:pStyle w:val="NormalWeb"/>
        <w:rPr>
          <w:rFonts w:ascii="Calibri" w:hAnsi="Calibri" w:cs="Calibri"/>
          <w:b/>
          <w:bCs/>
          <w:sz w:val="24"/>
          <w:lang w:val="en-CA"/>
        </w:rPr>
      </w:pPr>
      <w:r w:rsidRPr="00856253">
        <w:rPr>
          <w:rFonts w:ascii="Calibri" w:hAnsi="Calibri" w:cs="Calibri"/>
          <w:b/>
          <w:bCs/>
          <w:sz w:val="24"/>
          <w:lang w:val="en-CA"/>
        </w:rPr>
        <w:t xml:space="preserve">METHODS </w:t>
      </w:r>
      <w:r>
        <w:rPr>
          <w:rFonts w:ascii="Calibri" w:hAnsi="Calibri" w:cs="Calibri"/>
          <w:b/>
          <w:bCs/>
          <w:sz w:val="24"/>
          <w:lang w:val="en-CA"/>
        </w:rPr>
        <w:t>OF</w:t>
      </w:r>
      <w:r w:rsidRPr="00856253">
        <w:rPr>
          <w:rFonts w:ascii="Calibri" w:hAnsi="Calibri" w:cs="Calibri"/>
          <w:b/>
          <w:bCs/>
          <w:sz w:val="24"/>
          <w:lang w:val="en-CA"/>
        </w:rPr>
        <w:t xml:space="preserve"> PARAPHRASING</w:t>
      </w:r>
    </w:p>
    <w:p w14:paraId="07FEABF7" w14:textId="77777777" w:rsidR="006A3189" w:rsidRPr="000778CD" w:rsidRDefault="006A3189" w:rsidP="006A3189">
      <w:pPr>
        <w:pStyle w:val="NormalWeb"/>
        <w:ind w:left="714" w:hanging="294"/>
        <w:rPr>
          <w:rFonts w:ascii="Calibri" w:hAnsi="Calibri" w:cs="Calibri"/>
          <w:b/>
          <w:bCs/>
          <w:i/>
          <w:iCs/>
          <w:sz w:val="24"/>
          <w:lang w:val="en-CA"/>
        </w:rPr>
      </w:pPr>
      <w:r w:rsidRPr="000778CD">
        <w:rPr>
          <w:rFonts w:ascii="Calibri" w:hAnsi="Calibri" w:cs="Calibri"/>
          <w:b/>
          <w:bCs/>
          <w:i/>
          <w:iCs/>
          <w:sz w:val="24"/>
          <w:lang w:val="en-CA"/>
        </w:rPr>
        <w:t>Look away from the source then write</w:t>
      </w:r>
    </w:p>
    <w:p w14:paraId="5017E737" w14:textId="77777777" w:rsidR="006A3189" w:rsidRPr="00856253" w:rsidRDefault="006A3189" w:rsidP="006A3189">
      <w:pPr>
        <w:pStyle w:val="NormalWeb"/>
        <w:numPr>
          <w:ilvl w:val="0"/>
          <w:numId w:val="8"/>
        </w:numPr>
        <w:ind w:left="1078" w:hanging="364"/>
        <w:rPr>
          <w:rFonts w:ascii="Calibri" w:hAnsi="Calibri" w:cs="Calibri"/>
          <w:sz w:val="24"/>
          <w:lang w:val="en-CA"/>
        </w:rPr>
      </w:pPr>
      <w:r w:rsidRPr="00856253">
        <w:rPr>
          <w:rFonts w:ascii="Calibri" w:hAnsi="Calibri" w:cs="Calibri"/>
          <w:sz w:val="24"/>
          <w:lang w:val="en-CA"/>
        </w:rPr>
        <w:t>Read the text you want to paraphrase several times until you feel that you understand it and can use your own words to restate it to someone else. Then, look away from the original and rewrite the text in your own words.</w:t>
      </w:r>
    </w:p>
    <w:p w14:paraId="400E0392" w14:textId="77777777" w:rsidR="006A3189" w:rsidRPr="006A4E48" w:rsidRDefault="006A3189" w:rsidP="006A3189">
      <w:pPr>
        <w:pStyle w:val="NormalWeb"/>
        <w:ind w:left="714" w:hanging="280"/>
        <w:rPr>
          <w:rFonts w:ascii="Calibri" w:hAnsi="Calibri" w:cs="Calibri"/>
          <w:b/>
          <w:bCs/>
          <w:i/>
          <w:iCs/>
          <w:sz w:val="24"/>
          <w:lang w:val="en-CA"/>
        </w:rPr>
      </w:pPr>
      <w:r w:rsidRPr="006A4E48">
        <w:rPr>
          <w:rFonts w:ascii="Calibri" w:hAnsi="Calibri" w:cs="Calibri"/>
          <w:b/>
          <w:bCs/>
          <w:i/>
          <w:iCs/>
          <w:sz w:val="24"/>
          <w:lang w:val="en-CA"/>
        </w:rPr>
        <w:t>Take notes</w:t>
      </w:r>
    </w:p>
    <w:p w14:paraId="74ABC2AA" w14:textId="77777777" w:rsidR="006A3189" w:rsidRDefault="006A3189" w:rsidP="006A3189">
      <w:pPr>
        <w:pStyle w:val="NormalWeb"/>
        <w:numPr>
          <w:ilvl w:val="0"/>
          <w:numId w:val="8"/>
        </w:numPr>
        <w:ind w:left="1092" w:hanging="336"/>
        <w:rPr>
          <w:rFonts w:ascii="Calibri" w:hAnsi="Calibri" w:cs="Calibri"/>
          <w:sz w:val="24"/>
          <w:lang w:val="en-CA"/>
        </w:rPr>
      </w:pPr>
      <w:r w:rsidRPr="00856253">
        <w:rPr>
          <w:rFonts w:ascii="Calibri" w:hAnsi="Calibri" w:cs="Calibri"/>
          <w:sz w:val="24"/>
          <w:lang w:val="en-CA"/>
        </w:rPr>
        <w:t>Take abbreviated notes; set the notes aside; then paraphrase from the notes a day or so later, or when you draft.</w:t>
      </w:r>
    </w:p>
    <w:p w14:paraId="7C57F0A9" w14:textId="77777777" w:rsidR="006A3189" w:rsidRDefault="006A3189" w:rsidP="006A3189">
      <w:pPr>
        <w:pStyle w:val="NormalWeb"/>
        <w:rPr>
          <w:rFonts w:ascii="Calibri" w:hAnsi="Calibri" w:cs="Calibri"/>
          <w:sz w:val="24"/>
          <w:lang w:val="en-CA"/>
        </w:rPr>
      </w:pPr>
    </w:p>
    <w:p w14:paraId="54B87BCE" w14:textId="5E7AEE82" w:rsidR="006A3189" w:rsidRPr="00856253" w:rsidRDefault="006A3189" w:rsidP="006A3189">
      <w:pPr>
        <w:pStyle w:val="NormalWeb"/>
        <w:rPr>
          <w:rFonts w:ascii="Calibri" w:hAnsi="Calibri" w:cs="Calibri"/>
          <w:sz w:val="24"/>
          <w:lang w:val="en-CA"/>
        </w:rPr>
      </w:pPr>
      <w:r w:rsidRPr="008F3A67">
        <w:rPr>
          <w:rFonts w:ascii="Calibri" w:hAnsi="Calibri" w:cs="Calibri"/>
          <w:sz w:val="24"/>
          <w:lang w:val="en-CA"/>
        </w:rPr>
        <w:t>If you find that you can’t do either of the above methods, this may mean that you don’t understand the passage completely.</w:t>
      </w:r>
      <w:r>
        <w:rPr>
          <w:rFonts w:ascii="Calibri" w:hAnsi="Calibri" w:cs="Calibri"/>
          <w:sz w:val="24"/>
          <w:lang w:val="en-CA"/>
        </w:rPr>
        <w:t xml:space="preserve"> </w:t>
      </w:r>
      <w:r w:rsidR="004175EC">
        <w:rPr>
          <w:rFonts w:ascii="Calibri" w:hAnsi="Calibri" w:cs="Calibri"/>
          <w:sz w:val="24"/>
          <w:lang w:val="en-CA"/>
        </w:rPr>
        <w:t xml:space="preserve">It may be useful to look up some of the difficult words in a dictionary, </w:t>
      </w:r>
      <w:r w:rsidR="00E079DE">
        <w:rPr>
          <w:rFonts w:ascii="Calibri" w:hAnsi="Calibri" w:cs="Calibri"/>
          <w:sz w:val="24"/>
          <w:lang w:val="en-CA"/>
        </w:rPr>
        <w:t xml:space="preserve">let it rest and come back to it later, </w:t>
      </w:r>
      <w:r w:rsidR="004175EC">
        <w:rPr>
          <w:rFonts w:ascii="Calibri" w:hAnsi="Calibri" w:cs="Calibri"/>
          <w:sz w:val="24"/>
          <w:lang w:val="en-CA"/>
        </w:rPr>
        <w:t xml:space="preserve">or ask a teacher or fellow student for help understanding the text. </w:t>
      </w:r>
      <w:r w:rsidRPr="008F3A67">
        <w:rPr>
          <w:rFonts w:ascii="Calibri" w:hAnsi="Calibri" w:cs="Calibri"/>
          <w:sz w:val="24"/>
          <w:lang w:val="en-CA"/>
        </w:rPr>
        <w:t>Th</w:t>
      </w:r>
      <w:r w:rsidR="001B62B3">
        <w:rPr>
          <w:rFonts w:ascii="Calibri" w:hAnsi="Calibri" w:cs="Calibri"/>
          <w:sz w:val="24"/>
          <w:lang w:val="en-CA"/>
        </w:rPr>
        <w:t>is</w:t>
      </w:r>
      <w:r w:rsidRPr="008F3A67">
        <w:rPr>
          <w:rFonts w:ascii="Calibri" w:hAnsi="Calibri" w:cs="Calibri"/>
          <w:sz w:val="24"/>
          <w:lang w:val="en-CA"/>
        </w:rPr>
        <w:t xml:space="preserve"> method is not only a way to create a paraphrase</w:t>
      </w:r>
      <w:r w:rsidR="001B62B3">
        <w:rPr>
          <w:rFonts w:ascii="Calibri" w:hAnsi="Calibri" w:cs="Calibri"/>
          <w:sz w:val="24"/>
          <w:lang w:val="en-CA"/>
        </w:rPr>
        <w:t>,</w:t>
      </w:r>
      <w:r w:rsidRPr="008F3A67">
        <w:rPr>
          <w:rFonts w:ascii="Calibri" w:hAnsi="Calibri" w:cs="Calibri"/>
          <w:sz w:val="24"/>
          <w:lang w:val="en-CA"/>
        </w:rPr>
        <w:t xml:space="preserve"> but also a way to understand a difficult text.</w:t>
      </w:r>
    </w:p>
    <w:p w14:paraId="30907646" w14:textId="77777777" w:rsidR="006A3189" w:rsidRPr="00027DF4" w:rsidRDefault="006A3189" w:rsidP="00856253">
      <w:pPr>
        <w:pStyle w:val="NormalWeb"/>
        <w:ind w:left="0"/>
        <w:rPr>
          <w:rFonts w:ascii="Calibri" w:hAnsi="Calibri" w:cs="Calibri"/>
          <w:b/>
          <w:bCs/>
          <w:sz w:val="24"/>
          <w:lang w:val="en-CA"/>
        </w:rPr>
      </w:pPr>
    </w:p>
    <w:p w14:paraId="5A691E19" w14:textId="77777777" w:rsidR="00984595" w:rsidRPr="00F80840" w:rsidRDefault="00856253" w:rsidP="00211F94">
      <w:pPr>
        <w:pStyle w:val="NormalWeb"/>
        <w:spacing w:after="120"/>
        <w:ind w:left="28" w:right="28"/>
        <w:rPr>
          <w:rFonts w:ascii="Calibri" w:hAnsi="Calibri" w:cs="Calibri"/>
          <w:b/>
          <w:bCs/>
          <w:i/>
          <w:iCs/>
          <w:sz w:val="24"/>
          <w:lang w:val="en-CA"/>
        </w:rPr>
      </w:pPr>
      <w:r w:rsidRPr="00F80840">
        <w:rPr>
          <w:rFonts w:ascii="Calibri" w:hAnsi="Calibri" w:cs="Calibri"/>
          <w:b/>
          <w:bCs/>
          <w:i/>
          <w:iCs/>
          <w:sz w:val="24"/>
          <w:lang w:val="en-CA"/>
        </w:rPr>
        <w:lastRenderedPageBreak/>
        <w:t>Exercise</w:t>
      </w:r>
      <w:r w:rsidRPr="00F80840">
        <w:rPr>
          <w:rFonts w:ascii="Calibri" w:hAnsi="Calibri" w:cs="Calibri"/>
          <w:i/>
          <w:iCs/>
          <w:sz w:val="24"/>
          <w:lang w:val="en-CA"/>
        </w:rPr>
        <w:t xml:space="preserve"> </w:t>
      </w:r>
      <w:r w:rsidRPr="00F80840">
        <w:rPr>
          <w:rFonts w:ascii="Calibri" w:hAnsi="Calibri" w:cs="Calibri"/>
          <w:b/>
          <w:bCs/>
          <w:i/>
          <w:iCs/>
          <w:sz w:val="24"/>
          <w:lang w:val="en-CA"/>
        </w:rPr>
        <w:t>2</w:t>
      </w:r>
      <w:r w:rsidR="00211F94" w:rsidRPr="00F80840">
        <w:rPr>
          <w:rFonts w:ascii="Calibri" w:hAnsi="Calibri" w:cs="Calibri"/>
          <w:b/>
          <w:bCs/>
          <w:i/>
          <w:iCs/>
          <w:sz w:val="24"/>
          <w:lang w:val="en-CA"/>
        </w:rPr>
        <w:t xml:space="preserve"> – Identify good and bad paraphrasing</w:t>
      </w:r>
    </w:p>
    <w:p w14:paraId="0DB49075" w14:textId="2E21496A" w:rsidR="00D04F56" w:rsidRPr="00211F94" w:rsidRDefault="00EC5E1A" w:rsidP="007D7B4E">
      <w:pPr>
        <w:pStyle w:val="NormalWeb"/>
        <w:spacing w:after="120"/>
        <w:ind w:right="28"/>
        <w:rPr>
          <w:rFonts w:ascii="Calibri" w:hAnsi="Calibri" w:cs="Calibri"/>
          <w:b/>
          <w:iCs/>
          <w:sz w:val="24"/>
          <w:lang w:val="en-CA"/>
        </w:rPr>
      </w:pPr>
      <w:r>
        <w:rPr>
          <w:rFonts w:ascii="Calibri" w:hAnsi="Calibri" w:cs="Calibri"/>
          <w:b/>
          <w:iCs/>
          <w:sz w:val="24"/>
          <w:lang w:val="en-CA"/>
        </w:rPr>
        <w:t>Read this</w:t>
      </w:r>
      <w:r w:rsidR="00B44E5C" w:rsidRPr="00027DF4">
        <w:rPr>
          <w:rFonts w:ascii="Calibri" w:hAnsi="Calibri" w:cs="Calibri"/>
          <w:b/>
          <w:iCs/>
          <w:sz w:val="24"/>
          <w:lang w:val="en-CA"/>
        </w:rPr>
        <w:t xml:space="preserve"> </w:t>
      </w:r>
      <w:r w:rsidR="00F964C1">
        <w:rPr>
          <w:rFonts w:ascii="Calibri" w:hAnsi="Calibri" w:cs="Calibri"/>
          <w:b/>
          <w:iCs/>
          <w:sz w:val="24"/>
          <w:lang w:val="en-CA"/>
        </w:rPr>
        <w:t>passage</w:t>
      </w:r>
      <w:r w:rsidR="00D04F56" w:rsidRPr="00027DF4">
        <w:rPr>
          <w:rFonts w:ascii="Calibri" w:hAnsi="Calibri" w:cs="Calibri"/>
          <w:b/>
          <w:iCs/>
          <w:sz w:val="24"/>
          <w:lang w:val="en-CA"/>
        </w:rPr>
        <w:t xml:space="preserve"> </w:t>
      </w:r>
      <w:r w:rsidR="00046407" w:rsidRPr="00027DF4">
        <w:rPr>
          <w:rFonts w:ascii="Calibri" w:hAnsi="Calibri" w:cs="Calibri"/>
          <w:b/>
          <w:iCs/>
          <w:sz w:val="24"/>
          <w:lang w:val="en-CA"/>
        </w:rPr>
        <w:t xml:space="preserve">from </w:t>
      </w:r>
      <w:r w:rsidR="00046407" w:rsidRPr="00027DF4">
        <w:rPr>
          <w:rFonts w:ascii="Calibri" w:hAnsi="Calibri" w:cs="Calibri"/>
          <w:b/>
          <w:i/>
          <w:iCs/>
          <w:sz w:val="24"/>
          <w:lang w:val="en-CA"/>
        </w:rPr>
        <w:t>The Hidden Dimension</w:t>
      </w:r>
      <w:r w:rsidR="006F2D38">
        <w:rPr>
          <w:rFonts w:ascii="Calibri" w:hAnsi="Calibri" w:cs="Calibri"/>
          <w:b/>
          <w:sz w:val="24"/>
          <w:lang w:val="en-CA"/>
        </w:rPr>
        <w:t>,</w:t>
      </w:r>
      <w:r w:rsidR="00A25A9A">
        <w:rPr>
          <w:rFonts w:ascii="Calibri" w:hAnsi="Calibri" w:cs="Calibri"/>
          <w:b/>
          <w:sz w:val="24"/>
          <w:lang w:val="en-CA"/>
        </w:rPr>
        <w:t xml:space="preserve"> </w:t>
      </w:r>
      <w:r w:rsidR="009B5741">
        <w:rPr>
          <w:rFonts w:ascii="Calibri" w:hAnsi="Calibri" w:cs="Calibri"/>
          <w:b/>
          <w:sz w:val="24"/>
          <w:lang w:val="en-CA"/>
        </w:rPr>
        <w:t xml:space="preserve">written in 1966 </w:t>
      </w:r>
      <w:r w:rsidR="00A25A9A">
        <w:rPr>
          <w:rFonts w:ascii="Calibri" w:hAnsi="Calibri" w:cs="Calibri"/>
          <w:b/>
          <w:sz w:val="24"/>
          <w:lang w:val="en-CA"/>
        </w:rPr>
        <w:t>by</w:t>
      </w:r>
      <w:r w:rsidR="00214355">
        <w:rPr>
          <w:rFonts w:ascii="Calibri" w:hAnsi="Calibri" w:cs="Calibri"/>
          <w:b/>
          <w:sz w:val="24"/>
          <w:lang w:val="en-CA"/>
        </w:rPr>
        <w:t xml:space="preserve"> American anthropologist</w:t>
      </w:r>
      <w:r w:rsidR="00A25A9A">
        <w:rPr>
          <w:rFonts w:ascii="Calibri" w:hAnsi="Calibri" w:cs="Calibri"/>
          <w:b/>
          <w:sz w:val="24"/>
          <w:lang w:val="en-CA"/>
        </w:rPr>
        <w:t xml:space="preserve"> Edward T. Hall</w:t>
      </w:r>
      <w:r w:rsidR="00214355">
        <w:rPr>
          <w:rFonts w:ascii="Calibri" w:hAnsi="Calibri" w:cs="Calibri"/>
          <w:b/>
          <w:sz w:val="24"/>
          <w:lang w:val="en-CA"/>
        </w:rPr>
        <w:t xml:space="preserve"> (page 84)</w:t>
      </w:r>
      <w:r w:rsidR="009B204E" w:rsidRPr="00027DF4">
        <w:rPr>
          <w:rFonts w:ascii="Calibri" w:hAnsi="Calibri" w:cs="Calibri"/>
          <w:b/>
          <w:iCs/>
          <w:sz w:val="24"/>
          <w:lang w:val="en-CA"/>
        </w:rPr>
        <w:t>:</w:t>
      </w:r>
    </w:p>
    <w:p w14:paraId="63169724" w14:textId="204D91EA" w:rsidR="009B204E" w:rsidRPr="00F009B4" w:rsidRDefault="009B204E" w:rsidP="007D7B4E">
      <w:pPr>
        <w:pStyle w:val="NormalWeb"/>
        <w:spacing w:line="360" w:lineRule="auto"/>
        <w:ind w:left="28" w:right="28"/>
        <w:rPr>
          <w:rFonts w:ascii="Calibri" w:hAnsi="Calibri" w:cs="Calibri"/>
          <w:i/>
          <w:iCs/>
          <w:sz w:val="24"/>
          <w:lang w:val="en-CA"/>
        </w:rPr>
      </w:pPr>
      <w:r w:rsidRPr="00F009B4">
        <w:rPr>
          <w:rFonts w:ascii="Calibri" w:hAnsi="Calibri" w:cs="Calibri"/>
          <w:i/>
          <w:iCs/>
          <w:sz w:val="24"/>
          <w:lang w:val="en-CA"/>
        </w:rPr>
        <w:t>The public zone is generally over twelve feet. That is, when we are walking around town, we will try to keep at least twelve feet between us and other people. For example, we will leave that space between us an</w:t>
      </w:r>
      <w:r w:rsidR="00F420EF" w:rsidRPr="00F009B4">
        <w:rPr>
          <w:rFonts w:ascii="Calibri" w:hAnsi="Calibri" w:cs="Calibri"/>
          <w:i/>
          <w:iCs/>
          <w:sz w:val="24"/>
          <w:lang w:val="en-CA"/>
        </w:rPr>
        <w:t>d the people walking in front.</w:t>
      </w:r>
    </w:p>
    <w:p w14:paraId="74B13A95" w14:textId="77777777" w:rsidR="00046407" w:rsidRPr="00027DF4" w:rsidRDefault="00046407" w:rsidP="003B5E1F">
      <w:pPr>
        <w:pStyle w:val="NormalWeb"/>
        <w:ind w:left="0"/>
        <w:rPr>
          <w:rFonts w:ascii="Calibri" w:hAnsi="Calibri" w:cs="Calibri"/>
          <w:sz w:val="24"/>
          <w:lang w:val="en-CA"/>
        </w:rPr>
      </w:pPr>
    </w:p>
    <w:p w14:paraId="7245BDDD" w14:textId="4E1E8E82" w:rsidR="00046407" w:rsidRPr="00245D83" w:rsidRDefault="00D04F56" w:rsidP="00245D83">
      <w:pPr>
        <w:pStyle w:val="NormalWeb"/>
        <w:rPr>
          <w:rFonts w:ascii="Calibri" w:hAnsi="Calibri" w:cs="Calibri"/>
          <w:b/>
          <w:sz w:val="24"/>
          <w:lang w:val="en-CA"/>
        </w:rPr>
      </w:pPr>
      <w:r w:rsidRPr="00027DF4">
        <w:rPr>
          <w:rFonts w:ascii="Calibri" w:hAnsi="Calibri" w:cs="Calibri"/>
          <w:b/>
          <w:sz w:val="24"/>
          <w:lang w:val="en-CA"/>
        </w:rPr>
        <w:t xml:space="preserve">Read the following paraphrases of the above </w:t>
      </w:r>
      <w:r w:rsidR="00F964C1">
        <w:rPr>
          <w:rFonts w:ascii="Calibri" w:hAnsi="Calibri" w:cs="Calibri"/>
          <w:b/>
          <w:sz w:val="24"/>
          <w:lang w:val="en-CA"/>
        </w:rPr>
        <w:t>passage</w:t>
      </w:r>
      <w:r w:rsidR="00834141" w:rsidRPr="00027DF4">
        <w:rPr>
          <w:rFonts w:ascii="Calibri" w:hAnsi="Calibri" w:cs="Calibri"/>
          <w:b/>
          <w:sz w:val="24"/>
          <w:lang w:val="en-CA"/>
        </w:rPr>
        <w:t xml:space="preserve">. </w:t>
      </w:r>
      <w:r w:rsidR="00F964C1">
        <w:rPr>
          <w:rFonts w:ascii="Calibri" w:hAnsi="Calibri" w:cs="Calibri"/>
          <w:b/>
          <w:sz w:val="24"/>
          <w:lang w:val="en-CA"/>
        </w:rPr>
        <w:t>Point out strengths or weaknesses of each example.</w:t>
      </w:r>
    </w:p>
    <w:p w14:paraId="1BD1FF3C" w14:textId="77777777" w:rsidR="00245D83" w:rsidRDefault="00245D83" w:rsidP="002B1C5C">
      <w:pPr>
        <w:pStyle w:val="NormalWeb"/>
        <w:ind w:left="0"/>
        <w:rPr>
          <w:rFonts w:ascii="Calibri" w:hAnsi="Calibri" w:cs="Calibri"/>
          <w:b/>
          <w:sz w:val="24"/>
          <w:lang w:val="en-CA"/>
        </w:rPr>
      </w:pPr>
    </w:p>
    <w:p w14:paraId="7891AD56" w14:textId="4DE46382" w:rsidR="009B204E" w:rsidRPr="00027DF4" w:rsidRDefault="008364D0" w:rsidP="002B1C5C">
      <w:pPr>
        <w:pStyle w:val="NormalWeb"/>
        <w:ind w:left="0"/>
        <w:rPr>
          <w:rFonts w:ascii="Calibri" w:hAnsi="Calibri" w:cs="Calibri"/>
          <w:b/>
          <w:sz w:val="24"/>
          <w:lang w:val="en-CA"/>
        </w:rPr>
      </w:pPr>
      <w:r>
        <w:rPr>
          <w:rFonts w:ascii="Calibri" w:hAnsi="Calibri" w:cs="Calibri"/>
          <w:b/>
          <w:sz w:val="24"/>
          <w:lang w:val="en-CA"/>
        </w:rPr>
        <w:t>Paraphrase #1 (</w:t>
      </w:r>
      <w:r w:rsidR="00042D41">
        <w:rPr>
          <w:rFonts w:ascii="Calibri" w:hAnsi="Calibri" w:cs="Calibri"/>
          <w:b/>
          <w:sz w:val="24"/>
          <w:lang w:val="en-CA"/>
        </w:rPr>
        <w:t>highlight GOOD or BAD</w:t>
      </w:r>
      <w:r>
        <w:rPr>
          <w:rFonts w:ascii="Calibri" w:hAnsi="Calibri" w:cs="Calibri"/>
          <w:b/>
          <w:sz w:val="24"/>
          <w:lang w:val="en-CA"/>
        </w:rPr>
        <w:t>)</w:t>
      </w:r>
    </w:p>
    <w:p w14:paraId="07B3A55F" w14:textId="77777777" w:rsidR="009B204E" w:rsidRPr="00027DF4" w:rsidRDefault="00932F08" w:rsidP="008364D0">
      <w:pPr>
        <w:pStyle w:val="NormalWeb"/>
        <w:spacing w:line="360" w:lineRule="auto"/>
        <w:ind w:right="28"/>
        <w:rPr>
          <w:rFonts w:ascii="Calibri" w:hAnsi="Calibri" w:cs="Calibri"/>
          <w:sz w:val="24"/>
          <w:lang w:val="en-CA"/>
        </w:rPr>
      </w:pPr>
      <w:r w:rsidRPr="00027DF4">
        <w:rPr>
          <w:rFonts w:ascii="Calibri" w:hAnsi="Calibri" w:cs="Calibri"/>
          <w:sz w:val="24"/>
          <w:lang w:val="en-CA"/>
        </w:rPr>
        <w:t>Hall identifies the ‘‘public zone’’ as being ‘‘generally over twelve feet’’ (84).  He cites the example that when people are ‘‘walking around town’’, they will ‘‘try to keep at least twelve feet’’ away from others, including ‘‘people walking in front’’ (84).</w:t>
      </w:r>
    </w:p>
    <w:p w14:paraId="11DBDAFF" w14:textId="77777777" w:rsidR="009B204E" w:rsidRPr="00027DF4" w:rsidRDefault="009B204E">
      <w:pPr>
        <w:pStyle w:val="NormalWeb"/>
        <w:ind w:left="708"/>
        <w:rPr>
          <w:rFonts w:ascii="Calibri" w:hAnsi="Calibri" w:cs="Calibri"/>
          <w:sz w:val="24"/>
          <w:lang w:val="en-CA"/>
        </w:rPr>
      </w:pPr>
    </w:p>
    <w:p w14:paraId="5A1BCD81" w14:textId="45018662" w:rsidR="008364D0" w:rsidRPr="00027DF4" w:rsidRDefault="008364D0" w:rsidP="008364D0">
      <w:pPr>
        <w:pStyle w:val="NormalWeb"/>
        <w:ind w:left="0"/>
        <w:rPr>
          <w:rFonts w:ascii="Calibri" w:hAnsi="Calibri" w:cs="Calibri"/>
          <w:b/>
          <w:sz w:val="24"/>
          <w:lang w:val="en-CA"/>
        </w:rPr>
      </w:pPr>
      <w:r>
        <w:rPr>
          <w:rFonts w:ascii="Calibri" w:hAnsi="Calibri" w:cs="Calibri"/>
          <w:b/>
          <w:sz w:val="24"/>
          <w:lang w:val="en-CA"/>
        </w:rPr>
        <w:t xml:space="preserve">Paraphrase #2 </w:t>
      </w:r>
      <w:r w:rsidR="00042D41">
        <w:rPr>
          <w:rFonts w:ascii="Calibri" w:hAnsi="Calibri" w:cs="Calibri"/>
          <w:b/>
          <w:sz w:val="24"/>
          <w:lang w:val="en-CA"/>
        </w:rPr>
        <w:t>(highlight GOOD or BAD)</w:t>
      </w:r>
    </w:p>
    <w:p w14:paraId="0854E545" w14:textId="77777777" w:rsidR="00553061" w:rsidRPr="00027DF4" w:rsidRDefault="00932F08" w:rsidP="008364D0">
      <w:pPr>
        <w:pStyle w:val="NormalWeb"/>
        <w:spacing w:line="360" w:lineRule="auto"/>
        <w:ind w:right="28"/>
        <w:rPr>
          <w:rFonts w:ascii="Calibri" w:hAnsi="Calibri" w:cs="Calibri"/>
          <w:sz w:val="24"/>
          <w:lang w:val="en-CA"/>
        </w:rPr>
      </w:pPr>
      <w:r w:rsidRPr="00027DF4">
        <w:rPr>
          <w:rFonts w:ascii="Calibri" w:hAnsi="Calibri" w:cs="Calibri"/>
          <w:sz w:val="24"/>
          <w:lang w:val="en-CA"/>
        </w:rPr>
        <w:t xml:space="preserve">Hall states that the ‘‘public zone’’ is usually more than twelve feet (84).  People, while walking around the city, will stay twelve feet away from others (84).  For instance, they will leave that distance between them and the people walking ahead (84). </w:t>
      </w:r>
    </w:p>
    <w:p w14:paraId="3BEC3852" w14:textId="77777777" w:rsidR="009B204E" w:rsidRPr="00027DF4" w:rsidRDefault="009B204E">
      <w:pPr>
        <w:pStyle w:val="NormalWeb"/>
        <w:ind w:left="708"/>
        <w:rPr>
          <w:rFonts w:ascii="Calibri" w:hAnsi="Calibri" w:cs="Calibri"/>
          <w:sz w:val="24"/>
          <w:lang w:val="en-CA"/>
        </w:rPr>
      </w:pPr>
    </w:p>
    <w:p w14:paraId="40C25C60" w14:textId="53B9EE88" w:rsidR="008364D0" w:rsidRPr="00027DF4" w:rsidRDefault="008364D0" w:rsidP="008364D0">
      <w:pPr>
        <w:pStyle w:val="NormalWeb"/>
        <w:ind w:left="0"/>
        <w:rPr>
          <w:rFonts w:ascii="Calibri" w:hAnsi="Calibri" w:cs="Calibri"/>
          <w:b/>
          <w:sz w:val="24"/>
          <w:lang w:val="en-CA"/>
        </w:rPr>
      </w:pPr>
      <w:r>
        <w:rPr>
          <w:rFonts w:ascii="Calibri" w:hAnsi="Calibri" w:cs="Calibri"/>
          <w:b/>
          <w:sz w:val="24"/>
          <w:lang w:val="en-CA"/>
        </w:rPr>
        <w:t xml:space="preserve">Paraphrase #3 </w:t>
      </w:r>
      <w:r w:rsidR="00042D41">
        <w:rPr>
          <w:rFonts w:ascii="Calibri" w:hAnsi="Calibri" w:cs="Calibri"/>
          <w:b/>
          <w:sz w:val="24"/>
          <w:lang w:val="en-CA"/>
        </w:rPr>
        <w:t>(highlight GOOD or BAD)</w:t>
      </w:r>
    </w:p>
    <w:p w14:paraId="682622B6" w14:textId="77777777" w:rsidR="00553061" w:rsidRPr="00027DF4" w:rsidRDefault="00553061" w:rsidP="008364D0">
      <w:pPr>
        <w:pStyle w:val="NormalWeb"/>
        <w:spacing w:line="360" w:lineRule="auto"/>
        <w:ind w:right="28"/>
        <w:rPr>
          <w:rFonts w:ascii="Calibri" w:hAnsi="Calibri" w:cs="Calibri"/>
          <w:sz w:val="24"/>
          <w:lang w:val="en-CA"/>
        </w:rPr>
      </w:pPr>
      <w:r w:rsidRPr="00027DF4">
        <w:rPr>
          <w:rFonts w:ascii="Calibri" w:hAnsi="Calibri" w:cs="Calibri"/>
          <w:sz w:val="24"/>
          <w:lang w:val="en-CA"/>
        </w:rPr>
        <w:t xml:space="preserve">Hall </w:t>
      </w:r>
      <w:r w:rsidR="00795A03" w:rsidRPr="00027DF4">
        <w:rPr>
          <w:rFonts w:ascii="Calibri" w:hAnsi="Calibri" w:cs="Calibri"/>
          <w:sz w:val="24"/>
          <w:lang w:val="en-CA"/>
        </w:rPr>
        <w:t xml:space="preserve">observes that people in a public space instinctively adjust their proximity to others </w:t>
      </w:r>
      <w:r w:rsidR="00805DB6" w:rsidRPr="00027DF4">
        <w:rPr>
          <w:rFonts w:ascii="Calibri" w:hAnsi="Calibri" w:cs="Calibri"/>
          <w:sz w:val="24"/>
          <w:lang w:val="en-CA"/>
        </w:rPr>
        <w:t xml:space="preserve">to </w:t>
      </w:r>
      <w:r w:rsidR="003A1384" w:rsidRPr="00027DF4">
        <w:rPr>
          <w:rFonts w:ascii="Calibri" w:hAnsi="Calibri" w:cs="Calibri"/>
          <w:sz w:val="24"/>
          <w:lang w:val="en-CA"/>
        </w:rPr>
        <w:t xml:space="preserve">maintain </w:t>
      </w:r>
      <w:r w:rsidR="00805DB6" w:rsidRPr="00027DF4">
        <w:rPr>
          <w:rFonts w:ascii="Calibri" w:hAnsi="Calibri" w:cs="Calibri"/>
          <w:sz w:val="24"/>
          <w:lang w:val="en-CA"/>
        </w:rPr>
        <w:t>a minimum of</w:t>
      </w:r>
      <w:r w:rsidR="00795A03" w:rsidRPr="00027DF4">
        <w:rPr>
          <w:rFonts w:ascii="Calibri" w:hAnsi="Calibri" w:cs="Calibri"/>
          <w:sz w:val="24"/>
          <w:lang w:val="en-CA"/>
        </w:rPr>
        <w:t xml:space="preserve"> twelve feet, a distance he refers to as the </w:t>
      </w:r>
      <w:r w:rsidRPr="00027DF4">
        <w:rPr>
          <w:rFonts w:ascii="Calibri" w:hAnsi="Calibri" w:cs="Calibri"/>
          <w:sz w:val="24"/>
          <w:lang w:val="en-CA"/>
        </w:rPr>
        <w:t xml:space="preserve">‘‘public zone’’ (84). </w:t>
      </w:r>
    </w:p>
    <w:p w14:paraId="2F6E0DB6" w14:textId="77777777" w:rsidR="00856253" w:rsidRDefault="00856253" w:rsidP="00856253">
      <w:pPr>
        <w:pStyle w:val="NormalWeb"/>
        <w:ind w:left="0"/>
        <w:rPr>
          <w:rFonts w:ascii="Calibri" w:hAnsi="Calibri" w:cs="Calibri"/>
          <w:b/>
          <w:bCs/>
          <w:sz w:val="24"/>
          <w:lang w:val="en-CA"/>
        </w:rPr>
      </w:pPr>
    </w:p>
    <w:p w14:paraId="159DAD1B" w14:textId="5F0BF1EC" w:rsidR="00DA084F" w:rsidRPr="008F3A67" w:rsidRDefault="009B204E" w:rsidP="008F3A67">
      <w:pPr>
        <w:pStyle w:val="NormalWeb"/>
        <w:ind w:left="0"/>
        <w:rPr>
          <w:rFonts w:ascii="Calibri" w:hAnsi="Calibri" w:cs="Calibri"/>
          <w:b/>
          <w:bCs/>
          <w:i/>
          <w:iCs/>
          <w:sz w:val="24"/>
          <w:lang w:val="en-CA"/>
        </w:rPr>
      </w:pPr>
      <w:r w:rsidRPr="00F80840">
        <w:rPr>
          <w:rFonts w:ascii="Calibri" w:hAnsi="Calibri" w:cs="Calibri"/>
          <w:b/>
          <w:bCs/>
          <w:i/>
          <w:iCs/>
          <w:sz w:val="24"/>
          <w:lang w:val="en-CA"/>
        </w:rPr>
        <w:t xml:space="preserve">Exercise </w:t>
      </w:r>
      <w:r w:rsidR="00856253" w:rsidRPr="00F80840">
        <w:rPr>
          <w:rFonts w:ascii="Calibri" w:hAnsi="Calibri" w:cs="Calibri"/>
          <w:b/>
          <w:bCs/>
          <w:i/>
          <w:iCs/>
          <w:sz w:val="24"/>
          <w:lang w:val="en-CA"/>
        </w:rPr>
        <w:t>3</w:t>
      </w:r>
      <w:r w:rsidR="00F80840">
        <w:rPr>
          <w:rFonts w:ascii="Calibri" w:hAnsi="Calibri" w:cs="Calibri"/>
          <w:b/>
          <w:bCs/>
          <w:i/>
          <w:iCs/>
          <w:sz w:val="24"/>
          <w:lang w:val="en-CA"/>
        </w:rPr>
        <w:t xml:space="preserve"> - </w:t>
      </w:r>
      <w:r w:rsidR="00F420EF" w:rsidRPr="00027DF4">
        <w:rPr>
          <w:rFonts w:ascii="Calibri" w:hAnsi="Calibri" w:cs="Calibri"/>
          <w:b/>
          <w:iCs/>
          <w:sz w:val="24"/>
          <w:lang w:val="en-CA"/>
        </w:rPr>
        <w:t>W</w:t>
      </w:r>
      <w:r w:rsidRPr="00027DF4">
        <w:rPr>
          <w:rFonts w:ascii="Calibri" w:hAnsi="Calibri" w:cs="Calibri"/>
          <w:b/>
          <w:iCs/>
          <w:sz w:val="24"/>
          <w:lang w:val="en-CA"/>
        </w:rPr>
        <w:t xml:space="preserve">rite a paraphrase of </w:t>
      </w:r>
      <w:r w:rsidR="00F420EF" w:rsidRPr="00027DF4">
        <w:rPr>
          <w:rFonts w:ascii="Calibri" w:hAnsi="Calibri" w:cs="Calibri"/>
          <w:b/>
          <w:iCs/>
          <w:sz w:val="24"/>
          <w:lang w:val="en-CA"/>
        </w:rPr>
        <w:t xml:space="preserve">the following </w:t>
      </w:r>
      <w:r w:rsidR="00536F4B">
        <w:rPr>
          <w:rFonts w:ascii="Calibri" w:hAnsi="Calibri" w:cs="Calibri"/>
          <w:b/>
          <w:iCs/>
          <w:sz w:val="24"/>
          <w:lang w:val="en-CA"/>
        </w:rPr>
        <w:t>passage</w:t>
      </w:r>
      <w:r w:rsidR="00046407" w:rsidRPr="00027DF4">
        <w:rPr>
          <w:rFonts w:ascii="Calibri" w:hAnsi="Calibri" w:cs="Calibri"/>
          <w:b/>
          <w:iCs/>
          <w:sz w:val="24"/>
          <w:lang w:val="en-CA"/>
        </w:rPr>
        <w:t xml:space="preserve"> </w:t>
      </w:r>
      <w:r w:rsidR="002B069D" w:rsidRPr="00027DF4">
        <w:rPr>
          <w:rFonts w:ascii="Calibri" w:hAnsi="Calibri" w:cs="Calibri"/>
          <w:b/>
          <w:iCs/>
          <w:sz w:val="24"/>
          <w:lang w:val="en-CA"/>
        </w:rPr>
        <w:t xml:space="preserve">from </w:t>
      </w:r>
      <w:r w:rsidR="00046407" w:rsidRPr="00027DF4">
        <w:rPr>
          <w:rFonts w:ascii="Calibri" w:hAnsi="Calibri" w:cs="Calibri"/>
          <w:b/>
          <w:i/>
          <w:iCs/>
          <w:sz w:val="24"/>
          <w:lang w:val="en-CA"/>
        </w:rPr>
        <w:t>The Hidden Dimension</w:t>
      </w:r>
      <w:r w:rsidR="00536F4B">
        <w:rPr>
          <w:rFonts w:ascii="Calibri" w:hAnsi="Calibri" w:cs="Calibri"/>
          <w:b/>
          <w:i/>
          <w:iCs/>
          <w:sz w:val="24"/>
          <w:lang w:val="en-CA"/>
        </w:rPr>
        <w:t xml:space="preserve"> </w:t>
      </w:r>
      <w:r w:rsidR="00536F4B">
        <w:rPr>
          <w:rFonts w:ascii="Calibri" w:hAnsi="Calibri" w:cs="Calibri"/>
          <w:b/>
          <w:iCs/>
          <w:sz w:val="24"/>
          <w:lang w:val="en-CA"/>
        </w:rPr>
        <w:t>(p</w:t>
      </w:r>
      <w:r w:rsidR="00D03E13">
        <w:rPr>
          <w:rFonts w:ascii="Calibri" w:hAnsi="Calibri" w:cs="Calibri"/>
          <w:b/>
          <w:iCs/>
          <w:sz w:val="24"/>
          <w:lang w:val="en-CA"/>
        </w:rPr>
        <w:t>age</w:t>
      </w:r>
      <w:r w:rsidR="00536F4B">
        <w:rPr>
          <w:rFonts w:ascii="Calibri" w:hAnsi="Calibri" w:cs="Calibri"/>
          <w:b/>
          <w:iCs/>
          <w:sz w:val="24"/>
          <w:lang w:val="en-CA"/>
        </w:rPr>
        <w:t xml:space="preserve"> 85)</w:t>
      </w:r>
      <w:r w:rsidR="00C45F7F">
        <w:rPr>
          <w:rFonts w:ascii="Calibri" w:hAnsi="Calibri" w:cs="Calibri"/>
          <w:b/>
          <w:iCs/>
          <w:sz w:val="24"/>
          <w:lang w:val="en-CA"/>
        </w:rPr>
        <w:t>, by Edward T. Hall</w:t>
      </w:r>
      <w:r w:rsidR="0022178B" w:rsidRPr="00027DF4">
        <w:rPr>
          <w:rFonts w:ascii="Calibri" w:hAnsi="Calibri" w:cs="Calibri"/>
          <w:b/>
          <w:iCs/>
          <w:sz w:val="24"/>
          <w:lang w:val="en-CA"/>
        </w:rPr>
        <w:t>.</w:t>
      </w:r>
      <w:r w:rsidR="006A4E48">
        <w:rPr>
          <w:rFonts w:ascii="Calibri" w:hAnsi="Calibri" w:cs="Calibri"/>
          <w:b/>
          <w:iCs/>
          <w:sz w:val="24"/>
          <w:lang w:val="en-CA"/>
        </w:rPr>
        <w:t xml:space="preserve"> Use one of the above methods of paraphrasing.</w:t>
      </w:r>
    </w:p>
    <w:p w14:paraId="440D5309" w14:textId="5D06967C" w:rsidR="009B204E" w:rsidRPr="00C45F7F" w:rsidRDefault="009B204E" w:rsidP="00DA084F">
      <w:pPr>
        <w:pStyle w:val="NormalWeb"/>
        <w:spacing w:line="360" w:lineRule="auto"/>
        <w:ind w:left="0" w:right="28"/>
        <w:rPr>
          <w:rFonts w:ascii="Calibri" w:hAnsi="Calibri" w:cs="Calibri"/>
          <w:i/>
          <w:iCs/>
          <w:sz w:val="24"/>
          <w:lang w:val="en-CA"/>
        </w:rPr>
      </w:pPr>
      <w:proofErr w:type="gramStart"/>
      <w:r w:rsidRPr="00C45F7F">
        <w:rPr>
          <w:rFonts w:ascii="Calibri" w:hAnsi="Calibri" w:cs="Calibri"/>
          <w:i/>
          <w:iCs/>
          <w:sz w:val="24"/>
          <w:lang w:val="en-CA"/>
        </w:rPr>
        <w:t>Of course</w:t>
      </w:r>
      <w:proofErr w:type="gramEnd"/>
      <w:r w:rsidRPr="00C45F7F">
        <w:rPr>
          <w:rFonts w:ascii="Calibri" w:hAnsi="Calibri" w:cs="Calibri"/>
          <w:i/>
          <w:iCs/>
          <w:sz w:val="24"/>
          <w:lang w:val="en-CA"/>
        </w:rPr>
        <w:t xml:space="preserve"> ther</w:t>
      </w:r>
      <w:r w:rsidR="00705841" w:rsidRPr="00C45F7F">
        <w:rPr>
          <w:rFonts w:ascii="Calibri" w:hAnsi="Calibri" w:cs="Calibri"/>
          <w:i/>
          <w:iCs/>
          <w:sz w:val="24"/>
          <w:lang w:val="en-CA"/>
        </w:rPr>
        <w:t xml:space="preserve">e are many times when we cannot </w:t>
      </w:r>
      <w:r w:rsidRPr="00C45F7F">
        <w:rPr>
          <w:rFonts w:ascii="Calibri" w:hAnsi="Calibri" w:cs="Calibri"/>
          <w:i/>
          <w:iCs/>
          <w:sz w:val="24"/>
          <w:lang w:val="en-CA"/>
        </w:rPr>
        <w:t>keep the distance of twelve feet. What the theory of social distance tells us is that we will start to notice other people who are within this radius. The closer they get, the more we become aware and ready ou</w:t>
      </w:r>
      <w:r w:rsidR="001042A0" w:rsidRPr="00C45F7F">
        <w:rPr>
          <w:rFonts w:ascii="Calibri" w:hAnsi="Calibri" w:cs="Calibri"/>
          <w:i/>
          <w:iCs/>
          <w:sz w:val="24"/>
          <w:lang w:val="en-CA"/>
        </w:rPr>
        <w:t>rselves for appropriate action.</w:t>
      </w:r>
    </w:p>
    <w:p w14:paraId="4E37529D" w14:textId="2E1B2D83" w:rsidR="009437FF" w:rsidRDefault="00DA084F" w:rsidP="00DA084F">
      <w:pPr>
        <w:pStyle w:val="NormalWeb"/>
        <w:spacing w:line="360" w:lineRule="auto"/>
        <w:ind w:left="0" w:right="28"/>
        <w:rPr>
          <w:rFonts w:ascii="Calibri" w:hAnsi="Calibri" w:cs="Calibri"/>
          <w:sz w:val="24"/>
          <w:lang w:val="en-CA"/>
        </w:rPr>
      </w:pPr>
      <w:r>
        <w:rPr>
          <w:rFonts w:ascii="Calibri" w:hAnsi="Calibri" w:cs="Calibri"/>
          <w:sz w:val="24"/>
          <w:lang w:val="en-CA"/>
        </w:rPr>
        <w:t>Write your paraphrase here:</w:t>
      </w:r>
    </w:p>
    <w:p w14:paraId="4893AB82" w14:textId="77777777" w:rsidR="00DA084F" w:rsidRPr="00DA084F" w:rsidRDefault="00DA084F" w:rsidP="00DA084F">
      <w:pPr>
        <w:pStyle w:val="NormalWeb"/>
        <w:spacing w:line="360" w:lineRule="auto"/>
        <w:ind w:left="0" w:right="28"/>
        <w:rPr>
          <w:rFonts w:ascii="Calibri" w:hAnsi="Calibri" w:cs="Calibri"/>
          <w:sz w:val="24"/>
          <w:lang w:val="en-CA"/>
        </w:rPr>
      </w:pPr>
    </w:p>
    <w:sectPr w:rsidR="00DA084F" w:rsidRPr="00DA084F" w:rsidSect="00D04F56">
      <w:pgSz w:w="12240" w:h="15840"/>
      <w:pgMar w:top="1361" w:right="1588" w:bottom="851" w:left="158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9C2563" w14:textId="77777777" w:rsidR="009B12B9" w:rsidRDefault="009B12B9" w:rsidP="00705841">
      <w:r>
        <w:separator/>
      </w:r>
    </w:p>
  </w:endnote>
  <w:endnote w:type="continuationSeparator" w:id="0">
    <w:p w14:paraId="07BE4449" w14:textId="77777777" w:rsidR="009B12B9" w:rsidRDefault="009B12B9" w:rsidP="007058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62BF9F" w14:textId="77777777" w:rsidR="009B12B9" w:rsidRDefault="009B12B9" w:rsidP="00705841">
      <w:r>
        <w:separator/>
      </w:r>
    </w:p>
  </w:footnote>
  <w:footnote w:type="continuationSeparator" w:id="0">
    <w:p w14:paraId="58F48701" w14:textId="77777777" w:rsidR="009B12B9" w:rsidRDefault="009B12B9" w:rsidP="007058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37238"/>
    <w:multiLevelType w:val="hybridMultilevel"/>
    <w:tmpl w:val="3A229F7C"/>
    <w:lvl w:ilvl="0" w:tplc="0C0C0001">
      <w:start w:val="1"/>
      <w:numFmt w:val="bullet"/>
      <w:lvlText w:val=""/>
      <w:lvlJc w:val="left"/>
      <w:pPr>
        <w:ind w:left="750" w:hanging="360"/>
      </w:pPr>
      <w:rPr>
        <w:rFonts w:ascii="Symbol" w:hAnsi="Symbol" w:hint="default"/>
      </w:rPr>
    </w:lvl>
    <w:lvl w:ilvl="1" w:tplc="0C0C0003" w:tentative="1">
      <w:start w:val="1"/>
      <w:numFmt w:val="bullet"/>
      <w:lvlText w:val="o"/>
      <w:lvlJc w:val="left"/>
      <w:pPr>
        <w:ind w:left="1470" w:hanging="360"/>
      </w:pPr>
      <w:rPr>
        <w:rFonts w:ascii="Courier New" w:hAnsi="Courier New" w:cs="Courier New" w:hint="default"/>
      </w:rPr>
    </w:lvl>
    <w:lvl w:ilvl="2" w:tplc="0C0C0005" w:tentative="1">
      <w:start w:val="1"/>
      <w:numFmt w:val="bullet"/>
      <w:lvlText w:val=""/>
      <w:lvlJc w:val="left"/>
      <w:pPr>
        <w:ind w:left="2190" w:hanging="360"/>
      </w:pPr>
      <w:rPr>
        <w:rFonts w:ascii="Wingdings" w:hAnsi="Wingdings" w:hint="default"/>
      </w:rPr>
    </w:lvl>
    <w:lvl w:ilvl="3" w:tplc="0C0C0001" w:tentative="1">
      <w:start w:val="1"/>
      <w:numFmt w:val="bullet"/>
      <w:lvlText w:val=""/>
      <w:lvlJc w:val="left"/>
      <w:pPr>
        <w:ind w:left="2910" w:hanging="360"/>
      </w:pPr>
      <w:rPr>
        <w:rFonts w:ascii="Symbol" w:hAnsi="Symbol" w:hint="default"/>
      </w:rPr>
    </w:lvl>
    <w:lvl w:ilvl="4" w:tplc="0C0C0003" w:tentative="1">
      <w:start w:val="1"/>
      <w:numFmt w:val="bullet"/>
      <w:lvlText w:val="o"/>
      <w:lvlJc w:val="left"/>
      <w:pPr>
        <w:ind w:left="3630" w:hanging="360"/>
      </w:pPr>
      <w:rPr>
        <w:rFonts w:ascii="Courier New" w:hAnsi="Courier New" w:cs="Courier New" w:hint="default"/>
      </w:rPr>
    </w:lvl>
    <w:lvl w:ilvl="5" w:tplc="0C0C0005" w:tentative="1">
      <w:start w:val="1"/>
      <w:numFmt w:val="bullet"/>
      <w:lvlText w:val=""/>
      <w:lvlJc w:val="left"/>
      <w:pPr>
        <w:ind w:left="4350" w:hanging="360"/>
      </w:pPr>
      <w:rPr>
        <w:rFonts w:ascii="Wingdings" w:hAnsi="Wingdings" w:hint="default"/>
      </w:rPr>
    </w:lvl>
    <w:lvl w:ilvl="6" w:tplc="0C0C0001" w:tentative="1">
      <w:start w:val="1"/>
      <w:numFmt w:val="bullet"/>
      <w:lvlText w:val=""/>
      <w:lvlJc w:val="left"/>
      <w:pPr>
        <w:ind w:left="5070" w:hanging="360"/>
      </w:pPr>
      <w:rPr>
        <w:rFonts w:ascii="Symbol" w:hAnsi="Symbol" w:hint="default"/>
      </w:rPr>
    </w:lvl>
    <w:lvl w:ilvl="7" w:tplc="0C0C0003" w:tentative="1">
      <w:start w:val="1"/>
      <w:numFmt w:val="bullet"/>
      <w:lvlText w:val="o"/>
      <w:lvlJc w:val="left"/>
      <w:pPr>
        <w:ind w:left="5790" w:hanging="360"/>
      </w:pPr>
      <w:rPr>
        <w:rFonts w:ascii="Courier New" w:hAnsi="Courier New" w:cs="Courier New" w:hint="default"/>
      </w:rPr>
    </w:lvl>
    <w:lvl w:ilvl="8" w:tplc="0C0C0005" w:tentative="1">
      <w:start w:val="1"/>
      <w:numFmt w:val="bullet"/>
      <w:lvlText w:val=""/>
      <w:lvlJc w:val="left"/>
      <w:pPr>
        <w:ind w:left="6510" w:hanging="360"/>
      </w:pPr>
      <w:rPr>
        <w:rFonts w:ascii="Wingdings" w:hAnsi="Wingdings" w:hint="default"/>
      </w:rPr>
    </w:lvl>
  </w:abstractNum>
  <w:abstractNum w:abstractNumId="1" w15:restartNumberingAfterBreak="0">
    <w:nsid w:val="388E55AD"/>
    <w:multiLevelType w:val="hybridMultilevel"/>
    <w:tmpl w:val="41FA7EA0"/>
    <w:lvl w:ilvl="0" w:tplc="0C0C0001">
      <w:start w:val="1"/>
      <w:numFmt w:val="bullet"/>
      <w:lvlText w:val=""/>
      <w:lvlJc w:val="left"/>
      <w:pPr>
        <w:ind w:left="750" w:hanging="360"/>
      </w:pPr>
      <w:rPr>
        <w:rFonts w:ascii="Symbol" w:hAnsi="Symbol" w:hint="default"/>
      </w:rPr>
    </w:lvl>
    <w:lvl w:ilvl="1" w:tplc="0C0C0003" w:tentative="1">
      <w:start w:val="1"/>
      <w:numFmt w:val="bullet"/>
      <w:lvlText w:val="o"/>
      <w:lvlJc w:val="left"/>
      <w:pPr>
        <w:ind w:left="1470" w:hanging="360"/>
      </w:pPr>
      <w:rPr>
        <w:rFonts w:ascii="Courier New" w:hAnsi="Courier New" w:cs="Courier New" w:hint="default"/>
      </w:rPr>
    </w:lvl>
    <w:lvl w:ilvl="2" w:tplc="0C0C0005" w:tentative="1">
      <w:start w:val="1"/>
      <w:numFmt w:val="bullet"/>
      <w:lvlText w:val=""/>
      <w:lvlJc w:val="left"/>
      <w:pPr>
        <w:ind w:left="2190" w:hanging="360"/>
      </w:pPr>
      <w:rPr>
        <w:rFonts w:ascii="Wingdings" w:hAnsi="Wingdings" w:hint="default"/>
      </w:rPr>
    </w:lvl>
    <w:lvl w:ilvl="3" w:tplc="0C0C0001" w:tentative="1">
      <w:start w:val="1"/>
      <w:numFmt w:val="bullet"/>
      <w:lvlText w:val=""/>
      <w:lvlJc w:val="left"/>
      <w:pPr>
        <w:ind w:left="2910" w:hanging="360"/>
      </w:pPr>
      <w:rPr>
        <w:rFonts w:ascii="Symbol" w:hAnsi="Symbol" w:hint="default"/>
      </w:rPr>
    </w:lvl>
    <w:lvl w:ilvl="4" w:tplc="0C0C0003" w:tentative="1">
      <w:start w:val="1"/>
      <w:numFmt w:val="bullet"/>
      <w:lvlText w:val="o"/>
      <w:lvlJc w:val="left"/>
      <w:pPr>
        <w:ind w:left="3630" w:hanging="360"/>
      </w:pPr>
      <w:rPr>
        <w:rFonts w:ascii="Courier New" w:hAnsi="Courier New" w:cs="Courier New" w:hint="default"/>
      </w:rPr>
    </w:lvl>
    <w:lvl w:ilvl="5" w:tplc="0C0C0005" w:tentative="1">
      <w:start w:val="1"/>
      <w:numFmt w:val="bullet"/>
      <w:lvlText w:val=""/>
      <w:lvlJc w:val="left"/>
      <w:pPr>
        <w:ind w:left="4350" w:hanging="360"/>
      </w:pPr>
      <w:rPr>
        <w:rFonts w:ascii="Wingdings" w:hAnsi="Wingdings" w:hint="default"/>
      </w:rPr>
    </w:lvl>
    <w:lvl w:ilvl="6" w:tplc="0C0C0001" w:tentative="1">
      <w:start w:val="1"/>
      <w:numFmt w:val="bullet"/>
      <w:lvlText w:val=""/>
      <w:lvlJc w:val="left"/>
      <w:pPr>
        <w:ind w:left="5070" w:hanging="360"/>
      </w:pPr>
      <w:rPr>
        <w:rFonts w:ascii="Symbol" w:hAnsi="Symbol" w:hint="default"/>
      </w:rPr>
    </w:lvl>
    <w:lvl w:ilvl="7" w:tplc="0C0C0003" w:tentative="1">
      <w:start w:val="1"/>
      <w:numFmt w:val="bullet"/>
      <w:lvlText w:val="o"/>
      <w:lvlJc w:val="left"/>
      <w:pPr>
        <w:ind w:left="5790" w:hanging="360"/>
      </w:pPr>
      <w:rPr>
        <w:rFonts w:ascii="Courier New" w:hAnsi="Courier New" w:cs="Courier New" w:hint="default"/>
      </w:rPr>
    </w:lvl>
    <w:lvl w:ilvl="8" w:tplc="0C0C0005" w:tentative="1">
      <w:start w:val="1"/>
      <w:numFmt w:val="bullet"/>
      <w:lvlText w:val=""/>
      <w:lvlJc w:val="left"/>
      <w:pPr>
        <w:ind w:left="6510" w:hanging="360"/>
      </w:pPr>
      <w:rPr>
        <w:rFonts w:ascii="Wingdings" w:hAnsi="Wingdings" w:hint="default"/>
      </w:rPr>
    </w:lvl>
  </w:abstractNum>
  <w:abstractNum w:abstractNumId="2" w15:restartNumberingAfterBreak="0">
    <w:nsid w:val="4037515D"/>
    <w:multiLevelType w:val="hybridMultilevel"/>
    <w:tmpl w:val="5D588A8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464C275F"/>
    <w:multiLevelType w:val="hybridMultilevel"/>
    <w:tmpl w:val="B6C0714C"/>
    <w:lvl w:ilvl="0" w:tplc="0C0C0019">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15:restartNumberingAfterBreak="0">
    <w:nsid w:val="4B5A07D4"/>
    <w:multiLevelType w:val="hybridMultilevel"/>
    <w:tmpl w:val="00F05EAC"/>
    <w:lvl w:ilvl="0" w:tplc="0C0C0001">
      <w:start w:val="1"/>
      <w:numFmt w:val="bullet"/>
      <w:lvlText w:val=""/>
      <w:lvlJc w:val="left"/>
      <w:pPr>
        <w:ind w:left="750" w:hanging="360"/>
      </w:pPr>
      <w:rPr>
        <w:rFonts w:ascii="Symbol" w:hAnsi="Symbol" w:hint="default"/>
      </w:rPr>
    </w:lvl>
    <w:lvl w:ilvl="1" w:tplc="0C0C0003" w:tentative="1">
      <w:start w:val="1"/>
      <w:numFmt w:val="bullet"/>
      <w:lvlText w:val="o"/>
      <w:lvlJc w:val="left"/>
      <w:pPr>
        <w:ind w:left="1470" w:hanging="360"/>
      </w:pPr>
      <w:rPr>
        <w:rFonts w:ascii="Courier New" w:hAnsi="Courier New" w:cs="Courier New" w:hint="default"/>
      </w:rPr>
    </w:lvl>
    <w:lvl w:ilvl="2" w:tplc="0C0C0005" w:tentative="1">
      <w:start w:val="1"/>
      <w:numFmt w:val="bullet"/>
      <w:lvlText w:val=""/>
      <w:lvlJc w:val="left"/>
      <w:pPr>
        <w:ind w:left="2190" w:hanging="360"/>
      </w:pPr>
      <w:rPr>
        <w:rFonts w:ascii="Wingdings" w:hAnsi="Wingdings" w:hint="default"/>
      </w:rPr>
    </w:lvl>
    <w:lvl w:ilvl="3" w:tplc="0C0C0001" w:tentative="1">
      <w:start w:val="1"/>
      <w:numFmt w:val="bullet"/>
      <w:lvlText w:val=""/>
      <w:lvlJc w:val="left"/>
      <w:pPr>
        <w:ind w:left="2910" w:hanging="360"/>
      </w:pPr>
      <w:rPr>
        <w:rFonts w:ascii="Symbol" w:hAnsi="Symbol" w:hint="default"/>
      </w:rPr>
    </w:lvl>
    <w:lvl w:ilvl="4" w:tplc="0C0C0003" w:tentative="1">
      <w:start w:val="1"/>
      <w:numFmt w:val="bullet"/>
      <w:lvlText w:val="o"/>
      <w:lvlJc w:val="left"/>
      <w:pPr>
        <w:ind w:left="3630" w:hanging="360"/>
      </w:pPr>
      <w:rPr>
        <w:rFonts w:ascii="Courier New" w:hAnsi="Courier New" w:cs="Courier New" w:hint="default"/>
      </w:rPr>
    </w:lvl>
    <w:lvl w:ilvl="5" w:tplc="0C0C0005" w:tentative="1">
      <w:start w:val="1"/>
      <w:numFmt w:val="bullet"/>
      <w:lvlText w:val=""/>
      <w:lvlJc w:val="left"/>
      <w:pPr>
        <w:ind w:left="4350" w:hanging="360"/>
      </w:pPr>
      <w:rPr>
        <w:rFonts w:ascii="Wingdings" w:hAnsi="Wingdings" w:hint="default"/>
      </w:rPr>
    </w:lvl>
    <w:lvl w:ilvl="6" w:tplc="0C0C0001" w:tentative="1">
      <w:start w:val="1"/>
      <w:numFmt w:val="bullet"/>
      <w:lvlText w:val=""/>
      <w:lvlJc w:val="left"/>
      <w:pPr>
        <w:ind w:left="5070" w:hanging="360"/>
      </w:pPr>
      <w:rPr>
        <w:rFonts w:ascii="Symbol" w:hAnsi="Symbol" w:hint="default"/>
      </w:rPr>
    </w:lvl>
    <w:lvl w:ilvl="7" w:tplc="0C0C0003" w:tentative="1">
      <w:start w:val="1"/>
      <w:numFmt w:val="bullet"/>
      <w:lvlText w:val="o"/>
      <w:lvlJc w:val="left"/>
      <w:pPr>
        <w:ind w:left="5790" w:hanging="360"/>
      </w:pPr>
      <w:rPr>
        <w:rFonts w:ascii="Courier New" w:hAnsi="Courier New" w:cs="Courier New" w:hint="default"/>
      </w:rPr>
    </w:lvl>
    <w:lvl w:ilvl="8" w:tplc="0C0C0005" w:tentative="1">
      <w:start w:val="1"/>
      <w:numFmt w:val="bullet"/>
      <w:lvlText w:val=""/>
      <w:lvlJc w:val="left"/>
      <w:pPr>
        <w:ind w:left="6510" w:hanging="360"/>
      </w:pPr>
      <w:rPr>
        <w:rFonts w:ascii="Wingdings" w:hAnsi="Wingdings" w:hint="default"/>
      </w:rPr>
    </w:lvl>
  </w:abstractNum>
  <w:abstractNum w:abstractNumId="5" w15:restartNumberingAfterBreak="0">
    <w:nsid w:val="4E100D32"/>
    <w:multiLevelType w:val="hybridMultilevel"/>
    <w:tmpl w:val="4D7849BC"/>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6" w15:restartNumberingAfterBreak="0">
    <w:nsid w:val="639A5452"/>
    <w:multiLevelType w:val="hybridMultilevel"/>
    <w:tmpl w:val="3AA418EA"/>
    <w:lvl w:ilvl="0" w:tplc="040C000F">
      <w:start w:val="1"/>
      <w:numFmt w:val="decimal"/>
      <w:lvlText w:val="%1."/>
      <w:lvlJc w:val="left"/>
      <w:pPr>
        <w:tabs>
          <w:tab w:val="num" w:pos="750"/>
        </w:tabs>
        <w:ind w:left="750" w:hanging="360"/>
      </w:pPr>
    </w:lvl>
    <w:lvl w:ilvl="1" w:tplc="040C0019" w:tentative="1">
      <w:start w:val="1"/>
      <w:numFmt w:val="lowerLetter"/>
      <w:lvlText w:val="%2."/>
      <w:lvlJc w:val="left"/>
      <w:pPr>
        <w:tabs>
          <w:tab w:val="num" w:pos="1470"/>
        </w:tabs>
        <w:ind w:left="1470" w:hanging="360"/>
      </w:pPr>
    </w:lvl>
    <w:lvl w:ilvl="2" w:tplc="040C001B" w:tentative="1">
      <w:start w:val="1"/>
      <w:numFmt w:val="lowerRoman"/>
      <w:lvlText w:val="%3."/>
      <w:lvlJc w:val="right"/>
      <w:pPr>
        <w:tabs>
          <w:tab w:val="num" w:pos="2190"/>
        </w:tabs>
        <w:ind w:left="2190" w:hanging="180"/>
      </w:pPr>
    </w:lvl>
    <w:lvl w:ilvl="3" w:tplc="040C000F" w:tentative="1">
      <w:start w:val="1"/>
      <w:numFmt w:val="decimal"/>
      <w:lvlText w:val="%4."/>
      <w:lvlJc w:val="left"/>
      <w:pPr>
        <w:tabs>
          <w:tab w:val="num" w:pos="2910"/>
        </w:tabs>
        <w:ind w:left="2910" w:hanging="360"/>
      </w:pPr>
    </w:lvl>
    <w:lvl w:ilvl="4" w:tplc="040C0019" w:tentative="1">
      <w:start w:val="1"/>
      <w:numFmt w:val="lowerLetter"/>
      <w:lvlText w:val="%5."/>
      <w:lvlJc w:val="left"/>
      <w:pPr>
        <w:tabs>
          <w:tab w:val="num" w:pos="3630"/>
        </w:tabs>
        <w:ind w:left="3630" w:hanging="360"/>
      </w:pPr>
    </w:lvl>
    <w:lvl w:ilvl="5" w:tplc="040C001B" w:tentative="1">
      <w:start w:val="1"/>
      <w:numFmt w:val="lowerRoman"/>
      <w:lvlText w:val="%6."/>
      <w:lvlJc w:val="right"/>
      <w:pPr>
        <w:tabs>
          <w:tab w:val="num" w:pos="4350"/>
        </w:tabs>
        <w:ind w:left="4350" w:hanging="180"/>
      </w:pPr>
    </w:lvl>
    <w:lvl w:ilvl="6" w:tplc="040C000F" w:tentative="1">
      <w:start w:val="1"/>
      <w:numFmt w:val="decimal"/>
      <w:lvlText w:val="%7."/>
      <w:lvlJc w:val="left"/>
      <w:pPr>
        <w:tabs>
          <w:tab w:val="num" w:pos="5070"/>
        </w:tabs>
        <w:ind w:left="5070" w:hanging="360"/>
      </w:pPr>
    </w:lvl>
    <w:lvl w:ilvl="7" w:tplc="040C0019" w:tentative="1">
      <w:start w:val="1"/>
      <w:numFmt w:val="lowerLetter"/>
      <w:lvlText w:val="%8."/>
      <w:lvlJc w:val="left"/>
      <w:pPr>
        <w:tabs>
          <w:tab w:val="num" w:pos="5790"/>
        </w:tabs>
        <w:ind w:left="5790" w:hanging="360"/>
      </w:pPr>
    </w:lvl>
    <w:lvl w:ilvl="8" w:tplc="040C001B" w:tentative="1">
      <w:start w:val="1"/>
      <w:numFmt w:val="lowerRoman"/>
      <w:lvlText w:val="%9."/>
      <w:lvlJc w:val="right"/>
      <w:pPr>
        <w:tabs>
          <w:tab w:val="num" w:pos="6510"/>
        </w:tabs>
        <w:ind w:left="6510" w:hanging="180"/>
      </w:pPr>
    </w:lvl>
  </w:abstractNum>
  <w:abstractNum w:abstractNumId="7" w15:restartNumberingAfterBreak="0">
    <w:nsid w:val="75E823D6"/>
    <w:multiLevelType w:val="hybridMultilevel"/>
    <w:tmpl w:val="F80A352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7FCE68D7"/>
    <w:multiLevelType w:val="hybridMultilevel"/>
    <w:tmpl w:val="A4D4D22A"/>
    <w:lvl w:ilvl="0" w:tplc="0C0C0001">
      <w:start w:val="1"/>
      <w:numFmt w:val="bullet"/>
      <w:lvlText w:val=""/>
      <w:lvlJc w:val="left"/>
      <w:pPr>
        <w:ind w:left="750" w:hanging="360"/>
      </w:pPr>
      <w:rPr>
        <w:rFonts w:ascii="Symbol" w:hAnsi="Symbol" w:hint="default"/>
      </w:rPr>
    </w:lvl>
    <w:lvl w:ilvl="1" w:tplc="0C0C0003" w:tentative="1">
      <w:start w:val="1"/>
      <w:numFmt w:val="bullet"/>
      <w:lvlText w:val="o"/>
      <w:lvlJc w:val="left"/>
      <w:pPr>
        <w:ind w:left="1470" w:hanging="360"/>
      </w:pPr>
      <w:rPr>
        <w:rFonts w:ascii="Courier New" w:hAnsi="Courier New" w:cs="Courier New" w:hint="default"/>
      </w:rPr>
    </w:lvl>
    <w:lvl w:ilvl="2" w:tplc="0C0C0005" w:tentative="1">
      <w:start w:val="1"/>
      <w:numFmt w:val="bullet"/>
      <w:lvlText w:val=""/>
      <w:lvlJc w:val="left"/>
      <w:pPr>
        <w:ind w:left="2190" w:hanging="360"/>
      </w:pPr>
      <w:rPr>
        <w:rFonts w:ascii="Wingdings" w:hAnsi="Wingdings" w:hint="default"/>
      </w:rPr>
    </w:lvl>
    <w:lvl w:ilvl="3" w:tplc="0C0C0001" w:tentative="1">
      <w:start w:val="1"/>
      <w:numFmt w:val="bullet"/>
      <w:lvlText w:val=""/>
      <w:lvlJc w:val="left"/>
      <w:pPr>
        <w:ind w:left="2910" w:hanging="360"/>
      </w:pPr>
      <w:rPr>
        <w:rFonts w:ascii="Symbol" w:hAnsi="Symbol" w:hint="default"/>
      </w:rPr>
    </w:lvl>
    <w:lvl w:ilvl="4" w:tplc="0C0C0003" w:tentative="1">
      <w:start w:val="1"/>
      <w:numFmt w:val="bullet"/>
      <w:lvlText w:val="o"/>
      <w:lvlJc w:val="left"/>
      <w:pPr>
        <w:ind w:left="3630" w:hanging="360"/>
      </w:pPr>
      <w:rPr>
        <w:rFonts w:ascii="Courier New" w:hAnsi="Courier New" w:cs="Courier New" w:hint="default"/>
      </w:rPr>
    </w:lvl>
    <w:lvl w:ilvl="5" w:tplc="0C0C0005" w:tentative="1">
      <w:start w:val="1"/>
      <w:numFmt w:val="bullet"/>
      <w:lvlText w:val=""/>
      <w:lvlJc w:val="left"/>
      <w:pPr>
        <w:ind w:left="4350" w:hanging="360"/>
      </w:pPr>
      <w:rPr>
        <w:rFonts w:ascii="Wingdings" w:hAnsi="Wingdings" w:hint="default"/>
      </w:rPr>
    </w:lvl>
    <w:lvl w:ilvl="6" w:tplc="0C0C0001" w:tentative="1">
      <w:start w:val="1"/>
      <w:numFmt w:val="bullet"/>
      <w:lvlText w:val=""/>
      <w:lvlJc w:val="left"/>
      <w:pPr>
        <w:ind w:left="5070" w:hanging="360"/>
      </w:pPr>
      <w:rPr>
        <w:rFonts w:ascii="Symbol" w:hAnsi="Symbol" w:hint="default"/>
      </w:rPr>
    </w:lvl>
    <w:lvl w:ilvl="7" w:tplc="0C0C0003" w:tentative="1">
      <w:start w:val="1"/>
      <w:numFmt w:val="bullet"/>
      <w:lvlText w:val="o"/>
      <w:lvlJc w:val="left"/>
      <w:pPr>
        <w:ind w:left="5790" w:hanging="360"/>
      </w:pPr>
      <w:rPr>
        <w:rFonts w:ascii="Courier New" w:hAnsi="Courier New" w:cs="Courier New" w:hint="default"/>
      </w:rPr>
    </w:lvl>
    <w:lvl w:ilvl="8" w:tplc="0C0C0005" w:tentative="1">
      <w:start w:val="1"/>
      <w:numFmt w:val="bullet"/>
      <w:lvlText w:val=""/>
      <w:lvlJc w:val="left"/>
      <w:pPr>
        <w:ind w:left="6510" w:hanging="360"/>
      </w:pPr>
      <w:rPr>
        <w:rFonts w:ascii="Wingdings" w:hAnsi="Wingdings" w:hint="default"/>
      </w:rPr>
    </w:lvl>
  </w:abstractNum>
  <w:num w:numId="1">
    <w:abstractNumId w:val="6"/>
  </w:num>
  <w:num w:numId="2">
    <w:abstractNumId w:val="3"/>
  </w:num>
  <w:num w:numId="3">
    <w:abstractNumId w:val="5"/>
  </w:num>
  <w:num w:numId="4">
    <w:abstractNumId w:val="2"/>
  </w:num>
  <w:num w:numId="5">
    <w:abstractNumId w:val="4"/>
  </w:num>
  <w:num w:numId="6">
    <w:abstractNumId w:val="1"/>
  </w:num>
  <w:num w:numId="7">
    <w:abstractNumId w:val="0"/>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841"/>
    <w:rsid w:val="00027DF4"/>
    <w:rsid w:val="00042D41"/>
    <w:rsid w:val="00046407"/>
    <w:rsid w:val="00047D21"/>
    <w:rsid w:val="0007001E"/>
    <w:rsid w:val="00073EA2"/>
    <w:rsid w:val="000778CD"/>
    <w:rsid w:val="001042A0"/>
    <w:rsid w:val="001069B0"/>
    <w:rsid w:val="00124BF2"/>
    <w:rsid w:val="00140FCB"/>
    <w:rsid w:val="001B62B3"/>
    <w:rsid w:val="001C6A3D"/>
    <w:rsid w:val="001D46FD"/>
    <w:rsid w:val="001F4AC1"/>
    <w:rsid w:val="00211F94"/>
    <w:rsid w:val="00214355"/>
    <w:rsid w:val="0022178B"/>
    <w:rsid w:val="00230B3D"/>
    <w:rsid w:val="002442E5"/>
    <w:rsid w:val="00245D83"/>
    <w:rsid w:val="00272C21"/>
    <w:rsid w:val="00276EBF"/>
    <w:rsid w:val="002B069D"/>
    <w:rsid w:val="002B1C5C"/>
    <w:rsid w:val="00317F7C"/>
    <w:rsid w:val="00330FCE"/>
    <w:rsid w:val="00371C5E"/>
    <w:rsid w:val="003907C1"/>
    <w:rsid w:val="003A1384"/>
    <w:rsid w:val="003B5E1F"/>
    <w:rsid w:val="003C0464"/>
    <w:rsid w:val="004003E3"/>
    <w:rsid w:val="004175EC"/>
    <w:rsid w:val="00420A38"/>
    <w:rsid w:val="004562F0"/>
    <w:rsid w:val="00464520"/>
    <w:rsid w:val="00495194"/>
    <w:rsid w:val="004C0B27"/>
    <w:rsid w:val="004C2A87"/>
    <w:rsid w:val="004E5324"/>
    <w:rsid w:val="005152E0"/>
    <w:rsid w:val="00524166"/>
    <w:rsid w:val="00536F4B"/>
    <w:rsid w:val="00553061"/>
    <w:rsid w:val="0056460F"/>
    <w:rsid w:val="00580D3A"/>
    <w:rsid w:val="00583E33"/>
    <w:rsid w:val="00584D1F"/>
    <w:rsid w:val="00594586"/>
    <w:rsid w:val="00596F05"/>
    <w:rsid w:val="006A3189"/>
    <w:rsid w:val="006A4E48"/>
    <w:rsid w:val="006F2D38"/>
    <w:rsid w:val="00705841"/>
    <w:rsid w:val="00705A13"/>
    <w:rsid w:val="00795A03"/>
    <w:rsid w:val="007B484C"/>
    <w:rsid w:val="007B6544"/>
    <w:rsid w:val="007D30D5"/>
    <w:rsid w:val="007D7B4E"/>
    <w:rsid w:val="007E55A2"/>
    <w:rsid w:val="007F2314"/>
    <w:rsid w:val="008002D4"/>
    <w:rsid w:val="00805DB6"/>
    <w:rsid w:val="00816820"/>
    <w:rsid w:val="00834141"/>
    <w:rsid w:val="008364D0"/>
    <w:rsid w:val="00856253"/>
    <w:rsid w:val="0085749A"/>
    <w:rsid w:val="00880DFF"/>
    <w:rsid w:val="008F3A67"/>
    <w:rsid w:val="008F4CE4"/>
    <w:rsid w:val="00932F08"/>
    <w:rsid w:val="009437FF"/>
    <w:rsid w:val="00984595"/>
    <w:rsid w:val="0099630C"/>
    <w:rsid w:val="009A77D5"/>
    <w:rsid w:val="009B12B9"/>
    <w:rsid w:val="009B204E"/>
    <w:rsid w:val="009B5741"/>
    <w:rsid w:val="00A105DF"/>
    <w:rsid w:val="00A25A9A"/>
    <w:rsid w:val="00A472B6"/>
    <w:rsid w:val="00AA3290"/>
    <w:rsid w:val="00B06290"/>
    <w:rsid w:val="00B1163D"/>
    <w:rsid w:val="00B44E5C"/>
    <w:rsid w:val="00B6221E"/>
    <w:rsid w:val="00BA0C24"/>
    <w:rsid w:val="00C124B3"/>
    <w:rsid w:val="00C16D43"/>
    <w:rsid w:val="00C45F7F"/>
    <w:rsid w:val="00C8398C"/>
    <w:rsid w:val="00CF75CA"/>
    <w:rsid w:val="00CF762A"/>
    <w:rsid w:val="00D000BD"/>
    <w:rsid w:val="00D03E13"/>
    <w:rsid w:val="00D04F56"/>
    <w:rsid w:val="00D1423B"/>
    <w:rsid w:val="00D31B04"/>
    <w:rsid w:val="00D67339"/>
    <w:rsid w:val="00DA084F"/>
    <w:rsid w:val="00DD0C20"/>
    <w:rsid w:val="00DE2F92"/>
    <w:rsid w:val="00DE6208"/>
    <w:rsid w:val="00E079DE"/>
    <w:rsid w:val="00E212A5"/>
    <w:rsid w:val="00E75296"/>
    <w:rsid w:val="00E77D26"/>
    <w:rsid w:val="00E807EF"/>
    <w:rsid w:val="00EA0B23"/>
    <w:rsid w:val="00EC5E1A"/>
    <w:rsid w:val="00F009B4"/>
    <w:rsid w:val="00F420EF"/>
    <w:rsid w:val="00F80840"/>
    <w:rsid w:val="00F964C1"/>
    <w:rsid w:val="00FD0D8B"/>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539AC2"/>
  <w15:chartTrackingRefBased/>
  <w15:docId w15:val="{21ED330A-27F7-410A-B720-F19AC1FDB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sz w:val="24"/>
      <w:szCs w:val="24"/>
      <w:lang w:eastAsia="fr-FR"/>
    </w:rPr>
  </w:style>
  <w:style w:type="paragraph" w:styleId="Titre2">
    <w:name w:val="heading 2"/>
    <w:basedOn w:val="Normal"/>
    <w:next w:val="Normal"/>
    <w:link w:val="Titre2Car"/>
    <w:uiPriority w:val="9"/>
    <w:semiHidden/>
    <w:unhideWhenUsed/>
    <w:qFormat/>
    <w:rsid w:val="00856253"/>
    <w:pPr>
      <w:keepNext/>
      <w:spacing w:before="240" w:after="60"/>
      <w:outlineLvl w:val="1"/>
    </w:pPr>
    <w:rPr>
      <w:rFonts w:ascii="Calibri Light" w:hAnsi="Calibri Light"/>
      <w:b/>
      <w:bCs/>
      <w:i/>
      <w:iCs/>
      <w:sz w:val="28"/>
      <w:szCs w:val="28"/>
    </w:rPr>
  </w:style>
  <w:style w:type="paragraph" w:styleId="Titre3">
    <w:name w:val="heading 3"/>
    <w:basedOn w:val="Normal"/>
    <w:qFormat/>
    <w:pPr>
      <w:spacing w:before="90" w:after="15"/>
      <w:outlineLvl w:val="2"/>
    </w:pPr>
    <w:rPr>
      <w:rFonts w:ascii="Verdana" w:eastAsia="Arial Unicode MS" w:hAnsi="Verdana" w:cs="Arial Unicode MS"/>
      <w:b/>
      <w:bCs/>
      <w:color w:val="00800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semiHidden/>
    <w:pPr>
      <w:spacing w:before="60" w:after="15"/>
      <w:ind w:left="30" w:right="30"/>
    </w:pPr>
    <w:rPr>
      <w:rFonts w:ascii="Verdana" w:eastAsia="Arial Unicode MS" w:hAnsi="Verdana" w:cs="Arial Unicode MS"/>
      <w:sz w:val="20"/>
      <w:szCs w:val="20"/>
    </w:rPr>
  </w:style>
  <w:style w:type="paragraph" w:styleId="Notedebasdepage">
    <w:name w:val="footnote text"/>
    <w:basedOn w:val="Normal"/>
    <w:link w:val="NotedebasdepageCar"/>
    <w:uiPriority w:val="99"/>
    <w:semiHidden/>
    <w:unhideWhenUsed/>
    <w:rsid w:val="00705841"/>
    <w:rPr>
      <w:sz w:val="20"/>
      <w:szCs w:val="20"/>
    </w:rPr>
  </w:style>
  <w:style w:type="character" w:customStyle="1" w:styleId="NotedebasdepageCar">
    <w:name w:val="Note de bas de page Car"/>
    <w:link w:val="Notedebasdepage"/>
    <w:uiPriority w:val="99"/>
    <w:semiHidden/>
    <w:rsid w:val="00705841"/>
    <w:rPr>
      <w:lang w:eastAsia="fr-FR"/>
    </w:rPr>
  </w:style>
  <w:style w:type="character" w:styleId="Appelnotedebasdep">
    <w:name w:val="footnote reference"/>
    <w:uiPriority w:val="99"/>
    <w:semiHidden/>
    <w:unhideWhenUsed/>
    <w:rsid w:val="00705841"/>
    <w:rPr>
      <w:vertAlign w:val="superscript"/>
    </w:rPr>
  </w:style>
  <w:style w:type="paragraph" w:styleId="En-tte">
    <w:name w:val="header"/>
    <w:basedOn w:val="Normal"/>
    <w:link w:val="En-tteCar"/>
    <w:uiPriority w:val="99"/>
    <w:unhideWhenUsed/>
    <w:rsid w:val="003B5E1F"/>
    <w:pPr>
      <w:tabs>
        <w:tab w:val="center" w:pos="4320"/>
        <w:tab w:val="right" w:pos="8640"/>
      </w:tabs>
    </w:pPr>
  </w:style>
  <w:style w:type="character" w:customStyle="1" w:styleId="En-tteCar">
    <w:name w:val="En-tête Car"/>
    <w:link w:val="En-tte"/>
    <w:uiPriority w:val="99"/>
    <w:rsid w:val="003B5E1F"/>
    <w:rPr>
      <w:sz w:val="24"/>
      <w:szCs w:val="24"/>
      <w:lang w:eastAsia="fr-FR"/>
    </w:rPr>
  </w:style>
  <w:style w:type="paragraph" w:styleId="Pieddepage">
    <w:name w:val="footer"/>
    <w:basedOn w:val="Normal"/>
    <w:link w:val="PieddepageCar"/>
    <w:uiPriority w:val="99"/>
    <w:unhideWhenUsed/>
    <w:rsid w:val="003B5E1F"/>
    <w:pPr>
      <w:tabs>
        <w:tab w:val="center" w:pos="4320"/>
        <w:tab w:val="right" w:pos="8640"/>
      </w:tabs>
    </w:pPr>
  </w:style>
  <w:style w:type="character" w:customStyle="1" w:styleId="PieddepageCar">
    <w:name w:val="Pied de page Car"/>
    <w:link w:val="Pieddepage"/>
    <w:uiPriority w:val="99"/>
    <w:rsid w:val="003B5E1F"/>
    <w:rPr>
      <w:sz w:val="24"/>
      <w:szCs w:val="24"/>
      <w:lang w:eastAsia="fr-FR"/>
    </w:rPr>
  </w:style>
  <w:style w:type="paragraph" w:styleId="Textedebulles">
    <w:name w:val="Balloon Text"/>
    <w:basedOn w:val="Normal"/>
    <w:link w:val="TextedebullesCar"/>
    <w:uiPriority w:val="99"/>
    <w:semiHidden/>
    <w:unhideWhenUsed/>
    <w:rsid w:val="001D46FD"/>
    <w:rPr>
      <w:rFonts w:ascii="Tahoma" w:hAnsi="Tahoma" w:cs="Tahoma"/>
      <w:sz w:val="16"/>
      <w:szCs w:val="16"/>
    </w:rPr>
  </w:style>
  <w:style w:type="character" w:customStyle="1" w:styleId="TextedebullesCar">
    <w:name w:val="Texte de bulles Car"/>
    <w:link w:val="Textedebulles"/>
    <w:uiPriority w:val="99"/>
    <w:semiHidden/>
    <w:rsid w:val="001D46FD"/>
    <w:rPr>
      <w:rFonts w:ascii="Tahoma" w:hAnsi="Tahoma" w:cs="Tahoma"/>
      <w:sz w:val="16"/>
      <w:szCs w:val="16"/>
      <w:lang w:eastAsia="fr-FR"/>
    </w:rPr>
  </w:style>
  <w:style w:type="character" w:customStyle="1" w:styleId="Titre2Car">
    <w:name w:val="Titre 2 Car"/>
    <w:link w:val="Titre2"/>
    <w:uiPriority w:val="9"/>
    <w:semiHidden/>
    <w:rsid w:val="00856253"/>
    <w:rPr>
      <w:rFonts w:ascii="Calibri Light" w:eastAsia="Times New Roman" w:hAnsi="Calibri Light" w:cs="Times New Roman"/>
      <w:b/>
      <w:bCs/>
      <w:i/>
      <w:iCs/>
      <w:sz w:val="28"/>
      <w:szCs w:val="2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332419">
      <w:bodyDiv w:val="1"/>
      <w:marLeft w:val="0"/>
      <w:marRight w:val="0"/>
      <w:marTop w:val="0"/>
      <w:marBottom w:val="0"/>
      <w:divBdr>
        <w:top w:val="none" w:sz="0" w:space="0" w:color="auto"/>
        <w:left w:val="none" w:sz="0" w:space="0" w:color="auto"/>
        <w:bottom w:val="none" w:sz="0" w:space="0" w:color="auto"/>
        <w:right w:val="none" w:sz="0" w:space="0" w:color="auto"/>
      </w:divBdr>
    </w:div>
    <w:div w:id="663556535">
      <w:bodyDiv w:val="1"/>
      <w:marLeft w:val="0"/>
      <w:marRight w:val="0"/>
      <w:marTop w:val="0"/>
      <w:marBottom w:val="0"/>
      <w:divBdr>
        <w:top w:val="none" w:sz="0" w:space="0" w:color="auto"/>
        <w:left w:val="none" w:sz="0" w:space="0" w:color="auto"/>
        <w:bottom w:val="none" w:sz="0" w:space="0" w:color="auto"/>
        <w:right w:val="none" w:sz="0" w:space="0" w:color="auto"/>
      </w:divBdr>
    </w:div>
    <w:div w:id="1025785647">
      <w:bodyDiv w:val="1"/>
      <w:marLeft w:val="0"/>
      <w:marRight w:val="0"/>
      <w:marTop w:val="0"/>
      <w:marBottom w:val="0"/>
      <w:divBdr>
        <w:top w:val="none" w:sz="0" w:space="0" w:color="auto"/>
        <w:left w:val="none" w:sz="0" w:space="0" w:color="auto"/>
        <w:bottom w:val="none" w:sz="0" w:space="0" w:color="auto"/>
        <w:right w:val="none" w:sz="0" w:space="0" w:color="auto"/>
      </w:divBdr>
    </w:div>
    <w:div w:id="1585070243">
      <w:bodyDiv w:val="1"/>
      <w:marLeft w:val="0"/>
      <w:marRight w:val="0"/>
      <w:marTop w:val="0"/>
      <w:marBottom w:val="0"/>
      <w:divBdr>
        <w:top w:val="none" w:sz="0" w:space="0" w:color="auto"/>
        <w:left w:val="none" w:sz="0" w:space="0" w:color="auto"/>
        <w:bottom w:val="none" w:sz="0" w:space="0" w:color="auto"/>
        <w:right w:val="none" w:sz="0" w:space="0" w:color="auto"/>
      </w:divBdr>
      <w:divsChild>
        <w:div w:id="988485681">
          <w:marLeft w:val="0"/>
          <w:marRight w:val="0"/>
          <w:marTop w:val="0"/>
          <w:marBottom w:val="0"/>
          <w:divBdr>
            <w:top w:val="none" w:sz="0" w:space="0" w:color="auto"/>
            <w:left w:val="none" w:sz="0" w:space="0" w:color="auto"/>
            <w:bottom w:val="none" w:sz="0" w:space="0" w:color="auto"/>
            <w:right w:val="none" w:sz="0" w:space="0" w:color="auto"/>
          </w:divBdr>
          <w:divsChild>
            <w:div w:id="2006278666">
              <w:marLeft w:val="0"/>
              <w:marRight w:val="0"/>
              <w:marTop w:val="0"/>
              <w:marBottom w:val="0"/>
              <w:divBdr>
                <w:top w:val="none" w:sz="0" w:space="0" w:color="auto"/>
                <w:left w:val="none" w:sz="0" w:space="0" w:color="auto"/>
                <w:bottom w:val="none" w:sz="0" w:space="0" w:color="auto"/>
                <w:right w:val="none" w:sz="0" w:space="0" w:color="auto"/>
              </w:divBdr>
            </w:div>
          </w:divsChild>
        </w:div>
        <w:div w:id="1247493105">
          <w:marLeft w:val="0"/>
          <w:marRight w:val="0"/>
          <w:marTop w:val="0"/>
          <w:marBottom w:val="0"/>
          <w:divBdr>
            <w:top w:val="none" w:sz="0" w:space="0" w:color="auto"/>
            <w:left w:val="none" w:sz="0" w:space="0" w:color="auto"/>
            <w:bottom w:val="none" w:sz="0" w:space="0" w:color="auto"/>
            <w:right w:val="none" w:sz="0" w:space="0" w:color="auto"/>
          </w:divBdr>
          <w:divsChild>
            <w:div w:id="619267429">
              <w:marLeft w:val="0"/>
              <w:marRight w:val="0"/>
              <w:marTop w:val="0"/>
              <w:marBottom w:val="0"/>
              <w:divBdr>
                <w:top w:val="none" w:sz="0" w:space="0" w:color="auto"/>
                <w:left w:val="none" w:sz="0" w:space="0" w:color="auto"/>
                <w:bottom w:val="none" w:sz="0" w:space="0" w:color="auto"/>
                <w:right w:val="none" w:sz="0" w:space="0" w:color="auto"/>
              </w:divBdr>
            </w:div>
          </w:divsChild>
        </w:div>
        <w:div w:id="1762990645">
          <w:marLeft w:val="0"/>
          <w:marRight w:val="0"/>
          <w:marTop w:val="0"/>
          <w:marBottom w:val="0"/>
          <w:divBdr>
            <w:top w:val="none" w:sz="0" w:space="0" w:color="auto"/>
            <w:left w:val="none" w:sz="0" w:space="0" w:color="auto"/>
            <w:bottom w:val="none" w:sz="0" w:space="0" w:color="auto"/>
            <w:right w:val="none" w:sz="0" w:space="0" w:color="auto"/>
          </w:divBdr>
          <w:divsChild>
            <w:div w:id="1298756469">
              <w:marLeft w:val="0"/>
              <w:marRight w:val="0"/>
              <w:marTop w:val="0"/>
              <w:marBottom w:val="0"/>
              <w:divBdr>
                <w:top w:val="none" w:sz="0" w:space="0" w:color="auto"/>
                <w:left w:val="none" w:sz="0" w:space="0" w:color="auto"/>
                <w:bottom w:val="none" w:sz="0" w:space="0" w:color="auto"/>
                <w:right w:val="none" w:sz="0" w:space="0" w:color="auto"/>
              </w:divBdr>
            </w:div>
          </w:divsChild>
        </w:div>
        <w:div w:id="1887640832">
          <w:marLeft w:val="0"/>
          <w:marRight w:val="0"/>
          <w:marTop w:val="0"/>
          <w:marBottom w:val="0"/>
          <w:divBdr>
            <w:top w:val="none" w:sz="0" w:space="0" w:color="auto"/>
            <w:left w:val="none" w:sz="0" w:space="0" w:color="auto"/>
            <w:bottom w:val="none" w:sz="0" w:space="0" w:color="auto"/>
            <w:right w:val="none" w:sz="0" w:space="0" w:color="auto"/>
          </w:divBdr>
          <w:divsChild>
            <w:div w:id="923993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46B784E1ACD3D4EB36E9636EFD7D224" ma:contentTypeVersion="12" ma:contentTypeDescription="Create a new document." ma:contentTypeScope="" ma:versionID="eafb0dc1bec00653dac1925c767b3706">
  <xsd:schema xmlns:xsd="http://www.w3.org/2001/XMLSchema" xmlns:xs="http://www.w3.org/2001/XMLSchema" xmlns:p="http://schemas.microsoft.com/office/2006/metadata/properties" xmlns:ns2="ef082eb7-2a3b-4696-9cc0-ba45057d87c9" xmlns:ns3="45a0dbab-4c9f-4505-b7a2-d41bd2fc3a3e" targetNamespace="http://schemas.microsoft.com/office/2006/metadata/properties" ma:root="true" ma:fieldsID="4bf1d28133ed48ebd21ec52179c04746" ns2:_="" ns3:_="">
    <xsd:import namespace="ef082eb7-2a3b-4696-9cc0-ba45057d87c9"/>
    <xsd:import namespace="45a0dbab-4c9f-4505-b7a2-d41bd2fc3a3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082eb7-2a3b-4696-9cc0-ba45057d87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a0dbab-4c9f-4505-b7a2-d41bd2fc3a3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6BCFF4-A744-444C-A675-3DFF60624F58}">
  <ds:schemaRefs>
    <ds:schemaRef ds:uri="http://schemas.microsoft.com/sharepoint/v3/contenttype/forms"/>
  </ds:schemaRefs>
</ds:datastoreItem>
</file>

<file path=customXml/itemProps2.xml><?xml version="1.0" encoding="utf-8"?>
<ds:datastoreItem xmlns:ds="http://schemas.openxmlformats.org/officeDocument/2006/customXml" ds:itemID="{527A983F-0F76-430E-96C8-534915458818}"/>
</file>

<file path=customXml/itemProps3.xml><?xml version="1.0" encoding="utf-8"?>
<ds:datastoreItem xmlns:ds="http://schemas.openxmlformats.org/officeDocument/2006/customXml" ds:itemID="{46EC916B-1463-4EA6-95FE-0A5EAE49D1A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B81B33E-A76B-4785-9B9E-1B2A6F5BB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3</Pages>
  <Words>1064</Words>
  <Characters>5854</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We like to keep our distance from others and there are very specific social rules about how close we can go to others in parti</vt:lpstr>
    </vt:vector>
  </TitlesOfParts>
  <Company>Cégep de Lévis-Lauzon</Company>
  <LinksUpToDate>false</LinksUpToDate>
  <CharactersWithSpaces>6905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 like to keep our distance from others and there are very specific social rules about how close we can go to others in parti</dc:title>
  <dc:subject/>
  <dc:creator>usager</dc:creator>
  <cp:keywords/>
  <cp:lastModifiedBy>Jérôme Loisel</cp:lastModifiedBy>
  <cp:revision>27</cp:revision>
  <cp:lastPrinted>2015-03-04T18:43:00Z</cp:lastPrinted>
  <dcterms:created xsi:type="dcterms:W3CDTF">2020-11-06T18:48:00Z</dcterms:created>
  <dcterms:modified xsi:type="dcterms:W3CDTF">2020-11-11T13:43:00Z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0x010100046B784E1ACD3D4EB36E9636EFD7D224</vt:lpwstr>
  </property>
</Properties>
</file>