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D78A" w14:textId="346C4A8F" w:rsidR="009E7912" w:rsidRDefault="00B611F6" w:rsidP="009E7912">
      <w:pPr>
        <w:rPr>
          <w:rFonts w:ascii="Avenir Next" w:hAnsi="Avenir Next" w:cstheme="majorHAnsi"/>
          <w:b/>
          <w:bCs/>
          <w:sz w:val="22"/>
          <w:szCs w:val="22"/>
        </w:rPr>
      </w:pPr>
      <w:r w:rsidRPr="00B611F6">
        <w:rPr>
          <w:rFonts w:ascii="Avenir Next" w:hAnsi="Avenir Next" w:cstheme="majorHAnsi"/>
          <w:b/>
          <w:bCs/>
          <w:sz w:val="22"/>
          <w:szCs w:val="22"/>
        </w:rPr>
        <w:t>Checklist for Good Grief Toys</w:t>
      </w:r>
      <w:r>
        <w:rPr>
          <w:rFonts w:ascii="Avenir Next" w:hAnsi="Avenir Next" w:cstheme="majorHAnsi"/>
          <w:b/>
          <w:bCs/>
          <w:sz w:val="22"/>
          <w:szCs w:val="22"/>
        </w:rPr>
        <w:t xml:space="preserve"> ®</w:t>
      </w:r>
    </w:p>
    <w:p w14:paraId="6007A0C5" w14:textId="0ED1B80A" w:rsidR="00B611F6" w:rsidRDefault="004D0B28" w:rsidP="001C302E">
      <w:pPr>
        <w:rPr>
          <w:rFonts w:ascii="Avenir Next" w:hAnsi="Avenir Next" w:cs="Avenir Next"/>
          <w:color w:val="000000"/>
        </w:rPr>
      </w:pPr>
      <w:r>
        <w:rPr>
          <w:rFonts w:ascii="Avenir Next" w:hAnsi="Avenir Next" w:cs="Avenir Next"/>
          <w:color w:val="000000"/>
        </w:rPr>
        <w:t>This toy set includes 45 multipurpose pieces. Each wooden piece can be used in a versatile manner to represent an infinite number of situations: visiting Granny in hospital, moving house, returning to school after a bereavement, receiving a medical treatment, a road traffic incident, attending a funeral etc.</w:t>
      </w:r>
    </w:p>
    <w:p w14:paraId="1E8E21F7" w14:textId="77777777" w:rsidR="004D0B28" w:rsidRDefault="004D0B28" w:rsidP="001C302E">
      <w:pPr>
        <w:rPr>
          <w:rFonts w:ascii="Avenir Next" w:hAnsi="Avenir Next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027"/>
        <w:gridCol w:w="2567"/>
        <w:gridCol w:w="1855"/>
      </w:tblGrid>
      <w:tr w:rsidR="001C302E" w14:paraId="1DC4A8AF" w14:textId="5FA7F5E3" w:rsidTr="00532CED">
        <w:tc>
          <w:tcPr>
            <w:tcW w:w="4594" w:type="dxa"/>
            <w:gridSpan w:val="2"/>
          </w:tcPr>
          <w:p w14:paraId="5D7CF4B5" w14:textId="490E49C2" w:rsidR="001C302E" w:rsidRP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1C302E">
              <w:rPr>
                <w:rFonts w:ascii="Avenir Next" w:hAnsi="Avenir Next" w:cstheme="majorHAnsi"/>
                <w:b/>
                <w:bCs/>
                <w:sz w:val="22"/>
                <w:szCs w:val="22"/>
              </w:rPr>
              <w:t>People</w:t>
            </w:r>
            <w:r>
              <w:rPr>
                <w:rFonts w:ascii="Avenir Next" w:hAnsi="Avenir Next" w:cstheme="majorHAnsi"/>
                <w:b/>
                <w:bCs/>
                <w:sz w:val="22"/>
                <w:szCs w:val="22"/>
              </w:rPr>
              <w:t xml:space="preserve"> (14)</w:t>
            </w:r>
          </w:p>
        </w:tc>
        <w:tc>
          <w:tcPr>
            <w:tcW w:w="4422" w:type="dxa"/>
            <w:gridSpan w:val="2"/>
          </w:tcPr>
          <w:p w14:paraId="4990F9FA" w14:textId="436B7624" w:rsidR="001C302E" w:rsidRP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1C302E">
              <w:rPr>
                <w:rFonts w:ascii="Avenir Next" w:hAnsi="Avenir Next" w:cs="Avenir Next"/>
                <w:b/>
                <w:bCs/>
                <w:color w:val="000000"/>
              </w:rPr>
              <w:t>Vehicles</w:t>
            </w:r>
            <w:r>
              <w:rPr>
                <w:rFonts w:ascii="Avenir Next" w:hAnsi="Avenir Next" w:cs="Avenir Next"/>
                <w:b/>
                <w:bCs/>
                <w:color w:val="000000"/>
              </w:rPr>
              <w:t xml:space="preserve"> (7)</w:t>
            </w:r>
          </w:p>
        </w:tc>
      </w:tr>
      <w:tr w:rsidR="001C302E" w14:paraId="18704F03" w14:textId="59D2D6F7" w:rsidTr="001C302E">
        <w:tc>
          <w:tcPr>
            <w:tcW w:w="2567" w:type="dxa"/>
          </w:tcPr>
          <w:p w14:paraId="2F6C515F" w14:textId="51C2A26D" w:rsidR="001C302E" w:rsidRPr="001C302E" w:rsidRDefault="001C302E" w:rsidP="001C302E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1C302E">
              <w:rPr>
                <w:rFonts w:ascii="Avenir Next" w:hAnsi="Avenir Next" w:cstheme="majorHAnsi"/>
                <w:sz w:val="22"/>
                <w:szCs w:val="22"/>
              </w:rPr>
              <w:t>Mum</w:t>
            </w:r>
          </w:p>
        </w:tc>
        <w:tc>
          <w:tcPr>
            <w:tcW w:w="2027" w:type="dxa"/>
          </w:tcPr>
          <w:p w14:paraId="697A6B39" w14:textId="77777777" w:rsidR="001C302E" w:rsidRPr="001C302E" w:rsidRDefault="001C302E" w:rsidP="001C302E">
            <w:pPr>
              <w:ind w:left="360"/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0CE77E50" w14:textId="352EC63C" w:rsidR="001C302E" w:rsidRP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203370">
              <w:rPr>
                <w:rFonts w:ascii="Avenir Next" w:hAnsi="Avenir Next" w:cs="Avenir Next"/>
                <w:color w:val="000000"/>
              </w:rPr>
              <w:t>3 cars</w:t>
            </w:r>
          </w:p>
        </w:tc>
        <w:tc>
          <w:tcPr>
            <w:tcW w:w="1855" w:type="dxa"/>
          </w:tcPr>
          <w:p w14:paraId="088DB832" w14:textId="5F7E5749" w:rsidR="001C302E" w:rsidRPr="001C302E" w:rsidRDefault="001C302E" w:rsidP="001C302E">
            <w:pPr>
              <w:ind w:left="360"/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3A23DC5C" w14:textId="3FE0104F" w:rsidTr="001C302E">
        <w:tc>
          <w:tcPr>
            <w:tcW w:w="2567" w:type="dxa"/>
          </w:tcPr>
          <w:p w14:paraId="2793EFBF" w14:textId="0B399E12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>
              <w:rPr>
                <w:rFonts w:ascii="Avenir Next" w:hAnsi="Avenir Next" w:cs="Avenir Next"/>
                <w:color w:val="000000"/>
              </w:rPr>
              <w:t>D</w:t>
            </w:r>
            <w:r w:rsidRPr="00BC5978">
              <w:rPr>
                <w:rFonts w:ascii="Avenir Next" w:hAnsi="Avenir Next" w:cs="Avenir Next"/>
                <w:color w:val="000000"/>
              </w:rPr>
              <w:t>ad</w:t>
            </w:r>
          </w:p>
        </w:tc>
        <w:tc>
          <w:tcPr>
            <w:tcW w:w="2027" w:type="dxa"/>
          </w:tcPr>
          <w:p w14:paraId="71613B11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2A93CBB3" w14:textId="1A293B8A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203370">
              <w:rPr>
                <w:rFonts w:ascii="Avenir Next" w:hAnsi="Avenir Next" w:cs="Avenir Next"/>
                <w:color w:val="000000"/>
              </w:rPr>
              <w:t>ambulance</w:t>
            </w:r>
          </w:p>
        </w:tc>
        <w:tc>
          <w:tcPr>
            <w:tcW w:w="1855" w:type="dxa"/>
          </w:tcPr>
          <w:p w14:paraId="11DE7EBE" w14:textId="27E58108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6B14A270" w14:textId="1FB102E9" w:rsidTr="001C302E">
        <w:tc>
          <w:tcPr>
            <w:tcW w:w="2567" w:type="dxa"/>
          </w:tcPr>
          <w:p w14:paraId="0CC97F88" w14:textId="5BC3715D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 xml:space="preserve">3 children </w:t>
            </w:r>
          </w:p>
        </w:tc>
        <w:tc>
          <w:tcPr>
            <w:tcW w:w="2027" w:type="dxa"/>
          </w:tcPr>
          <w:p w14:paraId="292E2A2C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5BBE38AE" w14:textId="3ADDEC7C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203370">
              <w:rPr>
                <w:rFonts w:ascii="Avenir Next" w:hAnsi="Avenir Next" w:cs="Avenir Next"/>
                <w:color w:val="000000"/>
              </w:rPr>
              <w:t>fire engine</w:t>
            </w:r>
          </w:p>
        </w:tc>
        <w:tc>
          <w:tcPr>
            <w:tcW w:w="1855" w:type="dxa"/>
          </w:tcPr>
          <w:p w14:paraId="64C96DD9" w14:textId="02FA69EC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37D7A76C" w14:textId="1E88096E" w:rsidTr="001C302E">
        <w:tc>
          <w:tcPr>
            <w:tcW w:w="2567" w:type="dxa"/>
          </w:tcPr>
          <w:p w14:paraId="11A89555" w14:textId="73E0F1AC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1 baby</w:t>
            </w:r>
          </w:p>
        </w:tc>
        <w:tc>
          <w:tcPr>
            <w:tcW w:w="2027" w:type="dxa"/>
          </w:tcPr>
          <w:p w14:paraId="0B758E10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0390B8AC" w14:textId="6EC6123B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203370">
              <w:rPr>
                <w:rFonts w:ascii="Avenir Next" w:hAnsi="Avenir Next" w:cs="Avenir Next"/>
                <w:color w:val="000000"/>
              </w:rPr>
              <w:t>police car</w:t>
            </w:r>
          </w:p>
        </w:tc>
        <w:tc>
          <w:tcPr>
            <w:tcW w:w="1855" w:type="dxa"/>
          </w:tcPr>
          <w:p w14:paraId="63DE9481" w14:textId="2B916306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060692C2" w14:textId="6CF40701" w:rsidTr="001C302E">
        <w:tc>
          <w:tcPr>
            <w:tcW w:w="2567" w:type="dxa"/>
          </w:tcPr>
          <w:p w14:paraId="673EA922" w14:textId="17A43B1D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grandmother</w:t>
            </w:r>
          </w:p>
        </w:tc>
        <w:tc>
          <w:tcPr>
            <w:tcW w:w="2027" w:type="dxa"/>
          </w:tcPr>
          <w:p w14:paraId="69EB6174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195B0A66" w14:textId="3FB662AF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203370">
              <w:rPr>
                <w:rFonts w:ascii="Avenir Next" w:hAnsi="Avenir Next" w:cs="Avenir Next"/>
                <w:color w:val="000000"/>
              </w:rPr>
              <w:t>hearse</w:t>
            </w:r>
          </w:p>
        </w:tc>
        <w:tc>
          <w:tcPr>
            <w:tcW w:w="1855" w:type="dxa"/>
          </w:tcPr>
          <w:p w14:paraId="68BDB203" w14:textId="620949A4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6C3E7640" w14:textId="506318A5" w:rsidTr="0062671B">
        <w:tc>
          <w:tcPr>
            <w:tcW w:w="2567" w:type="dxa"/>
          </w:tcPr>
          <w:p w14:paraId="4538DA5E" w14:textId="127C831B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grandfather</w:t>
            </w:r>
          </w:p>
        </w:tc>
        <w:tc>
          <w:tcPr>
            <w:tcW w:w="2027" w:type="dxa"/>
          </w:tcPr>
          <w:p w14:paraId="311E2356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</w:tcPr>
          <w:p w14:paraId="04B55FF1" w14:textId="2E25E0CC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1C302E">
              <w:rPr>
                <w:rFonts w:ascii="Avenir Next" w:hAnsi="Avenir Next" w:cs="Avenir Next"/>
                <w:b/>
                <w:bCs/>
                <w:color w:val="000000"/>
              </w:rPr>
              <w:t>Other pieces</w:t>
            </w:r>
            <w:r>
              <w:rPr>
                <w:rFonts w:ascii="Avenir Next" w:hAnsi="Avenir Next" w:cs="Avenir Next"/>
                <w:b/>
                <w:bCs/>
                <w:color w:val="000000"/>
              </w:rPr>
              <w:t xml:space="preserve"> (4)</w:t>
            </w:r>
          </w:p>
        </w:tc>
      </w:tr>
      <w:tr w:rsidR="001C302E" w14:paraId="36916BA3" w14:textId="77777777" w:rsidTr="001C302E">
        <w:tc>
          <w:tcPr>
            <w:tcW w:w="2567" w:type="dxa"/>
          </w:tcPr>
          <w:p w14:paraId="42E911EF" w14:textId="34E02470" w:rsidR="001C302E" w:rsidRPr="00BC5978" w:rsidRDefault="001C302E" w:rsidP="001C302E">
            <w:pPr>
              <w:rPr>
                <w:rFonts w:ascii="Avenir Next" w:hAnsi="Avenir Next" w:cs="Avenir Next"/>
                <w:color w:val="000000"/>
              </w:rPr>
            </w:pPr>
            <w:r>
              <w:rPr>
                <w:rFonts w:ascii="Avenir Next" w:hAnsi="Avenir Next" w:cs="Avenir Next"/>
                <w:color w:val="000000"/>
              </w:rPr>
              <w:t>doctor</w:t>
            </w:r>
          </w:p>
        </w:tc>
        <w:tc>
          <w:tcPr>
            <w:tcW w:w="2027" w:type="dxa"/>
          </w:tcPr>
          <w:p w14:paraId="0261D8A4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7EC0C4BF" w14:textId="4E97C115" w:rsidR="001C302E" w:rsidRPr="00854777" w:rsidRDefault="001C302E" w:rsidP="001C302E">
            <w:pPr>
              <w:rPr>
                <w:rFonts w:ascii="Avenir Next" w:hAnsi="Avenir Next" w:cs="Avenir Next"/>
                <w:color w:val="000000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 xml:space="preserve">wheelchair/pushchair </w:t>
            </w:r>
          </w:p>
        </w:tc>
        <w:tc>
          <w:tcPr>
            <w:tcW w:w="1855" w:type="dxa"/>
          </w:tcPr>
          <w:p w14:paraId="4448C3EE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5BADDDED" w14:textId="5DF43D0D" w:rsidTr="001C302E">
        <w:tc>
          <w:tcPr>
            <w:tcW w:w="2567" w:type="dxa"/>
          </w:tcPr>
          <w:p w14:paraId="53A45695" w14:textId="1C54056C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nurse</w:t>
            </w:r>
          </w:p>
        </w:tc>
        <w:tc>
          <w:tcPr>
            <w:tcW w:w="2027" w:type="dxa"/>
          </w:tcPr>
          <w:p w14:paraId="629A7CAD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1A32D620" w14:textId="10CA5279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>
              <w:rPr>
                <w:rFonts w:ascii="Avenir Next" w:hAnsi="Avenir Next" w:cs="Avenir Next"/>
                <w:color w:val="000000"/>
              </w:rPr>
              <w:t>monitor &amp; drip</w:t>
            </w:r>
          </w:p>
        </w:tc>
        <w:tc>
          <w:tcPr>
            <w:tcW w:w="1855" w:type="dxa"/>
          </w:tcPr>
          <w:p w14:paraId="7DD6F33C" w14:textId="10229821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42F2D774" w14:textId="3A3E4AFE" w:rsidTr="001C302E">
        <w:tc>
          <w:tcPr>
            <w:tcW w:w="2567" w:type="dxa"/>
          </w:tcPr>
          <w:p w14:paraId="3827A836" w14:textId="5E60D08E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fire fighter</w:t>
            </w:r>
          </w:p>
        </w:tc>
        <w:tc>
          <w:tcPr>
            <w:tcW w:w="2027" w:type="dxa"/>
          </w:tcPr>
          <w:p w14:paraId="646CF4A9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4D19C106" w14:textId="42F486C6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>lectern</w:t>
            </w:r>
          </w:p>
        </w:tc>
        <w:tc>
          <w:tcPr>
            <w:tcW w:w="1855" w:type="dxa"/>
          </w:tcPr>
          <w:p w14:paraId="02CFD868" w14:textId="2B4D3C94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1C302E" w14:paraId="2E94329A" w14:textId="7AADB0FF" w:rsidTr="001C302E">
        <w:tc>
          <w:tcPr>
            <w:tcW w:w="2567" w:type="dxa"/>
          </w:tcPr>
          <w:p w14:paraId="794051BB" w14:textId="432DCD00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police officer</w:t>
            </w:r>
          </w:p>
        </w:tc>
        <w:tc>
          <w:tcPr>
            <w:tcW w:w="2027" w:type="dxa"/>
          </w:tcPr>
          <w:p w14:paraId="338C75E9" w14:textId="7777777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03C38BB1" w14:textId="5CCFD807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>coffin</w:t>
            </w:r>
          </w:p>
        </w:tc>
        <w:tc>
          <w:tcPr>
            <w:tcW w:w="1855" w:type="dxa"/>
          </w:tcPr>
          <w:p w14:paraId="746C0EB6" w14:textId="700ED30D" w:rsidR="001C302E" w:rsidRDefault="001C302E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6B7083EC" w14:textId="707D586C" w:rsidTr="00A02FE3">
        <w:tc>
          <w:tcPr>
            <w:tcW w:w="2567" w:type="dxa"/>
          </w:tcPr>
          <w:p w14:paraId="06661850" w14:textId="4F1E44AD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male ‘leader’</w:t>
            </w:r>
          </w:p>
        </w:tc>
        <w:tc>
          <w:tcPr>
            <w:tcW w:w="2027" w:type="dxa"/>
          </w:tcPr>
          <w:p w14:paraId="15BF6ACA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 w:val="restart"/>
          </w:tcPr>
          <w:p w14:paraId="265EFC78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 xml:space="preserve"> </w:t>
            </w:r>
          </w:p>
          <w:p w14:paraId="13B60E44" w14:textId="25085FF0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 xml:space="preserve"> </w:t>
            </w:r>
          </w:p>
        </w:tc>
      </w:tr>
      <w:tr w:rsidR="004D0B28" w14:paraId="71C44A4D" w14:textId="4A4DF0E3" w:rsidTr="00A02FE3">
        <w:tc>
          <w:tcPr>
            <w:tcW w:w="2567" w:type="dxa"/>
          </w:tcPr>
          <w:p w14:paraId="5681EBF2" w14:textId="573D8C38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female ‘leader’</w:t>
            </w:r>
          </w:p>
        </w:tc>
        <w:tc>
          <w:tcPr>
            <w:tcW w:w="2027" w:type="dxa"/>
          </w:tcPr>
          <w:p w14:paraId="51457C74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2B1F186C" w14:textId="0A3E7833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21A3710A" w14:textId="62F8A68C" w:rsidTr="00A02FE3">
        <w:tc>
          <w:tcPr>
            <w:tcW w:w="4594" w:type="dxa"/>
            <w:gridSpan w:val="2"/>
          </w:tcPr>
          <w:p w14:paraId="0C047259" w14:textId="2A4459C2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1C302E">
              <w:rPr>
                <w:rFonts w:ascii="Avenir Next" w:hAnsi="Avenir Next" w:cs="Avenir Next"/>
                <w:b/>
                <w:bCs/>
                <w:color w:val="000000"/>
              </w:rPr>
              <w:t>Animals</w:t>
            </w:r>
            <w:r>
              <w:rPr>
                <w:rFonts w:ascii="Avenir Next" w:hAnsi="Avenir Next" w:cs="Avenir Next"/>
                <w:b/>
                <w:bCs/>
                <w:color w:val="000000"/>
              </w:rPr>
              <w:t xml:space="preserve"> (2)</w:t>
            </w:r>
          </w:p>
        </w:tc>
        <w:tc>
          <w:tcPr>
            <w:tcW w:w="4422" w:type="dxa"/>
            <w:gridSpan w:val="2"/>
            <w:vMerge/>
          </w:tcPr>
          <w:p w14:paraId="781A355A" w14:textId="49FDCD17" w:rsidR="004D0B28" w:rsidRPr="001C302E" w:rsidRDefault="004D0B28" w:rsidP="001C302E">
            <w:pPr>
              <w:rPr>
                <w:rFonts w:ascii="Avenir Next" w:hAnsi="Avenir Next" w:cs="Avenir Next"/>
                <w:b/>
                <w:bCs/>
                <w:color w:val="000000"/>
              </w:rPr>
            </w:pPr>
          </w:p>
        </w:tc>
      </w:tr>
      <w:tr w:rsidR="004D0B28" w14:paraId="656051A8" w14:textId="207DBE80" w:rsidTr="00A02FE3">
        <w:tc>
          <w:tcPr>
            <w:tcW w:w="2567" w:type="dxa"/>
          </w:tcPr>
          <w:p w14:paraId="126355D9" w14:textId="6F392558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cat</w:t>
            </w:r>
          </w:p>
        </w:tc>
        <w:tc>
          <w:tcPr>
            <w:tcW w:w="2027" w:type="dxa"/>
          </w:tcPr>
          <w:p w14:paraId="07E132A3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1301F145" w14:textId="366E599D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1A051BEB" w14:textId="4C91A375" w:rsidTr="00A02FE3">
        <w:tc>
          <w:tcPr>
            <w:tcW w:w="2567" w:type="dxa"/>
          </w:tcPr>
          <w:p w14:paraId="3B298DF2" w14:textId="7E5A9B79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BC5978">
              <w:rPr>
                <w:rFonts w:ascii="Avenir Next" w:hAnsi="Avenir Next" w:cs="Avenir Next"/>
                <w:color w:val="000000"/>
              </w:rPr>
              <w:t>dog</w:t>
            </w:r>
          </w:p>
        </w:tc>
        <w:tc>
          <w:tcPr>
            <w:tcW w:w="2027" w:type="dxa"/>
          </w:tcPr>
          <w:p w14:paraId="443756AE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0A388C9C" w14:textId="772F58DE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70A37D99" w14:textId="13EFB7DA" w:rsidTr="00A02FE3">
        <w:tc>
          <w:tcPr>
            <w:tcW w:w="4594" w:type="dxa"/>
            <w:gridSpan w:val="2"/>
          </w:tcPr>
          <w:p w14:paraId="5311E5A3" w14:textId="34BE4CB8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1C302E">
              <w:rPr>
                <w:rFonts w:ascii="Avenir Next" w:hAnsi="Avenir Next" w:cs="Avenir Next"/>
                <w:b/>
                <w:bCs/>
                <w:color w:val="000000"/>
              </w:rPr>
              <w:t>Furniture</w:t>
            </w:r>
            <w:r>
              <w:rPr>
                <w:rFonts w:ascii="Avenir Next" w:hAnsi="Avenir Next" w:cs="Avenir Next"/>
                <w:b/>
                <w:bCs/>
                <w:color w:val="000000"/>
              </w:rPr>
              <w:t xml:space="preserve"> (18)</w:t>
            </w:r>
          </w:p>
        </w:tc>
        <w:tc>
          <w:tcPr>
            <w:tcW w:w="4422" w:type="dxa"/>
            <w:gridSpan w:val="2"/>
            <w:vMerge/>
          </w:tcPr>
          <w:p w14:paraId="6E6CE2CF" w14:textId="1B37A151" w:rsidR="004D0B28" w:rsidRPr="001C302E" w:rsidRDefault="004D0B28" w:rsidP="001C302E">
            <w:pPr>
              <w:rPr>
                <w:rFonts w:ascii="Avenir Next" w:hAnsi="Avenir Next" w:cs="Avenir Next"/>
                <w:b/>
                <w:bCs/>
                <w:color w:val="000000"/>
              </w:rPr>
            </w:pPr>
          </w:p>
        </w:tc>
      </w:tr>
      <w:tr w:rsidR="004D0B28" w14:paraId="5326BA5E" w14:textId="62461D60" w:rsidTr="00A02FE3">
        <w:tc>
          <w:tcPr>
            <w:tcW w:w="2567" w:type="dxa"/>
          </w:tcPr>
          <w:p w14:paraId="4E4B82BE" w14:textId="40471BC1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 xml:space="preserve">sofa &amp; 2 </w:t>
            </w:r>
            <w:r>
              <w:rPr>
                <w:rFonts w:ascii="Avenir Next" w:hAnsi="Avenir Next" w:cs="Avenir Next"/>
                <w:color w:val="000000"/>
              </w:rPr>
              <w:t>arm</w:t>
            </w:r>
            <w:r w:rsidRPr="00D60BC5">
              <w:rPr>
                <w:rFonts w:ascii="Avenir Next" w:hAnsi="Avenir Next" w:cs="Avenir Next"/>
                <w:color w:val="000000"/>
              </w:rPr>
              <w:t>chairs</w:t>
            </w:r>
          </w:p>
        </w:tc>
        <w:tc>
          <w:tcPr>
            <w:tcW w:w="2027" w:type="dxa"/>
          </w:tcPr>
          <w:p w14:paraId="41E3970E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36E1E795" w14:textId="33BFC85D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4059A44F" w14:textId="137E14B3" w:rsidTr="00A02FE3">
        <w:tc>
          <w:tcPr>
            <w:tcW w:w="2567" w:type="dxa"/>
          </w:tcPr>
          <w:p w14:paraId="0FC89087" w14:textId="4CC60269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>standard lamp</w:t>
            </w:r>
          </w:p>
        </w:tc>
        <w:tc>
          <w:tcPr>
            <w:tcW w:w="2027" w:type="dxa"/>
          </w:tcPr>
          <w:p w14:paraId="1C5D3F7F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66ECDB23" w14:textId="5EEECD6A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2DE6CC14" w14:textId="279FABD4" w:rsidTr="00A02FE3">
        <w:tc>
          <w:tcPr>
            <w:tcW w:w="2567" w:type="dxa"/>
          </w:tcPr>
          <w:p w14:paraId="4A0134E1" w14:textId="6357546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>television/computer</w:t>
            </w:r>
          </w:p>
        </w:tc>
        <w:tc>
          <w:tcPr>
            <w:tcW w:w="2027" w:type="dxa"/>
          </w:tcPr>
          <w:p w14:paraId="2B566ED6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338F9CE3" w14:textId="055E0593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532D2151" w14:textId="27828523" w:rsidTr="00A02FE3">
        <w:tc>
          <w:tcPr>
            <w:tcW w:w="2567" w:type="dxa"/>
          </w:tcPr>
          <w:p w14:paraId="0A2FE7EC" w14:textId="171F126B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>table &amp; 4 chairs</w:t>
            </w:r>
          </w:p>
        </w:tc>
        <w:tc>
          <w:tcPr>
            <w:tcW w:w="2027" w:type="dxa"/>
          </w:tcPr>
          <w:p w14:paraId="6AE0F53D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553A4CEE" w14:textId="775BA5E5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1F141D5C" w14:textId="38A62FA9" w:rsidTr="00A02FE3">
        <w:tc>
          <w:tcPr>
            <w:tcW w:w="2567" w:type="dxa"/>
          </w:tcPr>
          <w:p w14:paraId="0563F985" w14:textId="50B8F5BF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>bed</w:t>
            </w:r>
          </w:p>
        </w:tc>
        <w:tc>
          <w:tcPr>
            <w:tcW w:w="2027" w:type="dxa"/>
          </w:tcPr>
          <w:p w14:paraId="676815AB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5A7F4122" w14:textId="791B67C4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50EDF8E5" w14:textId="5EF28DEA" w:rsidTr="00A02FE3">
        <w:tc>
          <w:tcPr>
            <w:tcW w:w="2567" w:type="dxa"/>
          </w:tcPr>
          <w:p w14:paraId="61B71CE6" w14:textId="1F42C4EE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>
              <w:rPr>
                <w:rFonts w:ascii="Avenir Next" w:hAnsi="Avenir Next" w:cs="Avenir Next"/>
                <w:color w:val="000000"/>
              </w:rPr>
              <w:t>small</w:t>
            </w:r>
            <w:r w:rsidRPr="00D60BC5">
              <w:rPr>
                <w:rFonts w:ascii="Avenir Next" w:hAnsi="Avenir Next" w:cs="Avenir Next"/>
                <w:color w:val="000000"/>
              </w:rPr>
              <w:t xml:space="preserve"> table</w:t>
            </w:r>
          </w:p>
        </w:tc>
        <w:tc>
          <w:tcPr>
            <w:tcW w:w="2027" w:type="dxa"/>
          </w:tcPr>
          <w:p w14:paraId="48DC9286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1A3B3EAC" w14:textId="6A4A1638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77178F35" w14:textId="6DE01F34" w:rsidTr="00A02FE3">
        <w:tc>
          <w:tcPr>
            <w:tcW w:w="2567" w:type="dxa"/>
          </w:tcPr>
          <w:p w14:paraId="54723757" w14:textId="374BC333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>
              <w:rPr>
                <w:rFonts w:ascii="Avenir Next" w:hAnsi="Avenir Next" w:cs="Avenir Next"/>
                <w:color w:val="000000"/>
              </w:rPr>
              <w:t>table</w:t>
            </w:r>
            <w:r w:rsidRPr="00D60BC5">
              <w:rPr>
                <w:rFonts w:ascii="Avenir Next" w:hAnsi="Avenir Next" w:cs="Avenir Next"/>
                <w:color w:val="000000"/>
              </w:rPr>
              <w:t xml:space="preserve"> lamp</w:t>
            </w:r>
            <w:r>
              <w:rPr>
                <w:rFonts w:ascii="Avenir Next" w:hAnsi="Avenir Next" w:cs="Avenir Next"/>
                <w:color w:val="000000"/>
              </w:rPr>
              <w:t xml:space="preserve"> (or when upside down – an urn for ashes)</w:t>
            </w:r>
          </w:p>
        </w:tc>
        <w:tc>
          <w:tcPr>
            <w:tcW w:w="2027" w:type="dxa"/>
          </w:tcPr>
          <w:p w14:paraId="3CC1EFC1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4A19FC1C" w14:textId="2BC72D76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6D7D1E01" w14:textId="61E99F81" w:rsidTr="00A02FE3">
        <w:tc>
          <w:tcPr>
            <w:tcW w:w="2567" w:type="dxa"/>
          </w:tcPr>
          <w:p w14:paraId="5DDDEB20" w14:textId="332099F1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  <w:r w:rsidRPr="00D60BC5">
              <w:rPr>
                <w:rFonts w:ascii="Avenir Next" w:hAnsi="Avenir Next" w:cs="Avenir Next"/>
                <w:color w:val="000000"/>
              </w:rPr>
              <w:t>wardrobe</w:t>
            </w:r>
          </w:p>
        </w:tc>
        <w:tc>
          <w:tcPr>
            <w:tcW w:w="2027" w:type="dxa"/>
          </w:tcPr>
          <w:p w14:paraId="259202AB" w14:textId="77777777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5A98EFD4" w14:textId="78253B4C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  <w:tr w:rsidR="004D0B28" w14:paraId="3370CAED" w14:textId="77777777" w:rsidTr="00A02FE3">
        <w:tc>
          <w:tcPr>
            <w:tcW w:w="2567" w:type="dxa"/>
          </w:tcPr>
          <w:p w14:paraId="6D6BF508" w14:textId="0EA74BDA" w:rsidR="004D0B28" w:rsidRDefault="004D0B28" w:rsidP="001C302E">
            <w:pPr>
              <w:tabs>
                <w:tab w:val="left" w:pos="20"/>
                <w:tab w:val="left" w:pos="163"/>
              </w:tabs>
              <w:autoSpaceDE w:val="0"/>
              <w:autoSpaceDN w:val="0"/>
              <w:adjustRightInd w:val="0"/>
              <w:rPr>
                <w:rFonts w:ascii="Avenir Next" w:hAnsi="Avenir Next" w:cs="Avenir Next"/>
                <w:color w:val="000000"/>
              </w:rPr>
            </w:pPr>
            <w:r w:rsidRPr="00854777">
              <w:rPr>
                <w:rFonts w:ascii="Avenir Next" w:hAnsi="Avenir Next" w:cs="Avenir Next"/>
                <w:color w:val="000000"/>
              </w:rPr>
              <w:t xml:space="preserve">4 wooden benches </w:t>
            </w:r>
          </w:p>
        </w:tc>
        <w:tc>
          <w:tcPr>
            <w:tcW w:w="2027" w:type="dxa"/>
          </w:tcPr>
          <w:p w14:paraId="61A41CBB" w14:textId="409FB3B5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</w:tcPr>
          <w:p w14:paraId="414FF4D8" w14:textId="681D799C" w:rsidR="004D0B28" w:rsidRDefault="004D0B28" w:rsidP="001C302E">
            <w:pPr>
              <w:rPr>
                <w:rFonts w:ascii="Avenir Next" w:hAnsi="Avenir Next" w:cstheme="majorHAnsi"/>
                <w:b/>
                <w:bCs/>
                <w:sz w:val="22"/>
                <w:szCs w:val="22"/>
              </w:rPr>
            </w:pPr>
          </w:p>
        </w:tc>
      </w:tr>
    </w:tbl>
    <w:p w14:paraId="2C8F0C40" w14:textId="77777777" w:rsidR="00B611F6" w:rsidRPr="00B611F6" w:rsidRDefault="00B611F6" w:rsidP="009E7912">
      <w:pPr>
        <w:rPr>
          <w:rFonts w:ascii="Avenir Next" w:hAnsi="Avenir Next" w:cstheme="majorHAnsi"/>
          <w:b/>
          <w:bCs/>
          <w:sz w:val="22"/>
          <w:szCs w:val="22"/>
        </w:rPr>
      </w:pPr>
    </w:p>
    <w:sectPr w:rsidR="00B611F6" w:rsidRPr="00B611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96F" w14:textId="77777777" w:rsidR="00EE5BB4" w:rsidRDefault="00EE5BB4" w:rsidP="009E7912">
      <w:r>
        <w:separator/>
      </w:r>
    </w:p>
  </w:endnote>
  <w:endnote w:type="continuationSeparator" w:id="0">
    <w:p w14:paraId="230BF7C1" w14:textId="77777777" w:rsidR="00EE5BB4" w:rsidRDefault="00EE5BB4" w:rsidP="009E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6F6C" w14:textId="77777777" w:rsidR="00731D66" w:rsidRPr="00731D66" w:rsidRDefault="00731D66" w:rsidP="00731D66">
    <w:pPr>
      <w:pStyle w:val="Footer"/>
      <w:jc w:val="center"/>
      <w:rPr>
        <w:b/>
        <w:bCs/>
        <w:sz w:val="20"/>
        <w:szCs w:val="20"/>
      </w:rPr>
    </w:pPr>
    <w:r w:rsidRPr="00731D66">
      <w:rPr>
        <w:b/>
        <w:bCs/>
        <w:sz w:val="20"/>
        <w:szCs w:val="20"/>
      </w:rPr>
      <w:t xml:space="preserve">Sarah Helton </w:t>
    </w:r>
    <w:r>
      <w:rPr>
        <w:b/>
        <w:bCs/>
        <w:sz w:val="20"/>
        <w:szCs w:val="20"/>
      </w:rPr>
      <w:t>–</w:t>
    </w:r>
    <w:r w:rsidRPr="00731D66">
      <w:rPr>
        <w:b/>
        <w:bCs/>
        <w:sz w:val="20"/>
        <w:szCs w:val="20"/>
      </w:rPr>
      <w:t xml:space="preserve"> BackPocketTeacher</w:t>
    </w:r>
  </w:p>
  <w:p w14:paraId="4C8A4C6A" w14:textId="77777777" w:rsidR="007F73FA" w:rsidRPr="007F73FA" w:rsidRDefault="007F73FA">
    <w:pPr>
      <w:pStyle w:val="Footer"/>
      <w:rPr>
        <w:sz w:val="20"/>
        <w:szCs w:val="20"/>
      </w:rPr>
    </w:pPr>
    <w:r w:rsidRPr="007F73FA">
      <w:rPr>
        <w:sz w:val="20"/>
        <w:szCs w:val="20"/>
      </w:rPr>
      <w:t xml:space="preserve">www.backpocketteacher.co.uk                                   </w:t>
    </w:r>
    <w:r>
      <w:rPr>
        <w:sz w:val="20"/>
        <w:szCs w:val="20"/>
      </w:rPr>
      <w:t xml:space="preserve">                               </w:t>
    </w:r>
    <w:r w:rsidR="00731D66">
      <w:rPr>
        <w:sz w:val="20"/>
        <w:szCs w:val="20"/>
      </w:rPr>
      <w:t xml:space="preserve">       Email - </w:t>
    </w:r>
    <w:r w:rsidRPr="007F73FA">
      <w:rPr>
        <w:sz w:val="20"/>
        <w:szCs w:val="20"/>
      </w:rPr>
      <w:t>backpocketteacher@gmail.com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5D08" w14:textId="77777777" w:rsidR="00EE5BB4" w:rsidRDefault="00EE5BB4" w:rsidP="009E7912">
      <w:r>
        <w:separator/>
      </w:r>
    </w:p>
  </w:footnote>
  <w:footnote w:type="continuationSeparator" w:id="0">
    <w:p w14:paraId="59321674" w14:textId="77777777" w:rsidR="00EE5BB4" w:rsidRDefault="00EE5BB4" w:rsidP="009E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62D7" w14:textId="77777777" w:rsidR="009E7912" w:rsidRDefault="009E7912" w:rsidP="009E7912">
    <w:pPr>
      <w:jc w:val="center"/>
      <w:rPr>
        <w:b/>
        <w:bCs/>
      </w:rPr>
    </w:pPr>
    <w:r>
      <w:rPr>
        <w:noProof/>
      </w:rPr>
      <w:drawing>
        <wp:inline distT="0" distB="0" distL="0" distR="0" wp14:anchorId="032B6599" wp14:editId="32E54B17">
          <wp:extent cx="550015" cy="550015"/>
          <wp:effectExtent l="0" t="0" r="0" b="0"/>
          <wp:docPr id="2" name="Picture 2" descr="A picture containing jeans, jean, text, deni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jeans, jean, text, deni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80" cy="56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A79AB" w14:textId="1FFD8E1D" w:rsidR="009E7912" w:rsidRPr="007F73FA" w:rsidRDefault="009E7912" w:rsidP="007F73FA">
    <w:pPr>
      <w:jc w:val="center"/>
      <w:rPr>
        <w:rFonts w:ascii="Avenir Next" w:hAnsi="Avenir Next"/>
        <w:b/>
        <w:bCs/>
      </w:rPr>
    </w:pPr>
    <w:r w:rsidRPr="007F73FA">
      <w:rPr>
        <w:rFonts w:ascii="Avenir Next" w:hAnsi="Avenir Next"/>
        <w:b/>
        <w:bCs/>
      </w:rPr>
      <w:t xml:space="preserve">BackPocketTeacher </w:t>
    </w:r>
  </w:p>
  <w:p w14:paraId="7D0A6B5C" w14:textId="77777777" w:rsidR="009E7912" w:rsidRDefault="009E7912" w:rsidP="009E79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40559"/>
    <w:multiLevelType w:val="multilevel"/>
    <w:tmpl w:val="A7F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F1D78"/>
    <w:multiLevelType w:val="multilevel"/>
    <w:tmpl w:val="610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A65C1"/>
    <w:multiLevelType w:val="multilevel"/>
    <w:tmpl w:val="BE5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45A61"/>
    <w:multiLevelType w:val="multilevel"/>
    <w:tmpl w:val="25E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3CBC"/>
    <w:multiLevelType w:val="multilevel"/>
    <w:tmpl w:val="7CB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F4E33"/>
    <w:multiLevelType w:val="multilevel"/>
    <w:tmpl w:val="A4E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8086B"/>
    <w:multiLevelType w:val="multilevel"/>
    <w:tmpl w:val="60B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3229A"/>
    <w:multiLevelType w:val="multilevel"/>
    <w:tmpl w:val="3E7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B07B0"/>
    <w:multiLevelType w:val="multilevel"/>
    <w:tmpl w:val="4A2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5645B"/>
    <w:multiLevelType w:val="multilevel"/>
    <w:tmpl w:val="77E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728DA"/>
    <w:multiLevelType w:val="hybridMultilevel"/>
    <w:tmpl w:val="F58C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0063"/>
    <w:multiLevelType w:val="multilevel"/>
    <w:tmpl w:val="E63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23599"/>
    <w:multiLevelType w:val="multilevel"/>
    <w:tmpl w:val="ECC8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635D0"/>
    <w:multiLevelType w:val="multilevel"/>
    <w:tmpl w:val="765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717720">
    <w:abstractNumId w:val="5"/>
  </w:num>
  <w:num w:numId="2" w16cid:durableId="942954837">
    <w:abstractNumId w:val="13"/>
  </w:num>
  <w:num w:numId="3" w16cid:durableId="627008453">
    <w:abstractNumId w:val="14"/>
  </w:num>
  <w:num w:numId="4" w16cid:durableId="1958216396">
    <w:abstractNumId w:val="4"/>
  </w:num>
  <w:num w:numId="5" w16cid:durableId="988823101">
    <w:abstractNumId w:val="1"/>
  </w:num>
  <w:num w:numId="6" w16cid:durableId="417363890">
    <w:abstractNumId w:val="8"/>
  </w:num>
  <w:num w:numId="7" w16cid:durableId="241531987">
    <w:abstractNumId w:val="6"/>
  </w:num>
  <w:num w:numId="8" w16cid:durableId="1548448349">
    <w:abstractNumId w:val="7"/>
  </w:num>
  <w:num w:numId="9" w16cid:durableId="495612359">
    <w:abstractNumId w:val="12"/>
  </w:num>
  <w:num w:numId="10" w16cid:durableId="2093431889">
    <w:abstractNumId w:val="3"/>
  </w:num>
  <w:num w:numId="11" w16cid:durableId="2054888864">
    <w:abstractNumId w:val="10"/>
  </w:num>
  <w:num w:numId="12" w16cid:durableId="475221389">
    <w:abstractNumId w:val="2"/>
  </w:num>
  <w:num w:numId="13" w16cid:durableId="1269578754">
    <w:abstractNumId w:val="9"/>
  </w:num>
  <w:num w:numId="14" w16cid:durableId="1667707046">
    <w:abstractNumId w:val="0"/>
  </w:num>
  <w:num w:numId="15" w16cid:durableId="2129081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F6"/>
    <w:rsid w:val="001A596E"/>
    <w:rsid w:val="001C302E"/>
    <w:rsid w:val="004D0B28"/>
    <w:rsid w:val="0065324A"/>
    <w:rsid w:val="0065745D"/>
    <w:rsid w:val="00731D66"/>
    <w:rsid w:val="007F73FA"/>
    <w:rsid w:val="00842859"/>
    <w:rsid w:val="009E7912"/>
    <w:rsid w:val="00B611F6"/>
    <w:rsid w:val="00D548CB"/>
    <w:rsid w:val="00EE5BB4"/>
    <w:rsid w:val="00F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3ACD3"/>
  <w15:chartTrackingRefBased/>
  <w15:docId w15:val="{6B35FB0B-6200-B748-87EC-20BBB38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12"/>
  </w:style>
  <w:style w:type="paragraph" w:styleId="Footer">
    <w:name w:val="footer"/>
    <w:basedOn w:val="Normal"/>
    <w:link w:val="FooterChar"/>
    <w:uiPriority w:val="99"/>
    <w:unhideWhenUsed/>
    <w:rsid w:val="009E7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912"/>
  </w:style>
  <w:style w:type="table" w:styleId="TableGrid">
    <w:name w:val="Table Grid"/>
    <w:basedOn w:val="TableNormal"/>
    <w:uiPriority w:val="39"/>
    <w:rsid w:val="0084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helton/Library/Group%20Containers/UBF8T346G9.Office/User%20Content.localized/Templates.localized/BPT%20Consultancy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BPT Consultancy Report.dotx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Helton, Sarah</cp:lastModifiedBy>
  <cp:revision>2</cp:revision>
  <cp:lastPrinted>2023-05-08T14:05:00Z</cp:lastPrinted>
  <dcterms:created xsi:type="dcterms:W3CDTF">2025-02-24T10:07:00Z</dcterms:created>
  <dcterms:modified xsi:type="dcterms:W3CDTF">2025-02-24T10:25:00Z</dcterms:modified>
</cp:coreProperties>
</file>