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widowControl w:val="0"/>
        <w:bidi w:val="0"/>
        <w:spacing w:before="185" w:line="240" w:lineRule="auto"/>
        <w:ind w:left="80" w:right="0" w:firstLine="0"/>
        <w:jc w:val="left"/>
        <w:rPr>
          <w:rFonts w:ascii="Times New Roman" w:hAnsi="Times New Roman"/>
          <w:u w:color="000000"/>
          <w:rtl w:val="0"/>
          <w:lang w:val="en-US"/>
        </w:rPr>
      </w:pP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Dear Friends of Sanlahi,</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O</w:t>
      </w:r>
      <w:r>
        <w:rPr>
          <w:rFonts w:ascii="Times New Roman" w:hAnsi="Times New Roman"/>
          <w:u w:color="000000"/>
          <w:rtl w:val="0"/>
          <w:lang w:val="en-US"/>
        </w:rPr>
        <w:t>n</w:t>
      </w:r>
      <w:r>
        <w:rPr>
          <w:rFonts w:ascii="Times New Roman" w:hAnsi="Times New Roman"/>
          <w:u w:color="000000"/>
          <w:rtl w:val="0"/>
          <w:lang w:val="en-US"/>
        </w:rPr>
        <w:t xml:space="preserve"> behalf of the Officers and Board of Directors of Sanlahi, Inc., I am pleased to invite you to our Annual Sanlahi Masquerade Ball for Scholarship Fundraiser. This year</w:t>
      </w:r>
      <w:r>
        <w:rPr>
          <w:rFonts w:ascii="Times New Roman" w:hAnsi="Times New Roman" w:hint="default"/>
          <w:u w:color="000000"/>
          <w:rtl w:val="0"/>
          <w:lang w:val="en-US"/>
        </w:rPr>
        <w:t>’</w:t>
      </w:r>
      <w:r>
        <w:rPr>
          <w:rFonts w:ascii="Times New Roman" w:hAnsi="Times New Roman"/>
          <w:u w:color="000000"/>
          <w:rtl w:val="0"/>
          <w:lang w:val="en-US"/>
        </w:rPr>
        <w:t>s event will be held on Saturday, November 1, 2025, at the Hilton Rialto Place in Melbourne, from 6:00 p.m. to 11:00 p.m.</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Through this annual celebration, Sanlahi, Inc.</w:t>
      </w:r>
      <w:r>
        <w:rPr>
          <w:rFonts w:ascii="Times New Roman" w:hAnsi="Times New Roman"/>
          <w:u w:color="000000"/>
          <w:rtl w:val="0"/>
          <w:lang w:val="en-US"/>
        </w:rPr>
        <w:t xml:space="preserve"> </w:t>
      </w:r>
      <w:r>
        <w:rPr>
          <w:rFonts w:ascii="Times New Roman" w:hAnsi="Times New Roman"/>
          <w:u w:color="000000"/>
          <w:rtl w:val="0"/>
          <w:lang w:val="en-US"/>
        </w:rPr>
        <w:t>a not-for-profit, public charitable organization registered in Florida (EIN 27-0803340)</w:t>
      </w:r>
      <w:r>
        <w:rPr>
          <w:rFonts w:ascii="Times New Roman" w:hAnsi="Times New Roman"/>
          <w:u w:color="000000"/>
          <w:rtl w:val="0"/>
          <w:lang w:val="en-US"/>
        </w:rPr>
        <w:t xml:space="preserve">, </w:t>
      </w:r>
      <w:r>
        <w:rPr>
          <w:rFonts w:ascii="Times New Roman" w:hAnsi="Times New Roman"/>
          <w:u w:color="000000"/>
          <w:rtl w:val="0"/>
          <w:lang w:val="en-US"/>
        </w:rPr>
        <w:t>has raised over $</w:t>
      </w:r>
      <w:r>
        <w:rPr>
          <w:rFonts w:ascii="Times New Roman" w:hAnsi="Times New Roman"/>
          <w:u w:color="000000"/>
          <w:rtl w:val="0"/>
          <w:lang w:val="en-US"/>
        </w:rPr>
        <w:t>30</w:t>
      </w:r>
      <w:r>
        <w:rPr>
          <w:rFonts w:ascii="Times New Roman" w:hAnsi="Times New Roman"/>
          <w:u w:color="000000"/>
          <w:rtl w:val="0"/>
          <w:lang w:val="en-US"/>
        </w:rPr>
        <w:t>,000 for the Sanlahi Scholarship Fund. This fund provides essential four- or five-year financial support to deserving college students in Brevard County and the Philippines, helping them pursue undergraduate degrees in a variety of fields.</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We are proud to share the success of our first scholar, Dr. Dwayne Catacutan, who recently achieved his dream of becoming a Medical Doctor. </w:t>
      </w:r>
      <w:r>
        <w:rPr>
          <w:rFonts w:ascii="Times New Roman" w:hAnsi="Times New Roman"/>
          <w:u w:color="000000"/>
          <w:rtl w:val="0"/>
          <w:lang w:val="en-US"/>
        </w:rPr>
        <w:t>Other successful scholars</w:t>
      </w:r>
      <w:r>
        <w:rPr>
          <w:rFonts w:ascii="Times New Roman" w:hAnsi="Times New Roman"/>
          <w:u w:color="000000"/>
          <w:rtl w:val="0"/>
          <w:lang w:val="en-US"/>
        </w:rPr>
        <w:t xml:space="preserve"> include Alexis Navarrosa (UF), Devon Madden (FIT), Victoria Pappaademetriou (USF), and Briana Bellamy (EFSC). More details about the selection process and scholarship program may be found on our website at www.sanlahi.org.</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 xml:space="preserve">The Masquerade Ball continues to grow in popularity each year, drawing over </w:t>
      </w:r>
      <w:r>
        <w:rPr>
          <w:rFonts w:ascii="Times New Roman" w:hAnsi="Times New Roman"/>
          <w:u w:color="000000"/>
          <w:rtl w:val="0"/>
          <w:lang w:val="en-US"/>
        </w:rPr>
        <w:t>1500</w:t>
      </w:r>
      <w:r>
        <w:rPr>
          <w:rFonts w:ascii="Times New Roman" w:hAnsi="Times New Roman"/>
          <w:u w:color="000000"/>
          <w:rtl w:val="0"/>
          <w:lang w:val="en-US"/>
        </w:rPr>
        <w:t xml:space="preserve"> guests from Brevard County and beyond</w:t>
      </w:r>
      <w:r>
        <w:rPr>
          <w:rFonts w:ascii="Times New Roman" w:hAnsi="Times New Roman"/>
          <w:u w:color="000000"/>
          <w:rtl w:val="0"/>
          <w:lang w:val="en-US"/>
        </w:rPr>
        <w:t>, i</w:t>
      </w:r>
      <w:r>
        <w:rPr>
          <w:rFonts w:ascii="Times New Roman" w:hAnsi="Times New Roman"/>
          <w:u w:color="000000"/>
          <w:rtl w:val="0"/>
          <w:lang w:val="en-US"/>
        </w:rPr>
        <w:t>ncluding attendees from Tampa, Tallahassee, Jacksonville, and Orlando. To support this success, we invite generous local businesses and individuals to participate by purchasing advertising space in our 2025 souvenir program. Businesses may showcase their services, while families and friends are welcome to purchase personal pages to share a portrait, extend congratulations, or wish our scholars success.</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Your partnership ensures an unforgettable evening filled with delicious food, beverages, live and silent auctions, music, and dancing</w:t>
      </w:r>
      <w:r>
        <w:rPr>
          <w:rFonts w:ascii="Times New Roman" w:hAnsi="Times New Roman"/>
          <w:u w:color="000000"/>
          <w:rtl w:val="0"/>
          <w:lang w:val="en-US"/>
        </w:rPr>
        <w:t xml:space="preserve">, </w:t>
      </w:r>
      <w:r>
        <w:rPr>
          <w:rFonts w:ascii="Times New Roman" w:hAnsi="Times New Roman"/>
          <w:u w:color="000000"/>
          <w:rtl w:val="0"/>
          <w:lang w:val="en-US"/>
        </w:rPr>
        <w:t>while making a lasting difference in the lives of our scholars. All contributions will be gratefully recognized in several meaningful ways, as outlined in the enclosed sponsorship form. Advertisement opportunities and specifications are also included.</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We sincerely thank you in advance for your support and generosity, and we look forward to celebrating with you at the Sanlahi Masquerade Ball.</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r>
        <w:rPr>
          <w:rFonts w:ascii="Times New Roman" w:hAnsi="Times New Roman"/>
          <w:u w:color="000000"/>
          <w:rtl w:val="0"/>
          <w:lang w:val="en-US"/>
        </w:rPr>
        <w:t>With gratitude,</w:t>
      </w:r>
    </w:p>
    <w:p>
      <w:pPr>
        <w:pStyle w:val="Default"/>
        <w:widowControl w:val="0"/>
        <w:bidi w:val="0"/>
        <w:spacing w:before="185" w:line="240" w:lineRule="auto"/>
        <w:ind w:left="80" w:right="0" w:firstLine="0"/>
        <w:jc w:val="left"/>
        <w:rPr>
          <w:rFonts w:ascii="Times New Roman" w:cs="Times New Roman" w:hAnsi="Times New Roman" w:eastAsia="Times New Roman"/>
          <w:u w:color="000000"/>
          <w:rtl w:val="0"/>
          <w:lang w:val="en-US"/>
        </w:rPr>
      </w:pPr>
    </w:p>
    <w:p>
      <w:pPr>
        <w:pStyle w:val="Default"/>
        <w:widowControl w:val="0"/>
        <w:bidi w:val="0"/>
        <w:spacing w:before="185" w:line="240" w:lineRule="auto"/>
        <w:ind w:left="80" w:right="0" w:firstLine="0"/>
        <w:jc w:val="left"/>
        <w:rPr>
          <w:rtl w:val="0"/>
        </w:rPr>
      </w:pPr>
      <w:r>
        <w:rPr>
          <w:rFonts w:ascii="Times New Roman" w:hAnsi="Times New Roman"/>
          <w:u w:color="000000"/>
          <w:rtl w:val="0"/>
          <w:lang w:val="en-US"/>
        </w:rPr>
        <w:t>Etienne Grason</w:t>
      </w:r>
      <w:r>
        <w:rPr>
          <w:rFonts w:ascii="Times New Roman" w:cs="Times New Roman" w:hAnsi="Times New Roman" w:eastAsia="Times New Roman"/>
          <w:u w:color="000000"/>
          <w:rtl w:val="0"/>
          <w:lang w:val="en-US"/>
        </w:rPr>
        <w:br w:type="textWrapping"/>
      </w:r>
      <w:r>
        <w:rPr>
          <w:rFonts w:ascii="Times New Roman" w:hAnsi="Times New Roman"/>
          <w:u w:color="000000"/>
          <w:rtl w:val="0"/>
          <w:lang w:val="en-US"/>
        </w:rPr>
        <w:t>President</w:t>
      </w:r>
      <w:r>
        <w:rPr>
          <w:rFonts w:ascii="Times New Roman" w:cs="Times New Roman" w:hAnsi="Times New Roman" w:eastAsia="Times New Roman"/>
          <w:u w:color="000000"/>
          <w:rtl w:val="0"/>
          <w:lang w:val="en-US"/>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