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B61E2" w14:textId="51AFFA60" w:rsidR="001E559C" w:rsidRPr="00573299" w:rsidRDefault="001E559C" w:rsidP="00573299">
      <w:pPr>
        <w:spacing w:before="100" w:beforeAutospacing="1" w:after="100" w:afterAutospacing="1" w:line="240" w:lineRule="auto"/>
        <w:ind w:left="720" w:firstLine="720"/>
        <w:outlineLvl w:val="1"/>
        <w:rPr>
          <w:rFonts w:ascii="Times New Roman" w:eastAsia="Times New Roman" w:hAnsi="Times New Roman" w:cs="Times New Roman"/>
          <w:b/>
          <w:bCs/>
          <w:kern w:val="0"/>
          <w:sz w:val="36"/>
          <w:szCs w:val="36"/>
          <w14:ligatures w14:val="none"/>
        </w:rPr>
      </w:pPr>
      <w:r w:rsidRPr="00573299">
        <w:rPr>
          <w:rFonts w:ascii="Times New Roman" w:eastAsia="Times New Roman" w:hAnsi="Times New Roman" w:cs="Times New Roman"/>
          <w:b/>
          <w:bCs/>
          <w:kern w:val="0"/>
          <w:sz w:val="36"/>
          <w:szCs w:val="36"/>
          <w14:ligatures w14:val="none"/>
        </w:rPr>
        <w:t>Waterford Villas Homeowner’s Association</w:t>
      </w:r>
    </w:p>
    <w:p w14:paraId="3C06F072" w14:textId="3E559874" w:rsidR="001E559C" w:rsidRPr="001E559C" w:rsidRDefault="003D49F4" w:rsidP="009007E2">
      <w:pPr>
        <w:spacing w:before="100" w:beforeAutospacing="1" w:after="100" w:afterAutospacing="1" w:line="240" w:lineRule="auto"/>
        <w:ind w:left="1440" w:firstLine="720"/>
        <w:outlineLvl w:val="2"/>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Architectural Control Committee</w:t>
      </w:r>
    </w:p>
    <w:p w14:paraId="71431AFB" w14:textId="2E83048A" w:rsidR="001E559C" w:rsidRPr="001E559C" w:rsidRDefault="001E559C" w:rsidP="001E559C">
      <w:pPr>
        <w:spacing w:before="100" w:beforeAutospacing="1" w:after="100" w:afterAutospacing="1" w:line="240" w:lineRule="auto"/>
        <w:rPr>
          <w:rFonts w:ascii="Times New Roman" w:eastAsia="Times New Roman" w:hAnsi="Times New Roman" w:cs="Times New Roman"/>
          <w:kern w:val="0"/>
          <w14:ligatures w14:val="none"/>
        </w:rPr>
      </w:pPr>
      <w:r w:rsidRPr="001E559C">
        <w:rPr>
          <w:rFonts w:ascii="Times New Roman" w:eastAsia="Times New Roman" w:hAnsi="Times New Roman" w:cs="Times New Roman"/>
          <w:b/>
          <w:bCs/>
          <w:kern w:val="0"/>
          <w14:ligatures w14:val="none"/>
        </w:rPr>
        <w:t xml:space="preserve">Adopted by Board </w:t>
      </w:r>
      <w:r>
        <w:rPr>
          <w:rFonts w:ascii="Times New Roman" w:eastAsia="Times New Roman" w:hAnsi="Times New Roman" w:cs="Times New Roman"/>
          <w:b/>
          <w:bCs/>
          <w:kern w:val="0"/>
          <w14:ligatures w14:val="none"/>
        </w:rPr>
        <w:t>of Directors Approval</w:t>
      </w:r>
      <w:proofErr w:type="gramStart"/>
      <w:r>
        <w:rPr>
          <w:rFonts w:ascii="Times New Roman" w:eastAsia="Times New Roman" w:hAnsi="Times New Roman" w:cs="Times New Roman"/>
          <w:b/>
          <w:bCs/>
          <w:kern w:val="0"/>
          <w14:ligatures w14:val="none"/>
        </w:rPr>
        <w:t>:</w:t>
      </w:r>
      <w:r>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ab/>
      </w:r>
      <w:r w:rsidRPr="001E559C">
        <w:rPr>
          <w:rFonts w:ascii="Times New Roman" w:eastAsia="Times New Roman" w:hAnsi="Times New Roman" w:cs="Times New Roman"/>
          <w:b/>
          <w:bCs/>
          <w:kern w:val="0"/>
          <w14:ligatures w14:val="none"/>
        </w:rPr>
        <w:t>Effective</w:t>
      </w:r>
      <w:proofErr w:type="gramEnd"/>
      <w:r w:rsidRPr="001E559C">
        <w:rPr>
          <w:rFonts w:ascii="Times New Roman" w:eastAsia="Times New Roman" w:hAnsi="Times New Roman" w:cs="Times New Roman"/>
          <w:b/>
          <w:bCs/>
          <w:kern w:val="0"/>
          <w14:ligatures w14:val="none"/>
        </w:rPr>
        <w:t xml:space="preserve"> Date: </w:t>
      </w:r>
      <w:r w:rsidR="004639DA">
        <w:rPr>
          <w:rFonts w:ascii="Times New Roman" w:eastAsia="Times New Roman" w:hAnsi="Times New Roman" w:cs="Times New Roman"/>
          <w:b/>
          <w:bCs/>
          <w:kern w:val="0"/>
          <w14:ligatures w14:val="none"/>
        </w:rPr>
        <w:t>7/22/2026</w:t>
      </w:r>
    </w:p>
    <w:p w14:paraId="3961819E" w14:textId="3CE9843B" w:rsidR="003D49F4" w:rsidRPr="00245084" w:rsidRDefault="00245084" w:rsidP="00245084">
      <w:pPr>
        <w:spacing w:before="100" w:beforeAutospacing="1" w:after="100" w:afterAutospacing="1" w:line="240" w:lineRule="auto"/>
        <w:outlineLvl w:val="2"/>
        <w:rPr>
          <w:rFonts w:ascii="Times New Roman" w:eastAsia="Times New Roman" w:hAnsi="Times New Roman" w:cs="Times New Roman"/>
          <w:b/>
          <w:bCs/>
          <w:kern w:val="0"/>
          <w:sz w:val="36"/>
          <w:szCs w:val="36"/>
          <w14:ligatures w14:val="none"/>
        </w:rPr>
      </w:pPr>
      <w:r w:rsidRPr="00245084">
        <w:rPr>
          <w:rFonts w:ascii="Times New Roman" w:eastAsia="Times New Roman" w:hAnsi="Times New Roman" w:cs="Times New Roman"/>
          <w:b/>
          <w:bCs/>
          <w:kern w:val="0"/>
          <w:sz w:val="36"/>
          <w:szCs w:val="36"/>
          <w14:ligatures w14:val="none"/>
        </w:rPr>
        <w:t>I.</w:t>
      </w:r>
      <w:r>
        <w:rPr>
          <w:rFonts w:ascii="Times New Roman" w:eastAsia="Times New Roman" w:hAnsi="Times New Roman" w:cs="Times New Roman"/>
          <w:b/>
          <w:bCs/>
          <w:kern w:val="0"/>
          <w:sz w:val="36"/>
          <w:szCs w:val="36"/>
          <w14:ligatures w14:val="none"/>
        </w:rPr>
        <w:t xml:space="preserve"> </w:t>
      </w:r>
      <w:r w:rsidR="003D49F4" w:rsidRPr="00245084">
        <w:rPr>
          <w:rFonts w:ascii="Times New Roman" w:eastAsia="Times New Roman" w:hAnsi="Times New Roman" w:cs="Times New Roman"/>
          <w:b/>
          <w:bCs/>
          <w:kern w:val="0"/>
          <w:sz w:val="36"/>
          <w:szCs w:val="36"/>
          <w14:ligatures w14:val="none"/>
        </w:rPr>
        <w:t>Purpose</w:t>
      </w:r>
    </w:p>
    <w:p w14:paraId="6CB66044" w14:textId="77777777" w:rsidR="003D49F4" w:rsidRDefault="003D49F4" w:rsidP="003D49F4">
      <w:p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Administer the architectural review provisions contained in the Declaration and preserve the appearance and property values of the community.</w:t>
      </w:r>
    </w:p>
    <w:p w14:paraId="3A2AEB19" w14:textId="15BF9881" w:rsidR="00573299" w:rsidRPr="003D49F4" w:rsidRDefault="00AE59DE" w:rsidP="003D49F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B89EFC2">
          <v:rect id="_x0000_i1025" style="width:0;height:1.5pt" o:hralign="center" o:hrstd="t" o:hr="t" fillcolor="#a0a0a0" stroked="f"/>
        </w:pict>
      </w:r>
    </w:p>
    <w:p w14:paraId="2B97F0B0" w14:textId="759F981F" w:rsidR="003D49F4" w:rsidRPr="006B2ADB" w:rsidRDefault="00245084" w:rsidP="003D49F4">
      <w:pPr>
        <w:spacing w:before="100" w:beforeAutospacing="1" w:after="100" w:afterAutospacing="1" w:line="240" w:lineRule="auto"/>
        <w:outlineLvl w:val="2"/>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 xml:space="preserve">II. </w:t>
      </w:r>
      <w:r w:rsidR="003D49F4" w:rsidRPr="006B2ADB">
        <w:rPr>
          <w:rFonts w:ascii="Times New Roman" w:eastAsia="Times New Roman" w:hAnsi="Times New Roman" w:cs="Times New Roman"/>
          <w:b/>
          <w:bCs/>
          <w:kern w:val="0"/>
          <w:sz w:val="36"/>
          <w:szCs w:val="36"/>
          <w14:ligatures w14:val="none"/>
        </w:rPr>
        <w:t>Authority</w:t>
      </w:r>
    </w:p>
    <w:p w14:paraId="3F8A1DEA" w14:textId="77777777" w:rsidR="003D49F4" w:rsidRDefault="003D49F4" w:rsidP="003D49F4">
      <w:p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The Architectural Control Committee is established pursuant to the Declaration of Covenants, Conditions and Restrictions and Article XI of the Bylaws. The Committee shall exercise the architectural review authority granted by the Declaration and shall operate in accordance with this Charter and any Architectural Standards adopted by the Board of Directors.</w:t>
      </w:r>
    </w:p>
    <w:p w14:paraId="11733C66" w14:textId="2DBBFB64" w:rsidR="00573299" w:rsidRDefault="00AE59DE" w:rsidP="003D49F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D1730E7">
          <v:rect id="_x0000_i1026" style="width:0;height:1.5pt" o:hralign="center" o:hrstd="t" o:hr="t" fillcolor="#a0a0a0" stroked="f"/>
        </w:pict>
      </w:r>
    </w:p>
    <w:p w14:paraId="30AA82D5" w14:textId="6FE89D83" w:rsidR="003D49F4" w:rsidRPr="006B2ADB" w:rsidRDefault="00245084" w:rsidP="003D49F4">
      <w:pPr>
        <w:spacing w:before="100" w:beforeAutospacing="1" w:after="100" w:afterAutospacing="1" w:line="240" w:lineRule="auto"/>
        <w:outlineLvl w:val="2"/>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 xml:space="preserve">III. </w:t>
      </w:r>
      <w:r w:rsidR="006B2ADB">
        <w:rPr>
          <w:rFonts w:ascii="Times New Roman" w:eastAsia="Times New Roman" w:hAnsi="Times New Roman" w:cs="Times New Roman"/>
          <w:b/>
          <w:bCs/>
          <w:kern w:val="0"/>
          <w:sz w:val="36"/>
          <w:szCs w:val="36"/>
          <w14:ligatures w14:val="none"/>
        </w:rPr>
        <w:t>Responsibilities</w:t>
      </w:r>
    </w:p>
    <w:p w14:paraId="186A03A4" w14:textId="77777777" w:rsidR="003D49F4" w:rsidRPr="003D49F4" w:rsidRDefault="003D49F4" w:rsidP="003D49F4">
      <w:p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The Committee shall:</w:t>
      </w:r>
    </w:p>
    <w:p w14:paraId="361A7163" w14:textId="77777777" w:rsidR="003D49F4" w:rsidRPr="003D49F4" w:rsidRDefault="003D49F4" w:rsidP="003D49F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 xml:space="preserve">Review homeowner applications for exterior modifications. </w:t>
      </w:r>
    </w:p>
    <w:p w14:paraId="2F7CAF65" w14:textId="77777777" w:rsidR="003D49F4" w:rsidRPr="003D49F4" w:rsidRDefault="003D49F4" w:rsidP="003D49F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 xml:space="preserve">Determine compliance with the Declaration. </w:t>
      </w:r>
    </w:p>
    <w:p w14:paraId="5D6173A8" w14:textId="77777777" w:rsidR="003D49F4" w:rsidRPr="003D49F4" w:rsidRDefault="003D49F4" w:rsidP="003D49F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 xml:space="preserve">Apply any architectural standards adopted by the Board. </w:t>
      </w:r>
    </w:p>
    <w:p w14:paraId="7E9ED62F" w14:textId="77777777" w:rsidR="003D49F4" w:rsidRPr="003D49F4" w:rsidRDefault="003D49F4" w:rsidP="003D49F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 xml:space="preserve">Issue written approvals, conditional approvals, or denials. </w:t>
      </w:r>
    </w:p>
    <w:p w14:paraId="2E8BC754" w14:textId="77777777" w:rsidR="003D49F4" w:rsidRPr="003D49F4" w:rsidRDefault="003D49F4" w:rsidP="003D49F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 xml:space="preserve">Maintain records of applications and decisions. </w:t>
      </w:r>
    </w:p>
    <w:p w14:paraId="436ABDE7" w14:textId="77777777" w:rsidR="003D49F4" w:rsidRDefault="003D49F4" w:rsidP="003D49F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 xml:space="preserve">Report periodically to the Board. </w:t>
      </w:r>
    </w:p>
    <w:p w14:paraId="2024F15B" w14:textId="331C6EC7" w:rsidR="00FC2512" w:rsidRDefault="00FC2512" w:rsidP="003D49F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Hold Deposit Checks until completion of work</w:t>
      </w:r>
    </w:p>
    <w:p w14:paraId="6FA4B0BF" w14:textId="34067205" w:rsidR="00573299" w:rsidRPr="003D49F4" w:rsidRDefault="00AE59DE" w:rsidP="00573299">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C1D8866">
          <v:rect id="_x0000_i1027" style="width:0;height:1.5pt" o:hralign="center" o:hrstd="t" o:hr="t" fillcolor="#a0a0a0" stroked="f"/>
        </w:pict>
      </w:r>
    </w:p>
    <w:p w14:paraId="71041F55" w14:textId="081C9037" w:rsidR="003D49F4" w:rsidRPr="006B2ADB" w:rsidRDefault="00245084" w:rsidP="003D49F4">
      <w:pPr>
        <w:spacing w:before="100" w:beforeAutospacing="1" w:after="100" w:afterAutospacing="1" w:line="240" w:lineRule="auto"/>
        <w:outlineLvl w:val="2"/>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 xml:space="preserve">IV. </w:t>
      </w:r>
      <w:r w:rsidR="003D49F4" w:rsidRPr="006B2ADB">
        <w:rPr>
          <w:rFonts w:ascii="Times New Roman" w:eastAsia="Times New Roman" w:hAnsi="Times New Roman" w:cs="Times New Roman"/>
          <w:b/>
          <w:bCs/>
          <w:kern w:val="0"/>
          <w:sz w:val="36"/>
          <w:szCs w:val="36"/>
          <w14:ligatures w14:val="none"/>
        </w:rPr>
        <w:t>Standards</w:t>
      </w:r>
    </w:p>
    <w:p w14:paraId="29C5A359" w14:textId="77777777" w:rsidR="003D49F4" w:rsidRDefault="003D49F4" w:rsidP="003D49F4">
      <w:p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 xml:space="preserve">Decisions shall be based upon the requirements of the Declaration, any Architectural Standards adopted by the Board, and the objective appearance and harmony of the community. Decisions </w:t>
      </w:r>
      <w:proofErr w:type="gramStart"/>
      <w:r w:rsidRPr="003D49F4">
        <w:rPr>
          <w:rFonts w:ascii="Times New Roman" w:eastAsia="Times New Roman" w:hAnsi="Times New Roman" w:cs="Times New Roman"/>
          <w:kern w:val="0"/>
          <w14:ligatures w14:val="none"/>
        </w:rPr>
        <w:t>shall</w:t>
      </w:r>
      <w:proofErr w:type="gramEnd"/>
      <w:r w:rsidRPr="003D49F4">
        <w:rPr>
          <w:rFonts w:ascii="Times New Roman" w:eastAsia="Times New Roman" w:hAnsi="Times New Roman" w:cs="Times New Roman"/>
          <w:kern w:val="0"/>
          <w14:ligatures w14:val="none"/>
        </w:rPr>
        <w:t xml:space="preserve"> not be arbitrary or capricious.</w:t>
      </w:r>
    </w:p>
    <w:p w14:paraId="6CAF74A7" w14:textId="7A34EFF1" w:rsidR="00573299" w:rsidRPr="003D49F4" w:rsidRDefault="00AE59DE" w:rsidP="003D49F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C711B66">
          <v:rect id="_x0000_i1028" style="width:0;height:1.5pt" o:hralign="center" o:hrstd="t" o:hr="t" fillcolor="#a0a0a0" stroked="f"/>
        </w:pict>
      </w:r>
    </w:p>
    <w:p w14:paraId="277788F6" w14:textId="3590E682" w:rsidR="003D49F4" w:rsidRPr="006B2ADB" w:rsidRDefault="00245084" w:rsidP="003D49F4">
      <w:pPr>
        <w:spacing w:before="100" w:beforeAutospacing="1" w:after="100" w:afterAutospacing="1" w:line="240" w:lineRule="auto"/>
        <w:outlineLvl w:val="2"/>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lastRenderedPageBreak/>
        <w:t xml:space="preserve">V. </w:t>
      </w:r>
      <w:r w:rsidR="003D49F4" w:rsidRPr="006B2ADB">
        <w:rPr>
          <w:rFonts w:ascii="Times New Roman" w:eastAsia="Times New Roman" w:hAnsi="Times New Roman" w:cs="Times New Roman"/>
          <w:b/>
          <w:bCs/>
          <w:kern w:val="0"/>
          <w:sz w:val="36"/>
          <w:szCs w:val="36"/>
          <w14:ligatures w14:val="none"/>
        </w:rPr>
        <w:t>Appeals</w:t>
      </w:r>
    </w:p>
    <w:p w14:paraId="10B86FA1" w14:textId="77777777" w:rsidR="003D49F4" w:rsidRDefault="003D49F4" w:rsidP="003D49F4">
      <w:p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Any applicant may appeal a decision of the Committee to the Board of Directors within thirty (30) days. The Board's decision shall be final.</w:t>
      </w:r>
    </w:p>
    <w:p w14:paraId="653DDD97" w14:textId="35137924" w:rsidR="002803D3" w:rsidRDefault="00AE59DE" w:rsidP="003D49F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CF8EFC7">
          <v:rect id="_x0000_i1029" style="width:0;height:1.5pt" o:hralign="center" o:hrstd="t" o:hr="t" fillcolor="#a0a0a0" stroked="f"/>
        </w:pict>
      </w:r>
    </w:p>
    <w:p w14:paraId="0AE8C06E" w14:textId="6BD5E5E1" w:rsidR="003D49F4" w:rsidRPr="006B2ADB" w:rsidRDefault="00245084" w:rsidP="003D49F4">
      <w:pPr>
        <w:spacing w:before="100" w:beforeAutospacing="1" w:after="100" w:afterAutospacing="1" w:line="240" w:lineRule="auto"/>
        <w:outlineLvl w:val="2"/>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 xml:space="preserve">VI. </w:t>
      </w:r>
      <w:r w:rsidR="003D49F4" w:rsidRPr="006B2ADB">
        <w:rPr>
          <w:rFonts w:ascii="Times New Roman" w:eastAsia="Times New Roman" w:hAnsi="Times New Roman" w:cs="Times New Roman"/>
          <w:b/>
          <w:bCs/>
          <w:kern w:val="0"/>
          <w:sz w:val="36"/>
          <w:szCs w:val="36"/>
          <w14:ligatures w14:val="none"/>
        </w:rPr>
        <w:t>Membership</w:t>
      </w:r>
    </w:p>
    <w:p w14:paraId="1E2B034C" w14:textId="77777777" w:rsidR="003D49F4" w:rsidRPr="003D49F4" w:rsidRDefault="003D49F4" w:rsidP="003D49F4">
      <w:p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The Board appoints:</w:t>
      </w:r>
    </w:p>
    <w:p w14:paraId="732A2B16" w14:textId="77777777" w:rsidR="003D49F4" w:rsidRPr="003D49F4" w:rsidRDefault="003D49F4" w:rsidP="003D49F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 xml:space="preserve">Chair </w:t>
      </w:r>
    </w:p>
    <w:p w14:paraId="33C3D8D7" w14:textId="77777777" w:rsidR="003D49F4" w:rsidRDefault="003D49F4" w:rsidP="003D49F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 xml:space="preserve">Two to four additional members </w:t>
      </w:r>
    </w:p>
    <w:p w14:paraId="6003E475" w14:textId="1CAB206C" w:rsidR="002803D3" w:rsidRPr="003D49F4" w:rsidRDefault="00AE59DE" w:rsidP="002803D3">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F0CE49D">
          <v:rect id="_x0000_i1030" style="width:0;height:1.5pt" o:hralign="center" o:hrstd="t" o:hr="t" fillcolor="#a0a0a0" stroked="f"/>
        </w:pict>
      </w:r>
    </w:p>
    <w:p w14:paraId="0A3C89AA" w14:textId="52C71F25" w:rsidR="003D49F4" w:rsidRPr="006B2ADB" w:rsidRDefault="00245084" w:rsidP="003D49F4">
      <w:pPr>
        <w:spacing w:before="100" w:beforeAutospacing="1" w:after="100" w:afterAutospacing="1" w:line="240" w:lineRule="auto"/>
        <w:outlineLvl w:val="2"/>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 xml:space="preserve">VII. </w:t>
      </w:r>
      <w:r w:rsidR="003D49F4" w:rsidRPr="006B2ADB">
        <w:rPr>
          <w:rFonts w:ascii="Times New Roman" w:eastAsia="Times New Roman" w:hAnsi="Times New Roman" w:cs="Times New Roman"/>
          <w:b/>
          <w:bCs/>
          <w:kern w:val="0"/>
          <w:sz w:val="36"/>
          <w:szCs w:val="36"/>
          <w14:ligatures w14:val="none"/>
        </w:rPr>
        <w:t>Conflict of Interest</w:t>
      </w:r>
    </w:p>
    <w:p w14:paraId="4F79F5D4" w14:textId="77777777" w:rsidR="003D49F4" w:rsidRDefault="003D49F4" w:rsidP="003D49F4">
      <w:p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Members should not vote on their own applications or those of immediate family members.</w:t>
      </w:r>
    </w:p>
    <w:p w14:paraId="5D8F0E91" w14:textId="395D3907" w:rsidR="002803D3" w:rsidRPr="003D49F4" w:rsidRDefault="00AE59DE" w:rsidP="003D49F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796A5A4">
          <v:rect id="_x0000_i1031" style="width:0;height:1.5pt" o:hralign="center" o:hrstd="t" o:hr="t" fillcolor="#a0a0a0" stroked="f"/>
        </w:pict>
      </w:r>
    </w:p>
    <w:p w14:paraId="14D8B344" w14:textId="4D0BE1A0" w:rsidR="003D49F4" w:rsidRPr="006B2ADB" w:rsidRDefault="00245084" w:rsidP="003D49F4">
      <w:pPr>
        <w:spacing w:before="100" w:beforeAutospacing="1" w:after="100" w:afterAutospacing="1" w:line="240" w:lineRule="auto"/>
        <w:outlineLvl w:val="2"/>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 xml:space="preserve">VIII. </w:t>
      </w:r>
      <w:r w:rsidR="003D49F4" w:rsidRPr="006B2ADB">
        <w:rPr>
          <w:rFonts w:ascii="Times New Roman" w:eastAsia="Times New Roman" w:hAnsi="Times New Roman" w:cs="Times New Roman"/>
          <w:b/>
          <w:bCs/>
          <w:kern w:val="0"/>
          <w:sz w:val="36"/>
          <w:szCs w:val="36"/>
          <w14:ligatures w14:val="none"/>
        </w:rPr>
        <w:t>Meetings</w:t>
      </w:r>
    </w:p>
    <w:p w14:paraId="5861E4BC" w14:textId="77777777" w:rsidR="003D49F4" w:rsidRPr="003D49F4" w:rsidRDefault="003D49F4" w:rsidP="003D49F4">
      <w:pPr>
        <w:spacing w:before="100" w:beforeAutospacing="1" w:after="100" w:afterAutospacing="1" w:line="240" w:lineRule="auto"/>
        <w:rPr>
          <w:rFonts w:ascii="Times New Roman" w:eastAsia="Times New Roman" w:hAnsi="Times New Roman" w:cs="Times New Roman"/>
          <w:kern w:val="0"/>
          <w14:ligatures w14:val="none"/>
        </w:rPr>
      </w:pPr>
      <w:r w:rsidRPr="003D49F4">
        <w:rPr>
          <w:rFonts w:ascii="Times New Roman" w:eastAsia="Times New Roman" w:hAnsi="Times New Roman" w:cs="Times New Roman"/>
          <w:kern w:val="0"/>
          <w14:ligatures w14:val="none"/>
        </w:rPr>
        <w:t>Meet as needed, maintain minutes, and keep a permanent file of applications.</w:t>
      </w:r>
    </w:p>
    <w:p w14:paraId="036D5FA9" w14:textId="77777777" w:rsidR="001E559C" w:rsidRDefault="001E559C"/>
    <w:sectPr w:rsidR="001E55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E5AD7"/>
    <w:multiLevelType w:val="multilevel"/>
    <w:tmpl w:val="63B2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CB34F4"/>
    <w:multiLevelType w:val="multilevel"/>
    <w:tmpl w:val="484C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9C226A"/>
    <w:multiLevelType w:val="multilevel"/>
    <w:tmpl w:val="C580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AA2EB5"/>
    <w:multiLevelType w:val="hybridMultilevel"/>
    <w:tmpl w:val="48B0029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14D1473"/>
    <w:multiLevelType w:val="multilevel"/>
    <w:tmpl w:val="496E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924882"/>
    <w:multiLevelType w:val="multilevel"/>
    <w:tmpl w:val="DD38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6F50D2"/>
    <w:multiLevelType w:val="hybridMultilevel"/>
    <w:tmpl w:val="2678476E"/>
    <w:lvl w:ilvl="0" w:tplc="7F28A5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3907CF"/>
    <w:multiLevelType w:val="multilevel"/>
    <w:tmpl w:val="8B8E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7B7171"/>
    <w:multiLevelType w:val="multilevel"/>
    <w:tmpl w:val="8A20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AE4015"/>
    <w:multiLevelType w:val="multilevel"/>
    <w:tmpl w:val="3438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CD4FC7"/>
    <w:multiLevelType w:val="multilevel"/>
    <w:tmpl w:val="AA6C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3D1760"/>
    <w:multiLevelType w:val="multilevel"/>
    <w:tmpl w:val="E79E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A84CAC"/>
    <w:multiLevelType w:val="multilevel"/>
    <w:tmpl w:val="71BA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5217677">
    <w:abstractNumId w:val="4"/>
  </w:num>
  <w:num w:numId="2" w16cid:durableId="1717310232">
    <w:abstractNumId w:val="7"/>
  </w:num>
  <w:num w:numId="3" w16cid:durableId="1987081737">
    <w:abstractNumId w:val="2"/>
  </w:num>
  <w:num w:numId="4" w16cid:durableId="1839689155">
    <w:abstractNumId w:val="0"/>
  </w:num>
  <w:num w:numId="5" w16cid:durableId="347029916">
    <w:abstractNumId w:val="5"/>
  </w:num>
  <w:num w:numId="6" w16cid:durableId="1674725282">
    <w:abstractNumId w:val="8"/>
  </w:num>
  <w:num w:numId="7" w16cid:durableId="401292406">
    <w:abstractNumId w:val="11"/>
  </w:num>
  <w:num w:numId="8" w16cid:durableId="287513360">
    <w:abstractNumId w:val="9"/>
  </w:num>
  <w:num w:numId="9" w16cid:durableId="2095277498">
    <w:abstractNumId w:val="12"/>
  </w:num>
  <w:num w:numId="10" w16cid:durableId="1934244275">
    <w:abstractNumId w:val="1"/>
  </w:num>
  <w:num w:numId="11" w16cid:durableId="1173912967">
    <w:abstractNumId w:val="10"/>
  </w:num>
  <w:num w:numId="12" w16cid:durableId="1875730409">
    <w:abstractNumId w:val="3"/>
  </w:num>
  <w:num w:numId="13" w16cid:durableId="17335810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59C"/>
    <w:rsid w:val="0007132E"/>
    <w:rsid w:val="001445B3"/>
    <w:rsid w:val="001E559C"/>
    <w:rsid w:val="00245084"/>
    <w:rsid w:val="002803D3"/>
    <w:rsid w:val="002B73BA"/>
    <w:rsid w:val="003D49F4"/>
    <w:rsid w:val="004639DA"/>
    <w:rsid w:val="0055528F"/>
    <w:rsid w:val="00573299"/>
    <w:rsid w:val="006B2ADB"/>
    <w:rsid w:val="009007E2"/>
    <w:rsid w:val="009E7623"/>
    <w:rsid w:val="00BE791A"/>
    <w:rsid w:val="00CD5128"/>
    <w:rsid w:val="00FC2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FE19"/>
  <w15:chartTrackingRefBased/>
  <w15:docId w15:val="{CF4A50E4-3309-46DB-AFCB-A8B294C0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5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55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55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55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55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5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5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55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55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55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55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5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59C"/>
    <w:rPr>
      <w:rFonts w:eastAsiaTheme="majorEastAsia" w:cstheme="majorBidi"/>
      <w:color w:val="272727" w:themeColor="text1" w:themeTint="D8"/>
    </w:rPr>
  </w:style>
  <w:style w:type="paragraph" w:styleId="Title">
    <w:name w:val="Title"/>
    <w:basedOn w:val="Normal"/>
    <w:next w:val="Normal"/>
    <w:link w:val="TitleChar"/>
    <w:uiPriority w:val="10"/>
    <w:qFormat/>
    <w:rsid w:val="001E5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59C"/>
    <w:pPr>
      <w:spacing w:before="160"/>
      <w:jc w:val="center"/>
    </w:pPr>
    <w:rPr>
      <w:i/>
      <w:iCs/>
      <w:color w:val="404040" w:themeColor="text1" w:themeTint="BF"/>
    </w:rPr>
  </w:style>
  <w:style w:type="character" w:customStyle="1" w:styleId="QuoteChar">
    <w:name w:val="Quote Char"/>
    <w:basedOn w:val="DefaultParagraphFont"/>
    <w:link w:val="Quote"/>
    <w:uiPriority w:val="29"/>
    <w:rsid w:val="001E559C"/>
    <w:rPr>
      <w:i/>
      <w:iCs/>
      <w:color w:val="404040" w:themeColor="text1" w:themeTint="BF"/>
    </w:rPr>
  </w:style>
  <w:style w:type="paragraph" w:styleId="ListParagraph">
    <w:name w:val="List Paragraph"/>
    <w:basedOn w:val="Normal"/>
    <w:uiPriority w:val="34"/>
    <w:qFormat/>
    <w:rsid w:val="001E559C"/>
    <w:pPr>
      <w:ind w:left="720"/>
      <w:contextualSpacing/>
    </w:pPr>
  </w:style>
  <w:style w:type="character" w:styleId="IntenseEmphasis">
    <w:name w:val="Intense Emphasis"/>
    <w:basedOn w:val="DefaultParagraphFont"/>
    <w:uiPriority w:val="21"/>
    <w:qFormat/>
    <w:rsid w:val="001E559C"/>
    <w:rPr>
      <w:i/>
      <w:iCs/>
      <w:color w:val="2F5496" w:themeColor="accent1" w:themeShade="BF"/>
    </w:rPr>
  </w:style>
  <w:style w:type="paragraph" w:styleId="IntenseQuote">
    <w:name w:val="Intense Quote"/>
    <w:basedOn w:val="Normal"/>
    <w:next w:val="Normal"/>
    <w:link w:val="IntenseQuoteChar"/>
    <w:uiPriority w:val="30"/>
    <w:qFormat/>
    <w:rsid w:val="001E55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559C"/>
    <w:rPr>
      <w:i/>
      <w:iCs/>
      <w:color w:val="2F5496" w:themeColor="accent1" w:themeShade="BF"/>
    </w:rPr>
  </w:style>
  <w:style w:type="character" w:styleId="IntenseReference">
    <w:name w:val="Intense Reference"/>
    <w:basedOn w:val="DefaultParagraphFont"/>
    <w:uiPriority w:val="32"/>
    <w:qFormat/>
    <w:rsid w:val="001E55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Smith</dc:creator>
  <cp:keywords/>
  <dc:description/>
  <cp:lastModifiedBy>Louann M</cp:lastModifiedBy>
  <cp:revision>2</cp:revision>
  <dcterms:created xsi:type="dcterms:W3CDTF">2026-07-28T14:42:00Z</dcterms:created>
  <dcterms:modified xsi:type="dcterms:W3CDTF">2026-07-28T14:42:00Z</dcterms:modified>
</cp:coreProperties>
</file>