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60C2" w14:textId="299EC0B8" w:rsidR="004823C7" w:rsidRDefault="002D702B" w:rsidP="002D702B">
      <w:pPr>
        <w:pStyle w:val="Title"/>
        <w:spacing w:line="304" w:lineRule="auto"/>
        <w:ind w:left="0"/>
      </w:pPr>
      <w:r>
        <w:t xml:space="preserve">                          </w:t>
      </w:r>
      <w:r w:rsidR="003C3C64">
        <w:t>Procurement</w:t>
      </w:r>
      <w:r w:rsidR="00DC4CB4">
        <w:t xml:space="preserve"> </w:t>
      </w:r>
      <w:r w:rsidR="003C3C64">
        <w:rPr>
          <w:spacing w:val="-72"/>
        </w:rPr>
        <w:t xml:space="preserve"> </w:t>
      </w:r>
      <w:r>
        <w:rPr>
          <w:spacing w:val="-72"/>
        </w:rPr>
        <w:t xml:space="preserve">     </w:t>
      </w:r>
      <w:r w:rsidR="003C3C64">
        <w:t>Policy</w:t>
      </w:r>
      <w:r w:rsidR="003C3C64">
        <w:rPr>
          <w:spacing w:val="-1"/>
        </w:rPr>
        <w:t xml:space="preserve"> </w:t>
      </w:r>
      <w:r w:rsidR="003C3C64">
        <w:t>Statement</w:t>
      </w:r>
    </w:p>
    <w:p w14:paraId="730560C3" w14:textId="774AA7E4" w:rsidR="004823C7" w:rsidRDefault="003C3C64">
      <w:pPr>
        <w:pStyle w:val="BodyText"/>
        <w:spacing w:line="276" w:lineRule="auto"/>
        <w:ind w:left="118" w:right="235" w:firstLine="1"/>
      </w:pPr>
      <w:r>
        <w:t xml:space="preserve">For the </w:t>
      </w:r>
      <w:r w:rsidR="00DC4CB4">
        <w:t>God’s Love International</w:t>
      </w:r>
      <w:r>
        <w:t xml:space="preserve"> to maintain its financial integrity, it is imperative that it continually strive to ensure all purchases are</w:t>
      </w:r>
      <w:r>
        <w:rPr>
          <w:spacing w:val="1"/>
        </w:rPr>
        <w:t xml:space="preserve"> </w:t>
      </w:r>
      <w:r>
        <w:t xml:space="preserve">cost-effective in every area of </w:t>
      </w:r>
      <w:r w:rsidR="00D12B40">
        <w:t>GLI</w:t>
      </w:r>
      <w:r>
        <w:t>.</w:t>
      </w:r>
      <w:r>
        <w:rPr>
          <w:spacing w:val="1"/>
        </w:rPr>
        <w:t xml:space="preserve"> </w:t>
      </w:r>
      <w:r>
        <w:t>The Procurement Office mission supports this financial integrity by maximizing</w:t>
      </w:r>
      <w:r>
        <w:rPr>
          <w:spacing w:val="1"/>
        </w:rPr>
        <w:t xml:space="preserve"> </w:t>
      </w:r>
      <w:r>
        <w:t>value, ma</w:t>
      </w:r>
      <w:r>
        <w:t xml:space="preserve">intaining appropriate service </w:t>
      </w:r>
      <w:proofErr w:type="gramStart"/>
      <w:r>
        <w:t>levels</w:t>
      </w:r>
      <w:proofErr w:type="gramEnd"/>
      <w:r>
        <w:t xml:space="preserve"> and garnering cost savings across the university.</w:t>
      </w:r>
      <w:r>
        <w:rPr>
          <w:spacing w:val="1"/>
        </w:rPr>
        <w:t xml:space="preserve"> </w:t>
      </w:r>
      <w:proofErr w:type="gramStart"/>
      <w:r>
        <w:t>In order to</w:t>
      </w:r>
      <w:proofErr w:type="gramEnd"/>
      <w:r>
        <w:t xml:space="preserve"> attain these</w:t>
      </w:r>
      <w:r>
        <w:rPr>
          <w:spacing w:val="1"/>
        </w:rPr>
        <w:t xml:space="preserve"> </w:t>
      </w:r>
      <w:r>
        <w:t>results,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 w:rsidR="0057551C">
        <w:t>GLI</w:t>
      </w:r>
      <w:r>
        <w:t xml:space="preserve"> </w:t>
      </w:r>
      <w:r>
        <w:t>purchases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university’s</w:t>
      </w:r>
      <w:r>
        <w:rPr>
          <w:spacing w:val="-3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request</w:t>
      </w:r>
      <w:r>
        <w:t>ed,</w:t>
      </w:r>
      <w:r>
        <w:rPr>
          <w:spacing w:val="-2"/>
        </w:rPr>
        <w:t xml:space="preserve"> </w:t>
      </w:r>
      <w:r>
        <w:t>authorized,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procedures.</w:t>
      </w:r>
    </w:p>
    <w:p w14:paraId="730560C4" w14:textId="29D73522" w:rsidR="004823C7" w:rsidRDefault="003C3C64">
      <w:pPr>
        <w:pStyle w:val="BodyText"/>
        <w:spacing w:before="114" w:line="276" w:lineRule="auto"/>
        <w:ind w:left="118" w:right="235"/>
      </w:pPr>
      <w:r>
        <w:t xml:space="preserve">Commitments for goods or services for which </w:t>
      </w:r>
      <w:r w:rsidR="00C65379">
        <w:t xml:space="preserve">GLI </w:t>
      </w:r>
      <w:r>
        <w:t>is fina</w:t>
      </w:r>
      <w:r>
        <w:t>ncially responsible must be authorized through</w:t>
      </w:r>
      <w:r>
        <w:rPr>
          <w:spacing w:val="1"/>
        </w:rPr>
        <w:t xml:space="preserve"> </w:t>
      </w:r>
      <w:r w:rsidR="00C65379">
        <w:t xml:space="preserve">the Board of Directors </w:t>
      </w:r>
      <w:r>
        <w:t>procedures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commitment.</w:t>
      </w:r>
      <w:r>
        <w:rPr>
          <w:spacing w:val="48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>commitments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purchases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 xml:space="preserve">for </w:t>
      </w:r>
      <w:r>
        <w:t>any incurred expense.</w:t>
      </w:r>
    </w:p>
    <w:p w14:paraId="730560C5" w14:textId="77777777" w:rsidR="004823C7" w:rsidRDefault="003C3C64">
      <w:pPr>
        <w:pStyle w:val="BodyText"/>
        <w:spacing w:before="200" w:line="276" w:lineRule="auto"/>
        <w:ind w:left="118" w:right="138"/>
      </w:pPr>
      <w:bookmarkStart w:id="0" w:name="To_achieve_the_overall_objective_and_to_"/>
      <w:bookmarkEnd w:id="0"/>
      <w:r>
        <w:t>To achieve the overall objective and to facilitate the procurement process the responsibilities, authorization guidelines and</w:t>
      </w:r>
      <w:r>
        <w:rPr>
          <w:spacing w:val="-52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apply to</w:t>
      </w:r>
      <w:r>
        <w:rPr>
          <w:spacing w:val="-1"/>
        </w:rPr>
        <w:t xml:space="preserve"> </w:t>
      </w:r>
      <w:r>
        <w:rPr>
          <w:i/>
        </w:rPr>
        <w:t>all</w:t>
      </w:r>
      <w:r>
        <w:rPr>
          <w:i/>
          <w:spacing w:val="-1"/>
        </w:rPr>
        <w:t xml:space="preserve"> </w:t>
      </w:r>
      <w:r>
        <w:t>university employees.</w:t>
      </w:r>
    </w:p>
    <w:p w14:paraId="730560C6" w14:textId="77777777" w:rsidR="004823C7" w:rsidRDefault="004823C7">
      <w:pPr>
        <w:pStyle w:val="BodyText"/>
        <w:rPr>
          <w:sz w:val="24"/>
        </w:rPr>
      </w:pPr>
    </w:p>
    <w:p w14:paraId="730560C7" w14:textId="77777777" w:rsidR="004823C7" w:rsidRDefault="004823C7">
      <w:pPr>
        <w:pStyle w:val="BodyText"/>
        <w:spacing w:before="11"/>
        <w:rPr>
          <w:sz w:val="18"/>
        </w:rPr>
      </w:pPr>
    </w:p>
    <w:p w14:paraId="730560C8" w14:textId="77777777" w:rsidR="004823C7" w:rsidRDefault="003C3C64">
      <w:pPr>
        <w:pStyle w:val="Heading1"/>
        <w:spacing w:before="0"/>
        <w:ind w:right="3037"/>
        <w:rPr>
          <w:u w:val="none"/>
        </w:rPr>
      </w:pPr>
      <w:bookmarkStart w:id="1" w:name="MISSION_OF_THE_PROCUREMENT_OFFICE"/>
      <w:bookmarkEnd w:id="1"/>
      <w:r>
        <w:t>MISSION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PROCUREMENT</w:t>
      </w:r>
      <w:r>
        <w:rPr>
          <w:spacing w:val="-4"/>
        </w:rPr>
        <w:t xml:space="preserve"> </w:t>
      </w:r>
      <w:r>
        <w:t>OFFICE</w:t>
      </w:r>
    </w:p>
    <w:p w14:paraId="730560C9" w14:textId="15F3B792" w:rsidR="004823C7" w:rsidRDefault="003C3C64">
      <w:pPr>
        <w:pStyle w:val="BodyText"/>
        <w:spacing w:before="144" w:line="276" w:lineRule="auto"/>
        <w:ind w:left="119" w:right="138"/>
      </w:pPr>
      <w:bookmarkStart w:id="2" w:name="The_Procurement_Office_provides_a_strate"/>
      <w:bookmarkEnd w:id="2"/>
      <w:r>
        <w:t>The</w:t>
      </w:r>
      <w:r>
        <w:rPr>
          <w:spacing w:val="-4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strategic,</w:t>
      </w:r>
      <w:r>
        <w:rPr>
          <w:spacing w:val="-2"/>
        </w:rPr>
        <w:t xml:space="preserve"> </w:t>
      </w:r>
      <w:r w:rsidR="00D12B40">
        <w:t>GLI</w:t>
      </w:r>
      <w:r>
        <w:t>-wide</w:t>
      </w:r>
      <w:r>
        <w:rPr>
          <w:spacing w:val="-4"/>
        </w:rPr>
        <w:t xml:space="preserve"> </w:t>
      </w:r>
      <w:r>
        <w:t>purchasing</w:t>
      </w:r>
      <w:r>
        <w:rPr>
          <w:spacing w:val="-3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save</w:t>
      </w:r>
      <w:r>
        <w:rPr>
          <w:spacing w:val="-4"/>
        </w:rPr>
        <w:t xml:space="preserve"> </w:t>
      </w:r>
      <w:r w:rsidR="0057551C">
        <w:t xml:space="preserve">GLI </w:t>
      </w:r>
      <w:r>
        <w:t>both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money, while carrying out its values.</w:t>
      </w:r>
      <w:r>
        <w:rPr>
          <w:spacing w:val="1"/>
        </w:rPr>
        <w:t xml:space="preserve"> </w:t>
      </w:r>
      <w:r>
        <w:t xml:space="preserve">This office is authorized to manage purchasing </w:t>
      </w:r>
      <w:r w:rsidR="00D12B40">
        <w:t>GLI</w:t>
      </w:r>
      <w:r>
        <w:t>-wide as well as recommend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 changes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purchasing policies</w:t>
      </w:r>
      <w:r>
        <w:rPr>
          <w:spacing w:val="-1"/>
        </w:rPr>
        <w:t xml:space="preserve"> </w:t>
      </w:r>
      <w:r>
        <w:t>and/or procedures.</w:t>
      </w:r>
    </w:p>
    <w:p w14:paraId="730560CA" w14:textId="77777777" w:rsidR="004823C7" w:rsidRDefault="003C3C64">
      <w:pPr>
        <w:pStyle w:val="BodyText"/>
        <w:spacing w:before="107" w:line="276" w:lineRule="auto"/>
        <w:ind w:left="120"/>
      </w:pPr>
      <w:proofErr w:type="gramStart"/>
      <w:r>
        <w:t>Generally</w:t>
      </w:r>
      <w:proofErr w:type="gramEnd"/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Procurement</w:t>
      </w:r>
      <w:r>
        <w:rPr>
          <w:spacing w:val="13"/>
        </w:rPr>
        <w:t xml:space="preserve"> </w:t>
      </w:r>
      <w:r>
        <w:t>Office,</w:t>
      </w:r>
      <w:r>
        <w:rPr>
          <w:spacing w:val="13"/>
        </w:rPr>
        <w:t xml:space="preserve"> </w:t>
      </w:r>
      <w:r>
        <w:t>led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Procurement</w:t>
      </w:r>
      <w:r>
        <w:rPr>
          <w:spacing w:val="12"/>
        </w:rPr>
        <w:t xml:space="preserve"> </w:t>
      </w:r>
      <w:r>
        <w:t>Director,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leadership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Chief</w:t>
      </w:r>
      <w:r>
        <w:rPr>
          <w:spacing w:val="12"/>
        </w:rPr>
        <w:t xml:space="preserve"> </w:t>
      </w:r>
      <w:r>
        <w:t>Financial</w:t>
      </w:r>
      <w:r>
        <w:rPr>
          <w:spacing w:val="12"/>
        </w:rPr>
        <w:t xml:space="preserve"> </w:t>
      </w:r>
      <w:r>
        <w:t>Officer,</w:t>
      </w:r>
      <w:r>
        <w:rPr>
          <w:spacing w:val="-5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following functions:</w:t>
      </w:r>
    </w:p>
    <w:p w14:paraId="730560CB" w14:textId="77777777" w:rsidR="004823C7" w:rsidRDefault="003C3C6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80"/>
        <w:ind w:hanging="361"/>
      </w:pPr>
      <w:r>
        <w:t>Oversee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purchasing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routine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purchases</w:t>
      </w:r>
    </w:p>
    <w:p w14:paraId="730560CC" w14:textId="77777777" w:rsidR="004823C7" w:rsidRDefault="003C3C6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8"/>
        <w:ind w:right="880"/>
      </w:pPr>
      <w:r>
        <w:t>Manage strategic sourcing for the University, which includes contracted sources and purchasing consortia</w:t>
      </w:r>
      <w:r>
        <w:rPr>
          <w:spacing w:val="-52"/>
        </w:rPr>
        <w:t xml:space="preserve"> </w:t>
      </w:r>
      <w:r>
        <w:t>memberships,</w:t>
      </w:r>
      <w:r>
        <w:rPr>
          <w:spacing w:val="-1"/>
        </w:rPr>
        <w:t xml:space="preserve"> </w:t>
      </w:r>
      <w:r>
        <w:t>to take</w:t>
      </w:r>
      <w:r>
        <w:rPr>
          <w:spacing w:val="-1"/>
        </w:rPr>
        <w:t xml:space="preserve"> </w:t>
      </w:r>
      <w:r>
        <w:t>advantage</w:t>
      </w:r>
      <w:r>
        <w:rPr>
          <w:spacing w:val="-2"/>
        </w:rPr>
        <w:t xml:space="preserve"> </w:t>
      </w:r>
      <w:r>
        <w:t>of economies</w:t>
      </w:r>
      <w:r>
        <w:rPr>
          <w:spacing w:val="-1"/>
        </w:rPr>
        <w:t xml:space="preserve"> </w:t>
      </w:r>
      <w:r>
        <w:t>of scale</w:t>
      </w:r>
    </w:p>
    <w:p w14:paraId="730560CD" w14:textId="3C3C657B" w:rsidR="004823C7" w:rsidRDefault="003C3C6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8" w:lineRule="exact"/>
        <w:ind w:hanging="361"/>
      </w:pPr>
      <w:r>
        <w:t>Negotiate,</w:t>
      </w:r>
      <w:r>
        <w:rPr>
          <w:spacing w:val="-3"/>
        </w:rPr>
        <w:t xml:space="preserve"> </w:t>
      </w:r>
      <w:proofErr w:type="gramStart"/>
      <w:r>
        <w:t>execute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vendor</w:t>
      </w:r>
      <w:r>
        <w:rPr>
          <w:spacing w:val="-5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2C13EF">
        <w:t>GLI,</w:t>
      </w:r>
    </w:p>
    <w:p w14:paraId="730560CE" w14:textId="2D17AF4B" w:rsidR="004823C7" w:rsidRDefault="003C3C6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9" w:lineRule="exact"/>
        <w:ind w:hanging="361"/>
      </w:pPr>
      <w:r>
        <w:t>Partnering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D12B40">
        <w:t>GLI</w:t>
      </w:r>
      <w:r>
        <w:rPr>
          <w:spacing w:val="-4"/>
        </w:rPr>
        <w:t xml:space="preserve"> </w:t>
      </w:r>
      <w:r>
        <w:t>stakeholders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t>standardized</w:t>
      </w:r>
      <w:r>
        <w:rPr>
          <w:spacing w:val="-3"/>
        </w:rPr>
        <w:t xml:space="preserve"> </w:t>
      </w:r>
      <w:r>
        <w:t>goods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</w:t>
      </w:r>
    </w:p>
    <w:p w14:paraId="730560CF" w14:textId="77777777" w:rsidR="004823C7" w:rsidRDefault="003C3C6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9" w:lineRule="exact"/>
        <w:ind w:hanging="361"/>
      </w:pPr>
      <w:r>
        <w:t>Prepare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spend</w:t>
      </w:r>
      <w:r>
        <w:rPr>
          <w:spacing w:val="-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reports</w:t>
      </w:r>
    </w:p>
    <w:p w14:paraId="730560D0" w14:textId="77777777" w:rsidR="004823C7" w:rsidRDefault="003C3C6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9" w:lineRule="exact"/>
        <w:ind w:hanging="361"/>
      </w:pPr>
      <w:r>
        <w:t>Document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compliance</w:t>
      </w:r>
    </w:p>
    <w:p w14:paraId="730560D1" w14:textId="77777777" w:rsidR="004823C7" w:rsidRDefault="003C3C6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9" w:lineRule="exact"/>
        <w:ind w:hanging="361"/>
      </w:pPr>
      <w:r>
        <w:t>Review</w:t>
      </w:r>
      <w:r>
        <w:rPr>
          <w:spacing w:val="-5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improvements</w:t>
      </w:r>
    </w:p>
    <w:p w14:paraId="730560D2" w14:textId="7A9004F7" w:rsidR="004823C7" w:rsidRDefault="003C3C6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9" w:lineRule="exact"/>
        <w:ind w:hanging="361"/>
      </w:pPr>
      <w:r>
        <w:t>Communicate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awareness</w:t>
      </w:r>
      <w:r>
        <w:rPr>
          <w:spacing w:val="-4"/>
        </w:rPr>
        <w:t xml:space="preserve"> </w:t>
      </w:r>
      <w:r>
        <w:t>among</w:t>
      </w:r>
      <w:r>
        <w:rPr>
          <w:spacing w:val="-4"/>
        </w:rPr>
        <w:t xml:space="preserve"> </w:t>
      </w:r>
      <w:r w:rsidR="00D12B40">
        <w:t>GLI</w:t>
      </w:r>
      <w:r>
        <w:rPr>
          <w:spacing w:val="-4"/>
        </w:rPr>
        <w:t xml:space="preserve"> </w:t>
      </w:r>
      <w:r>
        <w:t>stakeholders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procurement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</w:t>
      </w:r>
      <w:r>
        <w:t>rocedures</w:t>
      </w:r>
    </w:p>
    <w:p w14:paraId="730560D3" w14:textId="77777777" w:rsidR="004823C7" w:rsidRDefault="004823C7">
      <w:pPr>
        <w:spacing w:line="269" w:lineRule="exact"/>
        <w:sectPr w:rsidR="004823C7">
          <w:headerReference w:type="default" r:id="rId7"/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14:paraId="730560D4" w14:textId="77777777" w:rsidR="004823C7" w:rsidRDefault="003C3C64">
      <w:pPr>
        <w:pStyle w:val="Heading1"/>
        <w:spacing w:before="60"/>
        <w:rPr>
          <w:u w:val="none"/>
        </w:rPr>
      </w:pPr>
      <w:r>
        <w:lastRenderedPageBreak/>
        <w:t>EXPENDITURE</w:t>
      </w:r>
      <w:r>
        <w:rPr>
          <w:spacing w:val="-6"/>
        </w:rPr>
        <w:t xml:space="preserve"> </w:t>
      </w:r>
      <w:r>
        <w:t>AUTHORITY</w:t>
      </w:r>
    </w:p>
    <w:p w14:paraId="730560D5" w14:textId="77777777" w:rsidR="004823C7" w:rsidRDefault="004823C7">
      <w:pPr>
        <w:pStyle w:val="BodyText"/>
        <w:spacing w:before="10"/>
        <w:rPr>
          <w:b/>
          <w:sz w:val="12"/>
        </w:rPr>
      </w:pPr>
    </w:p>
    <w:p w14:paraId="730560D6" w14:textId="77777777" w:rsidR="004823C7" w:rsidRDefault="003C3C64">
      <w:pPr>
        <w:pStyle w:val="BodyText"/>
        <w:spacing w:before="90" w:line="276" w:lineRule="auto"/>
        <w:ind w:left="120" w:right="997"/>
      </w:pPr>
      <w:r>
        <w:t>To ensure a consistent approach in reviewing both budget and appropriateness of purchase, the following are the</w:t>
      </w:r>
      <w:r>
        <w:rPr>
          <w:spacing w:val="-53"/>
        </w:rPr>
        <w:t xml:space="preserve"> </w:t>
      </w:r>
      <w:r>
        <w:t>expenditure</w:t>
      </w:r>
      <w:r>
        <w:rPr>
          <w:spacing w:val="-2"/>
        </w:rPr>
        <w:t xml:space="preserve"> </w:t>
      </w:r>
      <w:r>
        <w:t>authorization approval levels:</w:t>
      </w:r>
    </w:p>
    <w:p w14:paraId="730560D7" w14:textId="77777777" w:rsidR="004823C7" w:rsidRDefault="004823C7">
      <w:pPr>
        <w:pStyle w:val="BodyText"/>
        <w:spacing w:before="8"/>
        <w:rPr>
          <w:sz w:val="17"/>
        </w:rPr>
      </w:pPr>
    </w:p>
    <w:tbl>
      <w:tblPr>
        <w:tblW w:w="0" w:type="auto"/>
        <w:tblInd w:w="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4176"/>
      </w:tblGrid>
      <w:tr w:rsidR="004823C7" w14:paraId="730560DA" w14:textId="77777777">
        <w:trPr>
          <w:trHeight w:val="781"/>
        </w:trPr>
        <w:tc>
          <w:tcPr>
            <w:tcW w:w="4176" w:type="dxa"/>
            <w:tcBorders>
              <w:bottom w:val="single" w:sz="4" w:space="0" w:color="808080"/>
            </w:tcBorders>
          </w:tcPr>
          <w:p w14:paraId="730560D8" w14:textId="77777777" w:rsidR="004823C7" w:rsidRDefault="003C3C6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ADMINISTRATOR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4176" w:type="dxa"/>
            <w:tcBorders>
              <w:bottom w:val="single" w:sz="4" w:space="0" w:color="808080"/>
            </w:tcBorders>
          </w:tcPr>
          <w:p w14:paraId="730560D9" w14:textId="77777777" w:rsidR="004823C7" w:rsidRDefault="003C3C64">
            <w:pPr>
              <w:pStyle w:val="TableParagraph"/>
              <w:spacing w:line="276" w:lineRule="auto"/>
              <w:ind w:right="866"/>
              <w:rPr>
                <w:b/>
              </w:rPr>
            </w:pPr>
            <w:r>
              <w:rPr>
                <w:b/>
              </w:rPr>
              <w:t>CUMULATIVE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EXPENDITURE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AUTHORIZATION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4823C7" w14:paraId="730560DD" w14:textId="77777777">
        <w:trPr>
          <w:trHeight w:val="374"/>
        </w:trPr>
        <w:tc>
          <w:tcPr>
            <w:tcW w:w="4176" w:type="dxa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14:paraId="730560DB" w14:textId="13561376" w:rsidR="004823C7" w:rsidRDefault="00F929F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Area Director of Ministry </w:t>
            </w:r>
          </w:p>
        </w:tc>
        <w:tc>
          <w:tcPr>
            <w:tcW w:w="4176" w:type="dxa"/>
            <w:tcBorders>
              <w:top w:val="single" w:sz="4" w:space="0" w:color="808080"/>
              <w:left w:val="single" w:sz="4" w:space="0" w:color="808080"/>
              <w:bottom w:val="nil"/>
            </w:tcBorders>
          </w:tcPr>
          <w:p w14:paraId="730560DC" w14:textId="77777777" w:rsidR="004823C7" w:rsidRDefault="003C3C64">
            <w:pPr>
              <w:pStyle w:val="TableParagraph"/>
              <w:spacing w:line="250" w:lineRule="exact"/>
            </w:pPr>
            <w:r>
              <w:t>Under</w:t>
            </w:r>
            <w:r>
              <w:rPr>
                <w:spacing w:val="-3"/>
              </w:rPr>
              <w:t xml:space="preserve"> </w:t>
            </w:r>
            <w:r>
              <w:t>$5,000</w:t>
            </w:r>
          </w:p>
        </w:tc>
      </w:tr>
      <w:tr w:rsidR="004823C7" w14:paraId="730560E0" w14:textId="77777777">
        <w:trPr>
          <w:trHeight w:val="490"/>
        </w:trPr>
        <w:tc>
          <w:tcPr>
            <w:tcW w:w="4176" w:type="dxa"/>
            <w:tcBorders>
              <w:top w:val="nil"/>
              <w:bottom w:val="nil"/>
              <w:right w:val="single" w:sz="4" w:space="0" w:color="808080"/>
            </w:tcBorders>
          </w:tcPr>
          <w:p w14:paraId="730560DE" w14:textId="569559A1" w:rsidR="004823C7" w:rsidRDefault="00F65201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 xml:space="preserve">Country Director of Ministry </w:t>
            </w:r>
          </w:p>
        </w:tc>
        <w:tc>
          <w:tcPr>
            <w:tcW w:w="4176" w:type="dxa"/>
            <w:tcBorders>
              <w:top w:val="nil"/>
              <w:left w:val="single" w:sz="4" w:space="0" w:color="808080"/>
              <w:bottom w:val="nil"/>
            </w:tcBorders>
          </w:tcPr>
          <w:p w14:paraId="730560DF" w14:textId="77777777" w:rsidR="004823C7" w:rsidRDefault="003C3C64">
            <w:pPr>
              <w:pStyle w:val="TableParagraph"/>
              <w:spacing w:before="113"/>
            </w:pPr>
            <w:r>
              <w:t>$5,001-$20,000</w:t>
            </w:r>
          </w:p>
        </w:tc>
      </w:tr>
      <w:tr w:rsidR="004823C7" w14:paraId="730560E3" w14:textId="77777777">
        <w:trPr>
          <w:trHeight w:val="490"/>
        </w:trPr>
        <w:tc>
          <w:tcPr>
            <w:tcW w:w="4176" w:type="dxa"/>
            <w:tcBorders>
              <w:top w:val="nil"/>
              <w:bottom w:val="nil"/>
              <w:right w:val="single" w:sz="4" w:space="0" w:color="808080"/>
            </w:tcBorders>
          </w:tcPr>
          <w:p w14:paraId="730560E1" w14:textId="4C0077DF" w:rsidR="004823C7" w:rsidRDefault="004D2C71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 xml:space="preserve">Continental Director of Ministry </w:t>
            </w:r>
          </w:p>
        </w:tc>
        <w:tc>
          <w:tcPr>
            <w:tcW w:w="4176" w:type="dxa"/>
            <w:tcBorders>
              <w:top w:val="nil"/>
              <w:left w:val="single" w:sz="4" w:space="0" w:color="808080"/>
              <w:bottom w:val="nil"/>
            </w:tcBorders>
          </w:tcPr>
          <w:p w14:paraId="730560E2" w14:textId="77777777" w:rsidR="004823C7" w:rsidRDefault="003C3C64">
            <w:pPr>
              <w:pStyle w:val="TableParagraph"/>
              <w:spacing w:before="113"/>
            </w:pPr>
            <w:r>
              <w:t>$20,001-$50,000</w:t>
            </w:r>
          </w:p>
        </w:tc>
      </w:tr>
      <w:tr w:rsidR="004823C7" w14:paraId="730560EC" w14:textId="77777777">
        <w:trPr>
          <w:trHeight w:val="607"/>
        </w:trPr>
        <w:tc>
          <w:tcPr>
            <w:tcW w:w="4176" w:type="dxa"/>
            <w:tcBorders>
              <w:top w:val="nil"/>
              <w:right w:val="single" w:sz="4" w:space="0" w:color="808080"/>
            </w:tcBorders>
          </w:tcPr>
          <w:p w14:paraId="730560EA" w14:textId="77777777" w:rsidR="004823C7" w:rsidRDefault="003C3C64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PRESIDENT</w:t>
            </w:r>
          </w:p>
        </w:tc>
        <w:tc>
          <w:tcPr>
            <w:tcW w:w="4176" w:type="dxa"/>
            <w:tcBorders>
              <w:top w:val="nil"/>
              <w:left w:val="single" w:sz="4" w:space="0" w:color="808080"/>
            </w:tcBorders>
          </w:tcPr>
          <w:p w14:paraId="730560EB" w14:textId="6E43FBB8" w:rsidR="004823C7" w:rsidRDefault="003C3C64">
            <w:pPr>
              <w:pStyle w:val="TableParagraph"/>
              <w:spacing w:before="113"/>
            </w:pPr>
            <w:r>
              <w:t>Over</w:t>
            </w:r>
            <w:r>
              <w:rPr>
                <w:spacing w:val="-3"/>
              </w:rPr>
              <w:t xml:space="preserve"> </w:t>
            </w:r>
            <w:r w:rsidR="004D2C71">
              <w:t>5</w:t>
            </w:r>
            <w:r>
              <w:t>0,000</w:t>
            </w:r>
          </w:p>
        </w:tc>
      </w:tr>
    </w:tbl>
    <w:p w14:paraId="730560ED" w14:textId="77777777" w:rsidR="004823C7" w:rsidRDefault="004823C7">
      <w:pPr>
        <w:pStyle w:val="BodyText"/>
        <w:rPr>
          <w:sz w:val="24"/>
        </w:rPr>
      </w:pPr>
    </w:p>
    <w:p w14:paraId="730560EE" w14:textId="77777777" w:rsidR="004823C7" w:rsidRDefault="004823C7">
      <w:pPr>
        <w:pStyle w:val="BodyText"/>
        <w:spacing w:before="1"/>
        <w:rPr>
          <w:sz w:val="19"/>
        </w:rPr>
      </w:pPr>
    </w:p>
    <w:p w14:paraId="730560EF" w14:textId="77777777" w:rsidR="004823C7" w:rsidRDefault="003C3C64">
      <w:pPr>
        <w:pStyle w:val="Heading1"/>
        <w:spacing w:before="1"/>
        <w:ind w:right="3037"/>
        <w:rPr>
          <w:u w:val="none"/>
        </w:rPr>
      </w:pPr>
      <w:r>
        <w:t>WHEN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proofErr w:type="gramStart"/>
      <w:r>
        <w:t>REQUIRED</w:t>
      </w:r>
      <w:proofErr w:type="gramEnd"/>
    </w:p>
    <w:p w14:paraId="730560F0" w14:textId="5162A1B2" w:rsidR="004823C7" w:rsidRDefault="003C3C64">
      <w:pPr>
        <w:pStyle w:val="BodyText"/>
        <w:spacing w:before="217" w:line="276" w:lineRule="auto"/>
        <w:ind w:left="120" w:right="138"/>
      </w:pPr>
      <w:r>
        <w:t>A purchase order is a legal document that communicates an order for goods or services to a supplier.</w:t>
      </w:r>
      <w:r>
        <w:rPr>
          <w:spacing w:val="1"/>
        </w:rPr>
        <w:t xml:space="preserve"> </w:t>
      </w:r>
      <w:r>
        <w:t>By utilizing a</w:t>
      </w:r>
      <w:r>
        <w:rPr>
          <w:spacing w:val="1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orders,</w:t>
      </w:r>
      <w:r>
        <w:rPr>
          <w:spacing w:val="-2"/>
        </w:rPr>
        <w:t xml:space="preserve"> </w:t>
      </w:r>
      <w:r w:rsidR="0057551C">
        <w:t>GLI</w:t>
      </w:r>
      <w:r w:rsidR="009E1578">
        <w:t xml:space="preserve"> </w:t>
      </w:r>
      <w:proofErr w:type="gramStart"/>
      <w:r>
        <w:t>is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explicitly</w:t>
      </w:r>
      <w:r>
        <w:rPr>
          <w:spacing w:val="-2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ordered</w:t>
      </w:r>
      <w:r>
        <w:rPr>
          <w:spacing w:val="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 &amp;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sale</w:t>
      </w:r>
      <w:r>
        <w:rPr>
          <w:spacing w:val="-1"/>
        </w:rPr>
        <w:t xml:space="preserve"> </w:t>
      </w:r>
      <w:r>
        <w:t>which are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best interest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university.</w:t>
      </w:r>
    </w:p>
    <w:p w14:paraId="730560F1" w14:textId="77777777" w:rsidR="004823C7" w:rsidRDefault="003C3C64">
      <w:pPr>
        <w:pStyle w:val="BodyText"/>
        <w:spacing w:before="160"/>
        <w:ind w:left="120"/>
      </w:pPr>
      <w:r>
        <w:t>A</w:t>
      </w:r>
      <w:r>
        <w:rPr>
          <w:spacing w:val="-4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rPr>
          <w:i/>
        </w:rPr>
        <w:t>before</w:t>
      </w:r>
      <w:r>
        <w:rPr>
          <w:i/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14:paraId="730560F2" w14:textId="77777777" w:rsidR="004823C7" w:rsidRDefault="003C3C64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38"/>
        <w:ind w:hanging="361"/>
      </w:pPr>
      <w:r>
        <w:t>Orders</w:t>
      </w:r>
      <w:r>
        <w:rPr>
          <w:spacing w:val="-4"/>
        </w:rPr>
        <w:t xml:space="preserve"> </w:t>
      </w:r>
      <w:r>
        <w:t>totaling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$500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shipping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handling,</w:t>
      </w:r>
      <w:r>
        <w:rPr>
          <w:spacing w:val="-3"/>
        </w:rPr>
        <w:t xml:space="preserve"> </w:t>
      </w:r>
      <w:proofErr w:type="gramStart"/>
      <w:r>
        <w:t>delivery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tax)</w:t>
      </w:r>
    </w:p>
    <w:p w14:paraId="730560F3" w14:textId="77777777" w:rsidR="004823C7" w:rsidRDefault="003C3C64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38" w:line="273" w:lineRule="auto"/>
        <w:ind w:right="329"/>
      </w:pPr>
      <w:r>
        <w:t>Any</w:t>
      </w:r>
      <w:r>
        <w:rPr>
          <w:spacing w:val="-2"/>
        </w:rPr>
        <w:t xml:space="preserve"> </w:t>
      </w:r>
      <w:r>
        <w:t>Technical/IT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furniture</w:t>
      </w:r>
      <w:r>
        <w:rPr>
          <w:spacing w:val="-4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(regardless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dollar</w:t>
      </w:r>
      <w:r>
        <w:rPr>
          <w:spacing w:val="-3"/>
        </w:rPr>
        <w:t xml:space="preserve"> </w:t>
      </w:r>
      <w:r>
        <w:t>amount)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established</w:t>
      </w:r>
      <w:r>
        <w:rPr>
          <w:spacing w:val="-52"/>
        </w:rPr>
        <w:t xml:space="preserve"> </w:t>
      </w:r>
      <w:r>
        <w:t>standards</w:t>
      </w:r>
    </w:p>
    <w:p w14:paraId="730560F4" w14:textId="6F56F141" w:rsidR="004823C7" w:rsidRDefault="003C3C64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2"/>
        <w:ind w:hanging="361"/>
      </w:pP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blanket</w:t>
      </w:r>
      <w:r>
        <w:rPr>
          <w:spacing w:val="-2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D12B40">
        <w:t>GLI</w:t>
      </w:r>
      <w:r>
        <w:rPr>
          <w:spacing w:val="-3"/>
        </w:rPr>
        <w:t xml:space="preserve"> </w:t>
      </w:r>
      <w:r>
        <w:t>Store</w:t>
      </w:r>
    </w:p>
    <w:p w14:paraId="730560F5" w14:textId="77777777" w:rsidR="004823C7" w:rsidRDefault="003C3C64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37"/>
        <w:ind w:hanging="361"/>
      </w:pP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dollar</w:t>
      </w:r>
      <w:r>
        <w:rPr>
          <w:spacing w:val="-2"/>
        </w:rPr>
        <w:t xml:space="preserve"> </w:t>
      </w:r>
      <w:r>
        <w:t>amount</w:t>
      </w:r>
    </w:p>
    <w:p w14:paraId="730560F6" w14:textId="77777777" w:rsidR="004823C7" w:rsidRDefault="003C3C64">
      <w:pPr>
        <w:pStyle w:val="ListParagraph"/>
        <w:numPr>
          <w:ilvl w:val="1"/>
          <w:numId w:val="1"/>
        </w:numPr>
        <w:tabs>
          <w:tab w:val="left" w:pos="1198"/>
          <w:tab w:val="left" w:pos="1199"/>
        </w:tabs>
        <w:spacing w:before="37" w:line="273" w:lineRule="auto"/>
        <w:ind w:right="160" w:hanging="361"/>
      </w:pPr>
      <w:r>
        <w:t>For service agreements or contracts with a predetermined payment; a blanket purchase order can be issued for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annualized amount</w:t>
      </w:r>
    </w:p>
    <w:p w14:paraId="730560F7" w14:textId="77777777" w:rsidR="004823C7" w:rsidRDefault="003C3C64">
      <w:pPr>
        <w:pStyle w:val="BodyText"/>
        <w:spacing w:before="162" w:line="276" w:lineRule="auto"/>
        <w:ind w:left="118" w:right="235"/>
      </w:pPr>
      <w:r>
        <w:t>We encourage you to contact the Procurement Office for any non-routine purchases to help with sourcing/vendor</w:t>
      </w:r>
      <w:r>
        <w:rPr>
          <w:spacing w:val="1"/>
        </w:rPr>
        <w:t xml:space="preserve"> </w:t>
      </w:r>
      <w:r>
        <w:t>selection. Trav</w:t>
      </w:r>
      <w:r>
        <w:t>el expenses, conference fees, meals/catering, utilities and employee payroll and related expenses do not</w:t>
      </w:r>
      <w:r>
        <w:rPr>
          <w:spacing w:val="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order.</w:t>
      </w:r>
    </w:p>
    <w:p w14:paraId="730560F8" w14:textId="77777777" w:rsidR="004823C7" w:rsidRDefault="003C3C64">
      <w:pPr>
        <w:pStyle w:val="Heading1"/>
        <w:rPr>
          <w:u w:val="none"/>
        </w:rPr>
      </w:pPr>
      <w:r>
        <w:t>CONFLICT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</w:p>
    <w:p w14:paraId="730560F9" w14:textId="3E6125DA" w:rsidR="004823C7" w:rsidRDefault="00C65379">
      <w:pPr>
        <w:pStyle w:val="BodyText"/>
        <w:spacing w:before="219" w:line="276" w:lineRule="auto"/>
        <w:ind w:left="119" w:right="240"/>
      </w:pPr>
      <w:r>
        <w:t>GLI</w:t>
      </w:r>
      <w:r w:rsidR="009E1578">
        <w:t xml:space="preserve"> </w:t>
      </w:r>
      <w:r w:rsidR="003C3C64">
        <w:t>prohibits any conduct or activity that places a staff or faculty member’s personal, p</w:t>
      </w:r>
      <w:r w:rsidR="003C3C64">
        <w:t>rofessional,</w:t>
      </w:r>
      <w:r w:rsidR="003C3C64">
        <w:rPr>
          <w:spacing w:val="1"/>
        </w:rPr>
        <w:t xml:space="preserve"> </w:t>
      </w:r>
      <w:r w:rsidR="003C3C64">
        <w:t>financial, familial, proprietary, or other interests in conflict with the University’s best interests or contractual obligations.</w:t>
      </w:r>
      <w:r w:rsidR="003C3C64">
        <w:rPr>
          <w:spacing w:val="-52"/>
        </w:rPr>
        <w:t xml:space="preserve"> </w:t>
      </w:r>
      <w:r w:rsidR="00880B08">
        <w:rPr>
          <w:spacing w:val="-52"/>
        </w:rPr>
        <w:t xml:space="preserve">  </w:t>
      </w:r>
      <w:r w:rsidR="003C3C64">
        <w:t xml:space="preserve">In addition, </w:t>
      </w:r>
      <w:r w:rsidR="0057551C">
        <w:t>GLI</w:t>
      </w:r>
      <w:r w:rsidR="00880B08">
        <w:t xml:space="preserve"> </w:t>
      </w:r>
      <w:r w:rsidR="003C3C64">
        <w:t>prohibits any conduct or activity that compromises a staff or faculty member’s decisi</w:t>
      </w:r>
      <w:r w:rsidR="003C3C64">
        <w:t>on-</w:t>
      </w:r>
      <w:r w:rsidR="003C3C64">
        <w:rPr>
          <w:spacing w:val="1"/>
        </w:rPr>
        <w:t xml:space="preserve"> </w:t>
      </w:r>
      <w:r w:rsidR="003C3C64">
        <w:t>making in pursuit of the University’s mission, strategies, goals, or objectives.</w:t>
      </w:r>
      <w:r w:rsidR="003C3C64">
        <w:rPr>
          <w:spacing w:val="1"/>
        </w:rPr>
        <w:t xml:space="preserve"> </w:t>
      </w:r>
      <w:r w:rsidR="003C3C64">
        <w:t>For further details, please reference the</w:t>
      </w:r>
      <w:r w:rsidR="003C3C64">
        <w:rPr>
          <w:spacing w:val="1"/>
        </w:rPr>
        <w:t xml:space="preserve"> </w:t>
      </w:r>
      <w:r w:rsidR="003C3C64">
        <w:t>University’s</w:t>
      </w:r>
      <w:r w:rsidR="003C3C64">
        <w:rPr>
          <w:spacing w:val="-2"/>
        </w:rPr>
        <w:t xml:space="preserve"> </w:t>
      </w:r>
      <w:r w:rsidR="003C3C64">
        <w:t>formal Conflict of Interest policies.</w:t>
      </w:r>
    </w:p>
    <w:p w14:paraId="2FF5FCC7" w14:textId="77777777" w:rsidR="00880B08" w:rsidRDefault="00880B08">
      <w:pPr>
        <w:pStyle w:val="BodyText"/>
        <w:spacing w:before="219" w:line="276" w:lineRule="auto"/>
        <w:ind w:left="119" w:right="240"/>
      </w:pPr>
    </w:p>
    <w:p w14:paraId="730560FA" w14:textId="77777777" w:rsidR="004823C7" w:rsidRDefault="003C3C64">
      <w:pPr>
        <w:pStyle w:val="Heading1"/>
        <w:rPr>
          <w:u w:val="none"/>
        </w:rPr>
      </w:pPr>
      <w:r>
        <w:lastRenderedPageBreak/>
        <w:t>COMPETITIVE</w:t>
      </w:r>
      <w:r>
        <w:rPr>
          <w:spacing w:val="-5"/>
        </w:rPr>
        <w:t xml:space="preserve"> </w:t>
      </w:r>
      <w:r>
        <w:t>BIDDING</w:t>
      </w:r>
    </w:p>
    <w:p w14:paraId="730560FB" w14:textId="0AEF3D4E" w:rsidR="004823C7" w:rsidRDefault="003C3C64">
      <w:pPr>
        <w:pStyle w:val="BodyText"/>
        <w:spacing w:before="219" w:line="276" w:lineRule="auto"/>
        <w:ind w:left="119" w:right="235"/>
      </w:pPr>
      <w:r>
        <w:t xml:space="preserve">To ensure that </w:t>
      </w:r>
      <w:r w:rsidR="0057551C">
        <w:t>GLI</w:t>
      </w:r>
      <w:r w:rsidR="00880B08">
        <w:t xml:space="preserve"> </w:t>
      </w:r>
      <w:r>
        <w:t>continues to obtain goods and services at the best value, the following methods of</w:t>
      </w:r>
      <w:r>
        <w:rPr>
          <w:spacing w:val="1"/>
        </w:rPr>
        <w:t xml:space="preserve"> </w:t>
      </w:r>
      <w:r>
        <w:t>competitive bidding are required for all new contracts or non-contracted purchases.</w:t>
      </w:r>
      <w:r>
        <w:rPr>
          <w:spacing w:val="1"/>
        </w:rPr>
        <w:t xml:space="preserve"> </w:t>
      </w:r>
      <w:r>
        <w:t>It is recommended to engage the</w:t>
      </w:r>
      <w:r>
        <w:rPr>
          <w:spacing w:val="-52"/>
        </w:rPr>
        <w:t xml:space="preserve"> </w:t>
      </w:r>
      <w:r>
        <w:t>Procurement Department earl</w:t>
      </w:r>
      <w:r>
        <w:t>y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bidding</w:t>
      </w:r>
      <w:r>
        <w:rPr>
          <w:spacing w:val="-1"/>
        </w:rPr>
        <w:t xml:space="preserve"> </w:t>
      </w:r>
      <w:r>
        <w:t>process.</w:t>
      </w:r>
    </w:p>
    <w:p w14:paraId="4C714406" w14:textId="77777777" w:rsidR="004823C7" w:rsidRDefault="004823C7">
      <w:pPr>
        <w:spacing w:line="276" w:lineRule="auto"/>
      </w:pPr>
    </w:p>
    <w:p w14:paraId="5BD0DCEA" w14:textId="77777777" w:rsidR="00880B08" w:rsidRDefault="00880B08">
      <w:pPr>
        <w:spacing w:line="276" w:lineRule="auto"/>
      </w:pPr>
    </w:p>
    <w:p w14:paraId="730560FD" w14:textId="77777777" w:rsidR="004823C7" w:rsidRDefault="004823C7">
      <w:pPr>
        <w:pStyle w:val="BodyText"/>
        <w:spacing w:before="5"/>
        <w:rPr>
          <w:sz w:val="3"/>
        </w:rPr>
      </w:pPr>
    </w:p>
    <w:p w14:paraId="730560FE" w14:textId="77777777" w:rsidR="004823C7" w:rsidRDefault="003C3C64">
      <w:pPr>
        <w:tabs>
          <w:tab w:val="left" w:pos="2363"/>
          <w:tab w:val="left" w:pos="5185"/>
          <w:tab w:val="left" w:pos="10406"/>
        </w:tabs>
        <w:spacing w:line="20" w:lineRule="exact"/>
        <w:ind w:left="611"/>
        <w:rPr>
          <w:sz w:val="2"/>
        </w:rPr>
      </w:pPr>
      <w:r>
        <w:rPr>
          <w:sz w:val="2"/>
        </w:rPr>
      </w:r>
      <w:r>
        <w:rPr>
          <w:sz w:val="2"/>
        </w:rPr>
        <w:pict w14:anchorId="73056125">
          <v:group id="docshapegroup1" o:spid="_x0000_s1032" style="width:.6pt;height:.1pt;mso-position-horizontal-relative:char;mso-position-vertical-relative:line" coordsize="12,2">
            <v:shape id="docshape2" o:spid="_x0000_s1033" style="position:absolute;width:12;height:2" coordsize="12,0" path="m12,l,,12,xe" fillcolor="#d5d5d5" stroked="f">
              <v:path arrowok="t"/>
            </v:shape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3056127">
          <v:group id="docshapegroup3" o:spid="_x0000_s1030" style="width:.6pt;height:.1pt;mso-position-horizontal-relative:char;mso-position-vertical-relative:line" coordsize="12,2">
            <v:shape id="docshape4" o:spid="_x0000_s1031" style="position:absolute;width:12;height:2" coordsize="12,0" path="m12,l,,12,xe" fillcolor="#d5d5d5" stroked="f">
              <v:path arrowok="t"/>
            </v:shape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3056129">
          <v:group id="docshapegroup5" o:spid="_x0000_s1028" style="width:.6pt;height:.1pt;mso-position-horizontal-relative:char;mso-position-vertical-relative:line" coordsize="12,2">
            <v:shape id="docshape6" o:spid="_x0000_s1029" style="position:absolute;width:12;height:2" coordsize="12,0" path="m12,l,,12,xe" fillcolor="#d5d5d5" stroked="f">
              <v:path arrowok="t"/>
            </v:shape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305612B">
          <v:group id="docshapegroup7" o:spid="_x0000_s1026" style="width:.6pt;height:.1pt;mso-position-horizontal-relative:char;mso-position-vertical-relative:line" coordsize="12,2">
            <v:shape id="docshape8" o:spid="_x0000_s1027" style="position:absolute;width:12;height:2" coordsize="12,0" path="m12,l,,12,xe" fillcolor="#d5d5d5" stroked="f">
              <v:path arrowok="t"/>
            </v:shape>
            <w10:anchorlock/>
          </v:group>
        </w:pict>
      </w:r>
    </w:p>
    <w:p w14:paraId="730560FF" w14:textId="77777777" w:rsidR="004823C7" w:rsidRDefault="003C3C64">
      <w:pPr>
        <w:tabs>
          <w:tab w:val="left" w:pos="2798"/>
          <w:tab w:val="left" w:pos="7078"/>
        </w:tabs>
        <w:spacing w:before="4" w:after="3"/>
        <w:ind w:left="846"/>
        <w:rPr>
          <w:b/>
          <w:sz w:val="20"/>
        </w:rPr>
      </w:pPr>
      <w:r>
        <w:rPr>
          <w:b/>
          <w:sz w:val="20"/>
        </w:rPr>
        <w:t>Dollar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Amount</w:t>
      </w:r>
      <w:r>
        <w:rPr>
          <w:b/>
          <w:sz w:val="20"/>
        </w:rPr>
        <w:tab/>
        <w:t>Bidding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Requirements</w:t>
      </w:r>
      <w:r>
        <w:rPr>
          <w:b/>
          <w:sz w:val="20"/>
        </w:rPr>
        <w:tab/>
        <w:t>Bidding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Process</w:t>
      </w:r>
    </w:p>
    <w:tbl>
      <w:tblPr>
        <w:tblW w:w="0" w:type="auto"/>
        <w:tblInd w:w="6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2822"/>
        <w:gridCol w:w="5221"/>
      </w:tblGrid>
      <w:tr w:rsidR="004823C7" w14:paraId="73056104" w14:textId="77777777">
        <w:trPr>
          <w:trHeight w:val="476"/>
        </w:trPr>
        <w:tc>
          <w:tcPr>
            <w:tcW w:w="1752" w:type="dxa"/>
          </w:tcPr>
          <w:p w14:paraId="73056100" w14:textId="77777777" w:rsidR="004823C7" w:rsidRDefault="003C3C64">
            <w:pPr>
              <w:pStyle w:val="TableParagraph"/>
              <w:spacing w:before="127"/>
              <w:ind w:left="59" w:right="37"/>
              <w:jc w:val="center"/>
              <w:rPr>
                <w:sz w:val="20"/>
              </w:rPr>
            </w:pPr>
            <w:r>
              <w:rPr>
                <w:sz w:val="20"/>
              </w:rPr>
              <w:t>$0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$3,000</w:t>
            </w:r>
          </w:p>
        </w:tc>
        <w:tc>
          <w:tcPr>
            <w:tcW w:w="2822" w:type="dxa"/>
          </w:tcPr>
          <w:p w14:paraId="73056101" w14:textId="77777777" w:rsidR="004823C7" w:rsidRDefault="003C3C64">
            <w:pPr>
              <w:pStyle w:val="TableParagraph"/>
              <w:spacing w:before="127"/>
              <w:ind w:left="39"/>
              <w:rPr>
                <w:sz w:val="20"/>
              </w:rPr>
            </w:pPr>
            <w:r>
              <w:rPr>
                <w:sz w:val="20"/>
              </w:rPr>
              <w:t>Verbal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Quote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  <w:tc>
          <w:tcPr>
            <w:tcW w:w="5221" w:type="dxa"/>
          </w:tcPr>
          <w:p w14:paraId="73056102" w14:textId="77777777" w:rsidR="004823C7" w:rsidRDefault="003C3C64">
            <w:pPr>
              <w:pStyle w:val="TableParagraph"/>
              <w:spacing w:before="17"/>
              <w:ind w:left="27"/>
              <w:rPr>
                <w:sz w:val="18"/>
              </w:rPr>
            </w:pPr>
            <w:r>
              <w:rPr>
                <w:spacing w:val="-3"/>
                <w:sz w:val="18"/>
              </w:rPr>
              <w:t>If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pricing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considered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reasonable,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there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solicit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</w:p>
          <w:p w14:paraId="73056103" w14:textId="77777777" w:rsidR="004823C7" w:rsidRDefault="003C3C64">
            <w:pPr>
              <w:pStyle w:val="TableParagraph"/>
              <w:spacing w:before="39" w:line="193" w:lineRule="exact"/>
              <w:ind w:left="27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competitive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quote/proposal.</w:t>
            </w:r>
          </w:p>
        </w:tc>
      </w:tr>
      <w:tr w:rsidR="004823C7" w14:paraId="73056109" w14:textId="77777777">
        <w:trPr>
          <w:trHeight w:val="452"/>
        </w:trPr>
        <w:tc>
          <w:tcPr>
            <w:tcW w:w="1752" w:type="dxa"/>
          </w:tcPr>
          <w:p w14:paraId="73056105" w14:textId="77777777" w:rsidR="004823C7" w:rsidRDefault="003C3C64">
            <w:pPr>
              <w:pStyle w:val="TableParagraph"/>
              <w:spacing w:before="115"/>
              <w:ind w:left="59" w:right="37"/>
              <w:jc w:val="center"/>
              <w:rPr>
                <w:sz w:val="20"/>
              </w:rPr>
            </w:pPr>
            <w:r>
              <w:rPr>
                <w:sz w:val="20"/>
              </w:rPr>
              <w:t>$3,001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$25,000</w:t>
            </w:r>
          </w:p>
        </w:tc>
        <w:tc>
          <w:tcPr>
            <w:tcW w:w="2822" w:type="dxa"/>
          </w:tcPr>
          <w:p w14:paraId="73056106" w14:textId="77777777" w:rsidR="004823C7" w:rsidRDefault="003C3C64">
            <w:pPr>
              <w:pStyle w:val="TableParagraph"/>
              <w:spacing w:before="115"/>
              <w:ind w:left="3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Quote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  <w:tc>
          <w:tcPr>
            <w:tcW w:w="5221" w:type="dxa"/>
          </w:tcPr>
          <w:p w14:paraId="73056107" w14:textId="77777777" w:rsidR="004823C7" w:rsidRDefault="003C3C64">
            <w:pPr>
              <w:pStyle w:val="TableParagraph"/>
              <w:spacing w:before="5"/>
              <w:ind w:left="27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>written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>quote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>is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>required</w:t>
            </w:r>
            <w:r>
              <w:rPr>
                <w:w w:val="105"/>
                <w:sz w:val="18"/>
              </w:rPr>
              <w:t xml:space="preserve"> </w:t>
            </w:r>
            <w:proofErr w:type="gramStart"/>
            <w:r>
              <w:rPr>
                <w:spacing w:val="-6"/>
                <w:w w:val="105"/>
                <w:sz w:val="18"/>
              </w:rPr>
              <w:t>as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>long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>as</w:t>
            </w:r>
            <w:proofErr w:type="gram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>pricing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is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considered</w:t>
            </w:r>
          </w:p>
          <w:p w14:paraId="73056108" w14:textId="77777777" w:rsidR="004823C7" w:rsidRDefault="003C3C64">
            <w:pPr>
              <w:pStyle w:val="TableParagraph"/>
              <w:spacing w:before="39" w:line="181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reasonable.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requirement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solicit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competetive</w:t>
            </w:r>
            <w:proofErr w:type="spellEnd"/>
          </w:p>
        </w:tc>
      </w:tr>
      <w:tr w:rsidR="004823C7" w14:paraId="7305610E" w14:textId="77777777">
        <w:trPr>
          <w:trHeight w:val="452"/>
        </w:trPr>
        <w:tc>
          <w:tcPr>
            <w:tcW w:w="1752" w:type="dxa"/>
          </w:tcPr>
          <w:p w14:paraId="7305610A" w14:textId="77777777" w:rsidR="004823C7" w:rsidRDefault="003C3C64">
            <w:pPr>
              <w:pStyle w:val="TableParagraph"/>
              <w:spacing w:before="115"/>
              <w:ind w:left="47" w:right="37"/>
              <w:jc w:val="center"/>
              <w:rPr>
                <w:sz w:val="20"/>
              </w:rPr>
            </w:pPr>
            <w:r>
              <w:rPr>
                <w:sz w:val="20"/>
              </w:rPr>
              <w:t>$25,001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$50,000</w:t>
            </w:r>
          </w:p>
        </w:tc>
        <w:tc>
          <w:tcPr>
            <w:tcW w:w="2822" w:type="dxa"/>
          </w:tcPr>
          <w:p w14:paraId="7305610B" w14:textId="77777777" w:rsidR="004823C7" w:rsidRDefault="003C3C64">
            <w:pPr>
              <w:pStyle w:val="TableParagraph"/>
              <w:spacing w:before="11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Quotes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  <w:tc>
          <w:tcPr>
            <w:tcW w:w="5221" w:type="dxa"/>
          </w:tcPr>
          <w:p w14:paraId="7305610C" w14:textId="77777777" w:rsidR="004823C7" w:rsidRDefault="003C3C64">
            <w:pPr>
              <w:pStyle w:val="TableParagraph"/>
              <w:spacing w:before="5"/>
              <w:ind w:lef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Obtain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quote/proposal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from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at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least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2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qualified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sources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for</w:t>
            </w:r>
            <w:r>
              <w:rPr>
                <w:spacing w:val="-4"/>
                <w:w w:val="105"/>
                <w:sz w:val="18"/>
              </w:rPr>
              <w:t xml:space="preserve"> supplies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or</w:t>
            </w:r>
          </w:p>
          <w:p w14:paraId="7305610D" w14:textId="77777777" w:rsidR="004823C7" w:rsidRDefault="003C3C64">
            <w:pPr>
              <w:pStyle w:val="TableParagraph"/>
              <w:spacing w:before="39" w:line="181" w:lineRule="exact"/>
              <w:ind w:left="27"/>
              <w:rPr>
                <w:sz w:val="18"/>
              </w:rPr>
            </w:pPr>
            <w:r>
              <w:rPr>
                <w:spacing w:val="-3"/>
                <w:sz w:val="18"/>
              </w:rPr>
              <w:t>services.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documentation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from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sources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requistion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4823C7" w14:paraId="73056113" w14:textId="77777777">
        <w:trPr>
          <w:trHeight w:val="452"/>
        </w:trPr>
        <w:tc>
          <w:tcPr>
            <w:tcW w:w="1752" w:type="dxa"/>
          </w:tcPr>
          <w:p w14:paraId="7305610F" w14:textId="77777777" w:rsidR="004823C7" w:rsidRDefault="003C3C64">
            <w:pPr>
              <w:pStyle w:val="TableParagraph"/>
              <w:spacing w:before="116"/>
              <w:ind w:left="59" w:right="37"/>
              <w:jc w:val="center"/>
              <w:rPr>
                <w:sz w:val="20"/>
              </w:rPr>
            </w:pPr>
            <w:r>
              <w:rPr>
                <w:sz w:val="20"/>
              </w:rPr>
              <w:t>$50,001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$150,000</w:t>
            </w:r>
          </w:p>
        </w:tc>
        <w:tc>
          <w:tcPr>
            <w:tcW w:w="2822" w:type="dxa"/>
          </w:tcPr>
          <w:p w14:paraId="73056110" w14:textId="77777777" w:rsidR="004823C7" w:rsidRDefault="003C3C64">
            <w:pPr>
              <w:pStyle w:val="TableParagraph"/>
              <w:spacing w:before="11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Quotes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  <w:tc>
          <w:tcPr>
            <w:tcW w:w="5221" w:type="dxa"/>
          </w:tcPr>
          <w:p w14:paraId="73056111" w14:textId="77777777" w:rsidR="004823C7" w:rsidRDefault="003C3C64">
            <w:pPr>
              <w:pStyle w:val="TableParagraph"/>
              <w:spacing w:before="5"/>
              <w:ind w:lef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Obtain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quote/proposal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from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at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least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3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qualified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sources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for</w:t>
            </w:r>
            <w:r>
              <w:rPr>
                <w:spacing w:val="-4"/>
                <w:w w:val="105"/>
                <w:sz w:val="18"/>
              </w:rPr>
              <w:t xml:space="preserve"> supplies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or</w:t>
            </w:r>
          </w:p>
          <w:p w14:paraId="73056112" w14:textId="77777777" w:rsidR="004823C7" w:rsidRDefault="003C3C64">
            <w:pPr>
              <w:pStyle w:val="TableParagraph"/>
              <w:spacing w:before="39" w:line="181" w:lineRule="exact"/>
              <w:ind w:left="27"/>
              <w:rPr>
                <w:sz w:val="18"/>
              </w:rPr>
            </w:pPr>
            <w:r>
              <w:rPr>
                <w:spacing w:val="-3"/>
                <w:sz w:val="18"/>
              </w:rPr>
              <w:t>services.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documentation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from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sources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requistion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4823C7" w14:paraId="7305611A" w14:textId="77777777">
        <w:trPr>
          <w:trHeight w:val="722"/>
        </w:trPr>
        <w:tc>
          <w:tcPr>
            <w:tcW w:w="1752" w:type="dxa"/>
          </w:tcPr>
          <w:p w14:paraId="73056114" w14:textId="77777777" w:rsidR="004823C7" w:rsidRDefault="004823C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73056115" w14:textId="77777777" w:rsidR="004823C7" w:rsidRDefault="003C3C64">
            <w:pPr>
              <w:pStyle w:val="TableParagraph"/>
              <w:ind w:left="48" w:right="37"/>
              <w:jc w:val="center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$150,000</w:t>
            </w:r>
          </w:p>
        </w:tc>
        <w:tc>
          <w:tcPr>
            <w:tcW w:w="2822" w:type="dxa"/>
          </w:tcPr>
          <w:p w14:paraId="73056116" w14:textId="77777777" w:rsidR="004823C7" w:rsidRDefault="004823C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73056117" w14:textId="77777777" w:rsidR="004823C7" w:rsidRDefault="003C3C6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RFP/RFQ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Competitive Proposals</w:t>
            </w:r>
          </w:p>
        </w:tc>
        <w:tc>
          <w:tcPr>
            <w:tcW w:w="5221" w:type="dxa"/>
          </w:tcPr>
          <w:p w14:paraId="73056118" w14:textId="08B83367" w:rsidR="004823C7" w:rsidRDefault="0057551C">
            <w:pPr>
              <w:pStyle w:val="TableParagraph"/>
              <w:spacing w:before="17"/>
              <w:ind w:left="27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GLI</w:t>
            </w:r>
            <w:r w:rsidR="003C3C64">
              <w:rPr>
                <w:spacing w:val="-3"/>
                <w:sz w:val="18"/>
              </w:rPr>
              <w:t>will</w:t>
            </w:r>
            <w:proofErr w:type="spellEnd"/>
            <w:r w:rsidR="003C3C64">
              <w:rPr>
                <w:spacing w:val="-15"/>
                <w:sz w:val="18"/>
              </w:rPr>
              <w:t xml:space="preserve"> </w:t>
            </w:r>
            <w:r w:rsidR="003C3C64">
              <w:rPr>
                <w:spacing w:val="-3"/>
                <w:sz w:val="18"/>
              </w:rPr>
              <w:t>evaluate</w:t>
            </w:r>
            <w:r w:rsidR="003C3C64">
              <w:rPr>
                <w:sz w:val="18"/>
              </w:rPr>
              <w:t xml:space="preserve"> </w:t>
            </w:r>
            <w:r w:rsidR="003C3C64">
              <w:rPr>
                <w:spacing w:val="-2"/>
                <w:sz w:val="18"/>
              </w:rPr>
              <w:t>the</w:t>
            </w:r>
            <w:r w:rsidR="003C3C64">
              <w:rPr>
                <w:spacing w:val="1"/>
                <w:sz w:val="18"/>
              </w:rPr>
              <w:t xml:space="preserve"> </w:t>
            </w:r>
            <w:r w:rsidR="003C3C64">
              <w:rPr>
                <w:spacing w:val="-2"/>
                <w:sz w:val="18"/>
              </w:rPr>
              <w:t>proposals</w:t>
            </w:r>
            <w:r w:rsidR="003C3C64">
              <w:rPr>
                <w:sz w:val="18"/>
              </w:rPr>
              <w:t xml:space="preserve"> </w:t>
            </w:r>
            <w:r w:rsidR="003C3C64">
              <w:rPr>
                <w:spacing w:val="-2"/>
                <w:sz w:val="18"/>
              </w:rPr>
              <w:t>received</w:t>
            </w:r>
            <w:r w:rsidR="003C3C64">
              <w:rPr>
                <w:spacing w:val="2"/>
                <w:sz w:val="18"/>
              </w:rPr>
              <w:t xml:space="preserve"> </w:t>
            </w:r>
            <w:proofErr w:type="spellStart"/>
            <w:r w:rsidR="003C3C64">
              <w:rPr>
                <w:spacing w:val="-2"/>
                <w:sz w:val="18"/>
              </w:rPr>
              <w:t>and</w:t>
            </w:r>
            <w:proofErr w:type="spellEnd"/>
            <w:r w:rsidR="003C3C64">
              <w:rPr>
                <w:spacing w:val="3"/>
                <w:sz w:val="18"/>
              </w:rPr>
              <w:t xml:space="preserve"> </w:t>
            </w:r>
            <w:r w:rsidR="003C3C64">
              <w:rPr>
                <w:spacing w:val="-2"/>
                <w:sz w:val="18"/>
              </w:rPr>
              <w:t>award</w:t>
            </w:r>
            <w:r w:rsidR="003C3C64">
              <w:rPr>
                <w:spacing w:val="2"/>
                <w:sz w:val="18"/>
              </w:rPr>
              <w:t xml:space="preserve"> </w:t>
            </w:r>
            <w:r w:rsidR="003C3C64">
              <w:rPr>
                <w:spacing w:val="-2"/>
                <w:sz w:val="18"/>
              </w:rPr>
              <w:t>the</w:t>
            </w:r>
          </w:p>
          <w:p w14:paraId="73056119" w14:textId="77777777" w:rsidR="004823C7" w:rsidRDefault="003C3C64">
            <w:pPr>
              <w:pStyle w:val="TableParagraph"/>
              <w:spacing w:line="240" w:lineRule="atLeast"/>
              <w:ind w:left="27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 xml:space="preserve">contract </w:t>
            </w:r>
            <w:r>
              <w:rPr>
                <w:spacing w:val="-5"/>
                <w:w w:val="105"/>
                <w:sz w:val="18"/>
              </w:rPr>
              <w:t>to the responsible firm whose proposal is most advantageous to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levels,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 factors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considered.</w:t>
            </w:r>
          </w:p>
        </w:tc>
      </w:tr>
    </w:tbl>
    <w:p w14:paraId="7305611B" w14:textId="77777777" w:rsidR="004823C7" w:rsidRDefault="004823C7">
      <w:pPr>
        <w:pStyle w:val="BodyText"/>
        <w:spacing w:before="2"/>
        <w:rPr>
          <w:b/>
          <w:sz w:val="18"/>
        </w:rPr>
      </w:pPr>
    </w:p>
    <w:p w14:paraId="7305611C" w14:textId="77777777" w:rsidR="004823C7" w:rsidRDefault="003C3C64">
      <w:pPr>
        <w:pStyle w:val="BodyText"/>
        <w:ind w:left="120"/>
      </w:pPr>
      <w:r>
        <w:rPr>
          <w:u w:val="single"/>
        </w:rPr>
        <w:t>Sole</w:t>
      </w:r>
      <w:r>
        <w:rPr>
          <w:spacing w:val="-3"/>
          <w:u w:val="single"/>
        </w:rPr>
        <w:t xml:space="preserve"> </w:t>
      </w:r>
      <w:r>
        <w:rPr>
          <w:u w:val="single"/>
        </w:rPr>
        <w:t>Source</w:t>
      </w:r>
    </w:p>
    <w:p w14:paraId="7305611D" w14:textId="77777777" w:rsidR="004823C7" w:rsidRDefault="003C3C64">
      <w:pPr>
        <w:pStyle w:val="BodyText"/>
        <w:spacing w:before="37" w:line="276" w:lineRule="auto"/>
        <w:ind w:left="120" w:right="235"/>
      </w:pPr>
      <w:r>
        <w:t>If only one source is qualified to provide the goods and services, it is an emergency purchase or required by a federal</w:t>
      </w:r>
      <w:r>
        <w:rPr>
          <w:spacing w:val="1"/>
        </w:rPr>
        <w:t xml:space="preserve"> </w:t>
      </w:r>
      <w:r>
        <w:t>awarding</w:t>
      </w:r>
      <w:r>
        <w:rPr>
          <w:spacing w:val="-3"/>
        </w:rPr>
        <w:t xml:space="preserve"> </w:t>
      </w:r>
      <w:r>
        <w:t>agency,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competition.</w:t>
      </w:r>
      <w:r>
        <w:rPr>
          <w:spacing w:val="5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Justification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(SSJ-1)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completed.</w:t>
      </w:r>
    </w:p>
    <w:p w14:paraId="7305611E" w14:textId="77777777" w:rsidR="004823C7" w:rsidRDefault="004823C7">
      <w:pPr>
        <w:pStyle w:val="BodyText"/>
        <w:spacing w:before="10"/>
        <w:rPr>
          <w:sz w:val="9"/>
        </w:rPr>
      </w:pPr>
    </w:p>
    <w:p w14:paraId="73056121" w14:textId="392C75EE" w:rsidR="004823C7" w:rsidRDefault="004823C7" w:rsidP="002D702B">
      <w:pPr>
        <w:pStyle w:val="BodyText"/>
        <w:spacing w:before="90" w:line="276" w:lineRule="auto"/>
        <w:ind w:right="235"/>
      </w:pPr>
    </w:p>
    <w:sectPr w:rsidR="004823C7">
      <w:pgSz w:w="12240" w:h="15840"/>
      <w:pgMar w:top="68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DDBE" w14:textId="77777777" w:rsidR="00DC4CB4" w:rsidRDefault="00DC4CB4" w:rsidP="00DC4CB4">
      <w:r>
        <w:separator/>
      </w:r>
    </w:p>
  </w:endnote>
  <w:endnote w:type="continuationSeparator" w:id="0">
    <w:p w14:paraId="6E2BA9CC" w14:textId="77777777" w:rsidR="00DC4CB4" w:rsidRDefault="00DC4CB4" w:rsidP="00DC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3574" w14:textId="77777777" w:rsidR="00DC4CB4" w:rsidRDefault="00DC4CB4" w:rsidP="00DC4CB4">
      <w:r>
        <w:separator/>
      </w:r>
    </w:p>
  </w:footnote>
  <w:footnote w:type="continuationSeparator" w:id="0">
    <w:p w14:paraId="2F48D06B" w14:textId="77777777" w:rsidR="00DC4CB4" w:rsidRDefault="00DC4CB4" w:rsidP="00DC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76" w:type="dxa"/>
      <w:tblInd w:w="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30"/>
      <w:gridCol w:w="1440"/>
      <w:gridCol w:w="4506"/>
    </w:tblGrid>
    <w:tr w:rsidR="00DC4CB4" w14:paraId="1D643692" w14:textId="77777777" w:rsidTr="00DC4CB4">
      <w:trPr>
        <w:trHeight w:val="1140"/>
      </w:trPr>
      <w:tc>
        <w:tcPr>
          <w:tcW w:w="3630" w:type="dxa"/>
          <w:tcBorders>
            <w:top w:val="triple" w:sz="24" w:space="0" w:color="7030A0"/>
            <w:left w:val="triple" w:sz="24" w:space="0" w:color="7030A0"/>
            <w:bottom w:val="triple" w:sz="24" w:space="0" w:color="7030A0"/>
            <w:right w:val="triple" w:sz="24" w:space="0" w:color="7030A0"/>
          </w:tcBorders>
          <w:shd w:val="clear" w:color="auto" w:fill="D6DA26"/>
        </w:tcPr>
        <w:p w14:paraId="05AF9A5C" w14:textId="77777777" w:rsidR="00DC4CB4" w:rsidRPr="00CF7D65" w:rsidRDefault="00DC4CB4" w:rsidP="00DC4CB4">
          <w:pPr>
            <w:pStyle w:val="Header"/>
            <w:outlineLvl w:val="0"/>
            <w:rPr>
              <w:color w:val="1F497D" w:themeColor="text2"/>
            </w:rPr>
          </w:pPr>
          <w:r w:rsidRPr="00CF7D65">
            <w:rPr>
              <w:color w:val="1F497D" w:themeColor="text2"/>
            </w:rPr>
            <w:t>God’s Love International</w:t>
          </w:r>
        </w:p>
        <w:p w14:paraId="3CC16D40" w14:textId="77777777" w:rsidR="00DC4CB4" w:rsidRPr="00CF7D65" w:rsidRDefault="00DC4CB4" w:rsidP="00DC4CB4">
          <w:pPr>
            <w:pStyle w:val="Header"/>
            <w:outlineLvl w:val="0"/>
            <w:rPr>
              <w:color w:val="1F497D" w:themeColor="text2"/>
            </w:rPr>
          </w:pPr>
          <w:r w:rsidRPr="00CF7D65">
            <w:rPr>
              <w:color w:val="1F497D" w:themeColor="text2"/>
            </w:rPr>
            <w:t>4006 W Staley Road</w:t>
          </w:r>
        </w:p>
        <w:p w14:paraId="63890D91" w14:textId="77777777" w:rsidR="00DC4CB4" w:rsidRPr="0015635A" w:rsidRDefault="00DC4CB4" w:rsidP="00DC4CB4">
          <w:pPr>
            <w:pStyle w:val="Header"/>
            <w:outlineLvl w:val="0"/>
            <w:rPr>
              <w:color w:val="1F497D" w:themeColor="text2"/>
            </w:rPr>
          </w:pPr>
          <w:r w:rsidRPr="00CF7D65">
            <w:rPr>
              <w:color w:val="1F497D" w:themeColor="text2"/>
            </w:rPr>
            <w:t>Deer Park, WA 99006</w:t>
          </w:r>
        </w:p>
      </w:tc>
      <w:tc>
        <w:tcPr>
          <w:tcW w:w="1440" w:type="dxa"/>
          <w:tcBorders>
            <w:top w:val="triple" w:sz="24" w:space="0" w:color="7030A0"/>
            <w:left w:val="triple" w:sz="24" w:space="0" w:color="7030A0"/>
            <w:bottom w:val="triple" w:sz="24" w:space="0" w:color="7030A0"/>
            <w:right w:val="triple" w:sz="24" w:space="0" w:color="7030A0"/>
          </w:tcBorders>
          <w:shd w:val="clear" w:color="auto" w:fill="D6DA26"/>
        </w:tcPr>
        <w:p w14:paraId="1BDA620C" w14:textId="77777777" w:rsidR="00DC4CB4" w:rsidRDefault="00DC4CB4" w:rsidP="00DC4CB4">
          <w:pPr>
            <w:pStyle w:val="Header"/>
            <w:jc w:val="center"/>
            <w:outlineLvl w:val="0"/>
          </w:pPr>
          <w:r>
            <w:rPr>
              <w:noProof/>
            </w:rPr>
            <w:drawing>
              <wp:inline distT="0" distB="0" distL="0" distR="0" wp14:anchorId="22AF2823" wp14:editId="34A37971">
                <wp:extent cx="691927" cy="708025"/>
                <wp:effectExtent l="0" t="0" r="0" b="0"/>
                <wp:docPr id="12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699332" cy="715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6" w:type="dxa"/>
          <w:tcBorders>
            <w:top w:val="triple" w:sz="24" w:space="0" w:color="7030A0"/>
            <w:left w:val="triple" w:sz="24" w:space="0" w:color="7030A0"/>
            <w:bottom w:val="triple" w:sz="24" w:space="0" w:color="7030A0"/>
            <w:right w:val="triple" w:sz="24" w:space="0" w:color="7030A0"/>
          </w:tcBorders>
          <w:shd w:val="clear" w:color="auto" w:fill="D6DA26"/>
        </w:tcPr>
        <w:p w14:paraId="23F02F31" w14:textId="77777777" w:rsidR="00DC4CB4" w:rsidRDefault="00DC4CB4" w:rsidP="00DC4CB4">
          <w:pPr>
            <w:pStyle w:val="Header"/>
            <w:outlineLvl w:val="0"/>
            <w:rPr>
              <w:color w:val="1F497D" w:themeColor="text2"/>
            </w:rPr>
          </w:pPr>
          <w:r>
            <w:rPr>
              <w:color w:val="1F497D" w:themeColor="text2"/>
            </w:rPr>
            <w:t>Phone: 509-312-9875</w:t>
          </w:r>
        </w:p>
        <w:p w14:paraId="504F338E" w14:textId="77777777" w:rsidR="00DC4CB4" w:rsidRDefault="00DC4CB4" w:rsidP="00DC4CB4">
          <w:pPr>
            <w:pStyle w:val="Header"/>
            <w:outlineLvl w:val="0"/>
            <w:rPr>
              <w:color w:val="1F497D" w:themeColor="text2"/>
            </w:rPr>
          </w:pPr>
          <w:r>
            <w:rPr>
              <w:color w:val="1F497D" w:themeColor="text2"/>
            </w:rPr>
            <w:t xml:space="preserve">Web:    </w:t>
          </w:r>
          <w:hyperlink r:id="rId2" w:history="1">
            <w:r w:rsidRPr="00740F1F">
              <w:rPr>
                <w:rStyle w:val="Hyperlink"/>
              </w:rPr>
              <w:t>www.godsloveinternational.com</w:t>
            </w:r>
          </w:hyperlink>
        </w:p>
        <w:p w14:paraId="0979B6BD" w14:textId="77777777" w:rsidR="00DC4CB4" w:rsidRPr="00CF7D65" w:rsidRDefault="00DC4CB4" w:rsidP="00DC4CB4">
          <w:pPr>
            <w:pStyle w:val="Header"/>
            <w:outlineLvl w:val="0"/>
            <w:rPr>
              <w:color w:val="1F497D" w:themeColor="text2"/>
            </w:rPr>
          </w:pPr>
          <w:r>
            <w:rPr>
              <w:color w:val="1F497D" w:themeColor="text2"/>
            </w:rPr>
            <w:t xml:space="preserve">Email:  </w:t>
          </w:r>
          <w:hyperlink r:id="rId3" w:history="1">
            <w:r w:rsidRPr="00740F1F">
              <w:rPr>
                <w:rStyle w:val="Hyperlink"/>
              </w:rPr>
              <w:t>ron@godsloveinternational.com</w:t>
            </w:r>
          </w:hyperlink>
        </w:p>
      </w:tc>
    </w:tr>
    <w:tr w:rsidR="00DC4CB4" w14:paraId="260ED932" w14:textId="77777777" w:rsidTr="00DC4CB4">
      <w:tc>
        <w:tcPr>
          <w:tcW w:w="3630" w:type="dxa"/>
          <w:tcBorders>
            <w:top w:val="triple" w:sz="24" w:space="0" w:color="7030A0"/>
          </w:tcBorders>
        </w:tcPr>
        <w:p w14:paraId="288E4493" w14:textId="77777777" w:rsidR="00DC4CB4" w:rsidRDefault="00DC4CB4" w:rsidP="00DC4CB4">
          <w:pPr>
            <w:pStyle w:val="Header"/>
            <w:rPr>
              <w:noProof/>
            </w:rPr>
          </w:pPr>
        </w:p>
      </w:tc>
      <w:tc>
        <w:tcPr>
          <w:tcW w:w="1440" w:type="dxa"/>
          <w:tcBorders>
            <w:top w:val="triple" w:sz="24" w:space="0" w:color="7030A0"/>
          </w:tcBorders>
          <w:shd w:val="clear" w:color="auto" w:fill="FFFFFF" w:themeFill="background1"/>
        </w:tcPr>
        <w:p w14:paraId="74E98474" w14:textId="77777777" w:rsidR="00DC4CB4" w:rsidRPr="00CF7D65" w:rsidRDefault="00DC4CB4" w:rsidP="00DC4CB4">
          <w:pPr>
            <w:pStyle w:val="Header"/>
            <w:rPr>
              <w:color w:val="1F497D" w:themeColor="text2"/>
            </w:rPr>
          </w:pPr>
        </w:p>
      </w:tc>
      <w:tc>
        <w:tcPr>
          <w:tcW w:w="4506" w:type="dxa"/>
          <w:tcBorders>
            <w:top w:val="triple" w:sz="24" w:space="0" w:color="7030A0"/>
          </w:tcBorders>
        </w:tcPr>
        <w:p w14:paraId="3D8B5A2A" w14:textId="77777777" w:rsidR="00DC4CB4" w:rsidRDefault="00DC4CB4" w:rsidP="00DC4CB4">
          <w:pPr>
            <w:pStyle w:val="Header"/>
            <w:rPr>
              <w:color w:val="1F497D" w:themeColor="text2"/>
            </w:rPr>
          </w:pPr>
        </w:p>
      </w:tc>
    </w:tr>
  </w:tbl>
  <w:p w14:paraId="11003A87" w14:textId="77777777" w:rsidR="00DC4CB4" w:rsidRDefault="00DC4CB4" w:rsidP="00DC4C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D106C"/>
    <w:multiLevelType w:val="hybridMultilevel"/>
    <w:tmpl w:val="7F3CA9FC"/>
    <w:lvl w:ilvl="0" w:tplc="ADC6378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09A4610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37C60908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F378D82C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A72E026E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ABB6E2D0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FD925D4A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49327FC2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C216799A"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23C7"/>
    <w:rsid w:val="002C13EF"/>
    <w:rsid w:val="002D702B"/>
    <w:rsid w:val="003C3C64"/>
    <w:rsid w:val="004823C7"/>
    <w:rsid w:val="004D2C71"/>
    <w:rsid w:val="0057551C"/>
    <w:rsid w:val="00880B08"/>
    <w:rsid w:val="00887027"/>
    <w:rsid w:val="009E1578"/>
    <w:rsid w:val="00C65379"/>
    <w:rsid w:val="00D12B40"/>
    <w:rsid w:val="00DC4CB4"/>
    <w:rsid w:val="00F4736A"/>
    <w:rsid w:val="00F65201"/>
    <w:rsid w:val="00F9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560C0"/>
  <w15:docId w15:val="{E210BDEE-EECC-4081-86AC-0591CEAF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2"/>
      <w:ind w:left="3036" w:right="303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3036" w:right="303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C4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C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4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CB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DC4CB4"/>
    <w:pPr>
      <w:widowControl/>
      <w:autoSpaceDE/>
      <w:autoSpaceDN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4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n@godsloveinternational.com" TargetMode="External"/><Relationship Id="rId2" Type="http://schemas.openxmlformats.org/officeDocument/2006/relationships/hyperlink" Target="http://www.godsloveinternationa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Scandola, Cassidy</dc:creator>
  <cp:lastModifiedBy>Ronald Nelson</cp:lastModifiedBy>
  <cp:revision>15</cp:revision>
  <dcterms:created xsi:type="dcterms:W3CDTF">2021-09-28T18:00:00Z</dcterms:created>
  <dcterms:modified xsi:type="dcterms:W3CDTF">2021-09-28T18:12:00Z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2021-09-28T00:00:00Z</vt:filetime>
  </property>
</Properties>
</file>