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5D71" w14:textId="51D6C30D" w:rsidR="006877E8" w:rsidRDefault="006877E8" w:rsidP="006877E8">
      <w:pPr>
        <w:pStyle w:val="Heading1"/>
        <w:jc w:val="center"/>
      </w:pPr>
      <w:r>
        <w:t xml:space="preserve">FEES POLICY </w:t>
      </w:r>
      <w:r w:rsidR="007D73AC">
        <w:t>2024/25</w:t>
      </w:r>
    </w:p>
    <w:p w14:paraId="4809AAE7" w14:textId="77777777" w:rsidR="001F6675" w:rsidRPr="00572A59" w:rsidRDefault="001F6675" w:rsidP="001F6675">
      <w:pPr>
        <w:rPr>
          <w:rFonts w:cstheme="majorHAnsi"/>
        </w:rPr>
      </w:pPr>
      <w:r w:rsidRPr="00572A59">
        <w:rPr>
          <w:rFonts w:cstheme="majorHAnsi"/>
        </w:rPr>
        <w:t xml:space="preserve">The Woodville District Basketball Club (WDBC) strives for excellence through the game of basketball. </w:t>
      </w:r>
    </w:p>
    <w:p w14:paraId="35EE2C59" w14:textId="77777777" w:rsidR="001F6675" w:rsidRPr="00572A59" w:rsidRDefault="001F6675" w:rsidP="001F6675">
      <w:pPr>
        <w:rPr>
          <w:rFonts w:cstheme="majorHAnsi"/>
        </w:rPr>
      </w:pPr>
      <w:r w:rsidRPr="00572A59">
        <w:rPr>
          <w:rFonts w:cstheme="majorHAnsi"/>
        </w:rPr>
        <w:t xml:space="preserve">This policy is set out to ensure that the WDBC is and shall remain able to: </w:t>
      </w:r>
    </w:p>
    <w:p w14:paraId="0D28104D" w14:textId="77777777" w:rsidR="001F6675" w:rsidRPr="00572A59" w:rsidRDefault="001F6675" w:rsidP="00572A59">
      <w:pPr>
        <w:pStyle w:val="ListParagraph"/>
        <w:numPr>
          <w:ilvl w:val="0"/>
          <w:numId w:val="9"/>
        </w:numPr>
        <w:ind w:left="714" w:hanging="357"/>
        <w:contextualSpacing/>
        <w:rPr>
          <w:rFonts w:cstheme="majorHAnsi"/>
        </w:rPr>
      </w:pPr>
      <w:r w:rsidRPr="00572A59">
        <w:rPr>
          <w:rFonts w:cstheme="majorHAnsi"/>
        </w:rPr>
        <w:t>Offer affordable playing membership at the club</w:t>
      </w:r>
    </w:p>
    <w:p w14:paraId="550615C4" w14:textId="77777777" w:rsidR="001F6675" w:rsidRPr="00572A59" w:rsidRDefault="001F6675" w:rsidP="00572A59">
      <w:pPr>
        <w:pStyle w:val="ListParagraph"/>
        <w:numPr>
          <w:ilvl w:val="0"/>
          <w:numId w:val="9"/>
        </w:numPr>
        <w:ind w:left="714" w:hanging="357"/>
        <w:contextualSpacing/>
        <w:rPr>
          <w:rFonts w:cstheme="majorHAnsi"/>
        </w:rPr>
      </w:pPr>
      <w:r w:rsidRPr="00572A59">
        <w:rPr>
          <w:rFonts w:cstheme="majorHAnsi"/>
        </w:rPr>
        <w:t>Be financially stable and meet operating costs</w:t>
      </w:r>
    </w:p>
    <w:p w14:paraId="657DD818" w14:textId="77777777" w:rsidR="001F6675" w:rsidRPr="00572A59" w:rsidRDefault="001F6675" w:rsidP="00572A59">
      <w:pPr>
        <w:pStyle w:val="ListParagraph"/>
        <w:numPr>
          <w:ilvl w:val="0"/>
          <w:numId w:val="9"/>
        </w:numPr>
        <w:ind w:left="714" w:hanging="357"/>
        <w:contextualSpacing/>
        <w:rPr>
          <w:rFonts w:cstheme="majorHAnsi"/>
        </w:rPr>
      </w:pPr>
      <w:r w:rsidRPr="00572A59">
        <w:rPr>
          <w:rFonts w:cstheme="majorHAnsi"/>
        </w:rPr>
        <w:t>Improve Woodville Basketball for the players, parents, club and community</w:t>
      </w:r>
    </w:p>
    <w:p w14:paraId="27D7ED08" w14:textId="5C82E5DA" w:rsidR="001F6675" w:rsidRPr="00572A59" w:rsidRDefault="001F6675" w:rsidP="00572A59">
      <w:pPr>
        <w:pStyle w:val="ListParagraph"/>
        <w:numPr>
          <w:ilvl w:val="0"/>
          <w:numId w:val="9"/>
        </w:numPr>
        <w:ind w:left="714" w:hanging="357"/>
        <w:contextualSpacing/>
        <w:rPr>
          <w:rFonts w:cstheme="majorHAnsi"/>
        </w:rPr>
      </w:pPr>
      <w:r w:rsidRPr="00572A59">
        <w:rPr>
          <w:rFonts w:cstheme="majorHAnsi"/>
        </w:rPr>
        <w:t xml:space="preserve">Compete at the elite level </w:t>
      </w:r>
    </w:p>
    <w:p w14:paraId="21AD1D5B" w14:textId="77777777" w:rsidR="001F6675" w:rsidRPr="00572A59" w:rsidRDefault="001F6675" w:rsidP="00572A59">
      <w:pPr>
        <w:pStyle w:val="ListParagraph"/>
        <w:numPr>
          <w:ilvl w:val="0"/>
          <w:numId w:val="9"/>
        </w:numPr>
        <w:ind w:left="714" w:hanging="357"/>
        <w:contextualSpacing/>
        <w:rPr>
          <w:rFonts w:cstheme="majorHAnsi"/>
        </w:rPr>
      </w:pPr>
      <w:r w:rsidRPr="00572A59">
        <w:rPr>
          <w:rFonts w:cstheme="majorHAnsi"/>
        </w:rPr>
        <w:t>Promote and support elite pathways for juniors</w:t>
      </w:r>
    </w:p>
    <w:p w14:paraId="094BF08C" w14:textId="70002045" w:rsidR="001F6675" w:rsidRPr="00572A59" w:rsidRDefault="001F6675" w:rsidP="001F6675">
      <w:pPr>
        <w:rPr>
          <w:rFonts w:cstheme="majorHAnsi"/>
        </w:rPr>
      </w:pPr>
      <w:r w:rsidRPr="00572A59">
        <w:rPr>
          <w:rFonts w:cstheme="majorHAnsi"/>
        </w:rPr>
        <w:t>The WDBC board will review and approve this policy, before the setting of fees and fee structure (see below).</w:t>
      </w:r>
    </w:p>
    <w:p w14:paraId="4157DF16" w14:textId="4261F5A0" w:rsidR="001F6675" w:rsidRPr="00572A59" w:rsidRDefault="001F6675" w:rsidP="001F6675">
      <w:pPr>
        <w:rPr>
          <w:rFonts w:cstheme="majorHAnsi"/>
        </w:rPr>
      </w:pPr>
      <w:r w:rsidRPr="00572A59">
        <w:rPr>
          <w:rFonts w:cstheme="majorHAnsi"/>
        </w:rPr>
        <w:t xml:space="preserve">Prior to </w:t>
      </w:r>
      <w:r w:rsidR="00B155AE">
        <w:rPr>
          <w:rFonts w:cstheme="majorHAnsi"/>
        </w:rPr>
        <w:t>Pre-Grading Season</w:t>
      </w:r>
      <w:r w:rsidRPr="00572A59">
        <w:rPr>
          <w:rFonts w:cstheme="majorHAnsi"/>
        </w:rPr>
        <w:t xml:space="preserve"> each year, the WDBC Board, led by the Treasurer, will review and set players fees for the following </w:t>
      </w:r>
      <w:r w:rsidR="00B155AE">
        <w:rPr>
          <w:rFonts w:cstheme="majorHAnsi"/>
        </w:rPr>
        <w:t xml:space="preserve">Pre-Grading </w:t>
      </w:r>
      <w:r w:rsidRPr="00572A59">
        <w:rPr>
          <w:rFonts w:cstheme="majorHAnsi"/>
        </w:rPr>
        <w:t>and</w:t>
      </w:r>
      <w:r w:rsidR="00B155AE">
        <w:rPr>
          <w:rFonts w:cstheme="majorHAnsi"/>
        </w:rPr>
        <w:t xml:space="preserve"> Championship</w:t>
      </w:r>
      <w:r w:rsidRPr="00572A59">
        <w:rPr>
          <w:rFonts w:cstheme="majorHAnsi"/>
        </w:rPr>
        <w:t xml:space="preserve"> seasons.</w:t>
      </w:r>
    </w:p>
    <w:p w14:paraId="4CCBD4D3" w14:textId="77777777" w:rsidR="00C73C7D" w:rsidRDefault="00765C8E" w:rsidP="00C73C7D">
      <w:pPr>
        <w:spacing w:after="0"/>
        <w:jc w:val="center"/>
        <w:rPr>
          <w:rFonts w:ascii="Calibri" w:hAnsi="Calibri" w:cs="Calibri"/>
          <w:color w:val="auto"/>
        </w:rPr>
      </w:pPr>
      <w:r>
        <w:rPr>
          <w:noProof/>
        </w:rPr>
        <w:pict w14:anchorId="320A3624">
          <v:rect id="_x0000_i1025" alt="" style="width:451.3pt;height:.05pt;mso-width-percent:0;mso-height-percent:0;mso-width-percent:0;mso-height-percent:0" o:hralign="center" o:hrstd="t" o:hr="t" fillcolor="#a0a0a0" stroked="f"/>
        </w:pict>
      </w:r>
    </w:p>
    <w:p w14:paraId="42B08303" w14:textId="77777777" w:rsidR="00C73C7D" w:rsidRDefault="00C73C7D" w:rsidP="00C73C7D">
      <w:r>
        <w:rPr>
          <w:rFonts w:ascii="Source Sans Pro SemiBold" w:hAnsi="Source Sans Pro SemiBold"/>
          <w:color w:val="005844"/>
          <w:sz w:val="40"/>
          <w:szCs w:val="40"/>
        </w:rPr>
        <w:t>What are the fees?</w:t>
      </w:r>
    </w:p>
    <w:p w14:paraId="089ED433" w14:textId="77777777" w:rsidR="00C73C7D" w:rsidRDefault="00C73C7D" w:rsidP="00C73C7D">
      <w:pPr>
        <w:ind w:left="567"/>
        <w:rPr>
          <w:rFonts w:ascii="Calibri Light" w:hAnsi="Calibri Light" w:cs="Calibri Light"/>
          <w:color w:val="231F20"/>
          <w:sz w:val="24"/>
          <w:szCs w:val="24"/>
        </w:rPr>
      </w:pPr>
      <w:r>
        <w:rPr>
          <w:rFonts w:ascii="Calibri Light" w:hAnsi="Calibri Light" w:cs="Calibri Light"/>
          <w:color w:val="231F20"/>
          <w:sz w:val="24"/>
          <w:szCs w:val="24"/>
        </w:rPr>
        <w:t xml:space="preserve">The membership fees for district players are recommended by the Executive Committee to the Board each year, as part of the overall budget process. </w:t>
      </w:r>
    </w:p>
    <w:p w14:paraId="071629B7" w14:textId="77777777" w:rsidR="006F1EC4" w:rsidRDefault="006F1EC4" w:rsidP="00C73C7D">
      <w:pPr>
        <w:ind w:left="567"/>
        <w:rPr>
          <w:rFonts w:ascii="Calibri Light" w:eastAsiaTheme="minorHAnsi" w:hAnsi="Calibri Light" w:cs="Calibri Light"/>
          <w:color w:val="231F20"/>
          <w:sz w:val="24"/>
          <w:szCs w:val="24"/>
        </w:rPr>
      </w:pPr>
    </w:p>
    <w:tbl>
      <w:tblPr>
        <w:tblW w:w="10400" w:type="dxa"/>
        <w:shd w:val="clear" w:color="auto" w:fill="FFFFFF"/>
        <w:tblCellMar>
          <w:left w:w="0" w:type="dxa"/>
          <w:right w:w="0" w:type="dxa"/>
        </w:tblCellMar>
        <w:tblLook w:val="04A0" w:firstRow="1" w:lastRow="0" w:firstColumn="1" w:lastColumn="0" w:noHBand="0" w:noVBand="1"/>
      </w:tblPr>
      <w:tblGrid>
        <w:gridCol w:w="1633"/>
        <w:gridCol w:w="1059"/>
        <w:gridCol w:w="1059"/>
        <w:gridCol w:w="1059"/>
        <w:gridCol w:w="1059"/>
        <w:gridCol w:w="1059"/>
        <w:gridCol w:w="1717"/>
        <w:gridCol w:w="1755"/>
      </w:tblGrid>
      <w:tr w:rsidR="00B155AE" w14:paraId="7A8FE5ED" w14:textId="77777777" w:rsidTr="006F1EC4">
        <w:trPr>
          <w:trHeight w:val="446"/>
        </w:trPr>
        <w:tc>
          <w:tcPr>
            <w:tcW w:w="8680" w:type="dxa"/>
            <w:gridSpan w:val="7"/>
            <w:tcBorders>
              <w:top w:val="single" w:sz="8" w:space="0" w:color="000000"/>
              <w:left w:val="single" w:sz="8" w:space="0" w:color="000000"/>
              <w:bottom w:val="single" w:sz="8" w:space="0" w:color="000000"/>
              <w:right w:val="single" w:sz="8" w:space="0" w:color="000000"/>
            </w:tcBorders>
            <w:shd w:val="clear" w:color="auto" w:fill="003300"/>
            <w:tcMar>
              <w:top w:w="15" w:type="dxa"/>
              <w:left w:w="15" w:type="dxa"/>
              <w:bottom w:w="15" w:type="dxa"/>
              <w:right w:w="15" w:type="dxa"/>
            </w:tcMar>
            <w:hideMark/>
          </w:tcPr>
          <w:p w14:paraId="1A74CD78" w14:textId="240D31FF" w:rsidR="00B155AE" w:rsidRDefault="00371F30">
            <w:pPr>
              <w:pStyle w:val="NormalWeb"/>
              <w:spacing w:before="0" w:beforeAutospacing="0" w:after="0" w:afterAutospacing="0"/>
              <w:ind w:left="129"/>
              <w:rPr>
                <w:rFonts w:ascii="Calibri" w:hAnsi="Calibri" w:cs="Segoe UI"/>
                <w:color w:val="242424"/>
                <w:sz w:val="22"/>
                <w:szCs w:val="22"/>
              </w:rPr>
            </w:pPr>
            <w:r>
              <w:rPr>
                <w:rFonts w:ascii="Calibri Light" w:hAnsi="Calibri Light" w:cs="Segoe UI"/>
                <w:color w:val="FFFFFF"/>
                <w:bdr w:val="none" w:sz="0" w:space="0" w:color="auto" w:frame="1"/>
              </w:rPr>
              <w:t>2024/2025</w:t>
            </w:r>
            <w:r w:rsidR="00B155AE">
              <w:rPr>
                <w:rFonts w:ascii="Calibri Light" w:hAnsi="Calibri Light" w:cs="Segoe UI"/>
                <w:color w:val="FFFFFF"/>
                <w:bdr w:val="none" w:sz="0" w:space="0" w:color="auto" w:frame="1"/>
              </w:rPr>
              <w:t xml:space="preserve"> Pre-Grading season </w:t>
            </w:r>
            <w:r w:rsidR="00B155AE">
              <w:rPr>
                <w:rFonts w:ascii="Calibri Light" w:hAnsi="Calibri Light" w:cs="Segoe UI"/>
                <w:color w:val="231F20"/>
                <w:bdr w:val="none" w:sz="0" w:space="0" w:color="auto" w:frame="1"/>
              </w:rPr>
              <w:t> </w:t>
            </w:r>
          </w:p>
        </w:tc>
        <w:tc>
          <w:tcPr>
            <w:tcW w:w="1718" w:type="dxa"/>
            <w:tcBorders>
              <w:top w:val="single" w:sz="8" w:space="0" w:color="000000"/>
              <w:left w:val="nil"/>
              <w:bottom w:val="single" w:sz="8" w:space="0" w:color="000000"/>
              <w:right w:val="single" w:sz="8" w:space="0" w:color="000000"/>
            </w:tcBorders>
            <w:shd w:val="clear" w:color="auto" w:fill="003300"/>
            <w:hideMark/>
          </w:tcPr>
          <w:p w14:paraId="0DFB3E40" w14:textId="77777777" w:rsidR="00B155AE" w:rsidRDefault="00B155AE">
            <w:pPr>
              <w:pStyle w:val="NormalWeb"/>
              <w:spacing w:before="0" w:beforeAutospacing="0" w:after="0" w:afterAutospacing="0"/>
              <w:ind w:left="129"/>
              <w:rPr>
                <w:rFonts w:ascii="Calibri" w:hAnsi="Calibri" w:cs="Segoe UI"/>
                <w:color w:val="242424"/>
                <w:sz w:val="22"/>
                <w:szCs w:val="22"/>
              </w:rPr>
            </w:pPr>
            <w:r>
              <w:rPr>
                <w:rFonts w:ascii="Calibri Light" w:hAnsi="Calibri Light" w:cs="Segoe UI"/>
                <w:color w:val="FFFFFF"/>
                <w:bdr w:val="none" w:sz="0" w:space="0" w:color="auto" w:frame="1"/>
              </w:rPr>
              <w:t> </w:t>
            </w:r>
          </w:p>
        </w:tc>
      </w:tr>
      <w:tr w:rsidR="006F1EC4" w14:paraId="2700328F" w14:textId="77777777" w:rsidTr="006F1EC4">
        <w:trPr>
          <w:trHeight w:val="735"/>
        </w:trPr>
        <w:tc>
          <w:tcPr>
            <w:tcW w:w="1644" w:type="dxa"/>
            <w:tcBorders>
              <w:top w:val="nil"/>
              <w:left w:val="single" w:sz="8" w:space="0" w:color="auto"/>
              <w:bottom w:val="single" w:sz="8" w:space="0" w:color="auto"/>
              <w:right w:val="single" w:sz="8" w:space="0" w:color="auto"/>
            </w:tcBorders>
            <w:shd w:val="clear" w:color="auto" w:fill="F9CA10"/>
            <w:tcMar>
              <w:top w:w="15" w:type="dxa"/>
              <w:left w:w="15" w:type="dxa"/>
              <w:bottom w:w="15" w:type="dxa"/>
              <w:right w:w="15" w:type="dxa"/>
            </w:tcMar>
            <w:hideMark/>
          </w:tcPr>
          <w:p w14:paraId="7D74BCA4" w14:textId="77777777" w:rsidR="00B155AE" w:rsidRDefault="00B155AE">
            <w:pPr>
              <w:rPr>
                <w:rFonts w:ascii="Segoe UI" w:hAnsi="Segoe UI" w:cs="Segoe UI"/>
                <w:color w:val="242424"/>
                <w:sz w:val="23"/>
                <w:szCs w:val="23"/>
              </w:rPr>
            </w:pPr>
            <w:r>
              <w:rPr>
                <w:rFonts w:ascii="Calibri Light" w:hAnsi="Calibri Light" w:cs="Segoe UI"/>
                <w:color w:val="231F20"/>
                <w:bdr w:val="none" w:sz="0" w:space="0" w:color="auto" w:frame="1"/>
              </w:rPr>
              <w:br/>
            </w:r>
          </w:p>
          <w:p w14:paraId="0275D00D" w14:textId="77777777" w:rsidR="00B155AE" w:rsidRDefault="00B155AE">
            <w:pPr>
              <w:pStyle w:val="NormalWeb"/>
              <w:spacing w:before="0" w:beforeAutospacing="0" w:after="0" w:afterAutospacing="0"/>
              <w:ind w:left="129"/>
              <w:rPr>
                <w:rFonts w:ascii="Calibri" w:hAnsi="Calibri" w:cs="Segoe UI"/>
                <w:color w:val="242424"/>
                <w:sz w:val="22"/>
                <w:szCs w:val="22"/>
              </w:rPr>
            </w:pPr>
            <w:r>
              <w:rPr>
                <w:rFonts w:ascii="Calibri Light" w:hAnsi="Calibri Light" w:cs="Segoe UI"/>
                <w:b/>
                <w:bCs/>
                <w:color w:val="231F20"/>
                <w:bdr w:val="none" w:sz="0" w:space="0" w:color="auto" w:frame="1"/>
              </w:rPr>
              <w:t> </w:t>
            </w:r>
            <w:r>
              <w:rPr>
                <w:rFonts w:ascii="Calibri Light" w:hAnsi="Calibri Light" w:cs="Segoe UI"/>
                <w:color w:val="231F20"/>
                <w:bdr w:val="none" w:sz="0" w:space="0" w:color="auto" w:frame="1"/>
              </w:rPr>
              <w:t> </w:t>
            </w:r>
          </w:p>
        </w:tc>
        <w:tc>
          <w:tcPr>
            <w:tcW w:w="1064" w:type="dxa"/>
            <w:tcBorders>
              <w:top w:val="nil"/>
              <w:left w:val="nil"/>
              <w:bottom w:val="single" w:sz="8" w:space="0" w:color="auto"/>
              <w:right w:val="single" w:sz="8" w:space="0" w:color="auto"/>
            </w:tcBorders>
            <w:shd w:val="clear" w:color="auto" w:fill="F9CA10"/>
            <w:tcMar>
              <w:top w:w="15" w:type="dxa"/>
              <w:left w:w="15" w:type="dxa"/>
              <w:bottom w:w="15" w:type="dxa"/>
              <w:right w:w="15" w:type="dxa"/>
            </w:tcMar>
            <w:vAlign w:val="center"/>
            <w:hideMark/>
          </w:tcPr>
          <w:p w14:paraId="7CBB288F"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U10</w:t>
            </w:r>
            <w:r>
              <w:rPr>
                <w:rFonts w:ascii="Calibri Light" w:hAnsi="Calibri Light" w:cs="Segoe UI"/>
                <w:color w:val="231F20"/>
                <w:bdr w:val="none" w:sz="0" w:space="0" w:color="auto" w:frame="1"/>
              </w:rPr>
              <w:t> </w:t>
            </w:r>
          </w:p>
        </w:tc>
        <w:tc>
          <w:tcPr>
            <w:tcW w:w="1064" w:type="dxa"/>
            <w:tcBorders>
              <w:top w:val="nil"/>
              <w:left w:val="nil"/>
              <w:bottom w:val="single" w:sz="8" w:space="0" w:color="auto"/>
              <w:right w:val="single" w:sz="8" w:space="0" w:color="auto"/>
            </w:tcBorders>
            <w:shd w:val="clear" w:color="auto" w:fill="F9CA10"/>
            <w:tcMar>
              <w:top w:w="15" w:type="dxa"/>
              <w:left w:w="15" w:type="dxa"/>
              <w:bottom w:w="15" w:type="dxa"/>
              <w:right w:w="15" w:type="dxa"/>
            </w:tcMar>
            <w:vAlign w:val="center"/>
            <w:hideMark/>
          </w:tcPr>
          <w:p w14:paraId="330FEBBD"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U12</w:t>
            </w:r>
            <w:r>
              <w:rPr>
                <w:rFonts w:ascii="Calibri Light" w:hAnsi="Calibri Light" w:cs="Segoe UI"/>
                <w:color w:val="231F20"/>
                <w:bdr w:val="none" w:sz="0" w:space="0" w:color="auto" w:frame="1"/>
              </w:rPr>
              <w:t> </w:t>
            </w:r>
          </w:p>
        </w:tc>
        <w:tc>
          <w:tcPr>
            <w:tcW w:w="1064" w:type="dxa"/>
            <w:tcBorders>
              <w:top w:val="nil"/>
              <w:left w:val="nil"/>
              <w:bottom w:val="single" w:sz="8" w:space="0" w:color="auto"/>
              <w:right w:val="single" w:sz="8" w:space="0" w:color="auto"/>
            </w:tcBorders>
            <w:shd w:val="clear" w:color="auto" w:fill="F9CA10"/>
            <w:tcMar>
              <w:top w:w="15" w:type="dxa"/>
              <w:left w:w="15" w:type="dxa"/>
              <w:bottom w:w="15" w:type="dxa"/>
              <w:right w:w="15" w:type="dxa"/>
            </w:tcMar>
            <w:vAlign w:val="center"/>
            <w:hideMark/>
          </w:tcPr>
          <w:p w14:paraId="04D390C0"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U14</w:t>
            </w:r>
            <w:r>
              <w:rPr>
                <w:rFonts w:ascii="Calibri Light" w:hAnsi="Calibri Light" w:cs="Segoe UI"/>
                <w:color w:val="231F20"/>
                <w:bdr w:val="none" w:sz="0" w:space="0" w:color="auto" w:frame="1"/>
              </w:rPr>
              <w:t> </w:t>
            </w:r>
          </w:p>
        </w:tc>
        <w:tc>
          <w:tcPr>
            <w:tcW w:w="1064" w:type="dxa"/>
            <w:tcBorders>
              <w:top w:val="nil"/>
              <w:left w:val="nil"/>
              <w:bottom w:val="single" w:sz="8" w:space="0" w:color="auto"/>
              <w:right w:val="single" w:sz="8" w:space="0" w:color="auto"/>
            </w:tcBorders>
            <w:shd w:val="clear" w:color="auto" w:fill="F9CA10"/>
            <w:tcMar>
              <w:top w:w="15" w:type="dxa"/>
              <w:left w:w="15" w:type="dxa"/>
              <w:bottom w:w="15" w:type="dxa"/>
              <w:right w:w="15" w:type="dxa"/>
            </w:tcMar>
            <w:vAlign w:val="center"/>
            <w:hideMark/>
          </w:tcPr>
          <w:p w14:paraId="4364B61F"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U16</w:t>
            </w:r>
            <w:r>
              <w:rPr>
                <w:rFonts w:ascii="Calibri Light" w:hAnsi="Calibri Light" w:cs="Segoe UI"/>
                <w:color w:val="231F20"/>
                <w:bdr w:val="none" w:sz="0" w:space="0" w:color="auto" w:frame="1"/>
              </w:rPr>
              <w:t> </w:t>
            </w:r>
          </w:p>
        </w:tc>
        <w:tc>
          <w:tcPr>
            <w:tcW w:w="1064" w:type="dxa"/>
            <w:tcBorders>
              <w:top w:val="nil"/>
              <w:left w:val="nil"/>
              <w:bottom w:val="single" w:sz="8" w:space="0" w:color="auto"/>
              <w:right w:val="single" w:sz="8" w:space="0" w:color="auto"/>
            </w:tcBorders>
            <w:shd w:val="clear" w:color="auto" w:fill="F9CA10"/>
            <w:tcMar>
              <w:top w:w="15" w:type="dxa"/>
              <w:left w:w="15" w:type="dxa"/>
              <w:bottom w:w="15" w:type="dxa"/>
              <w:right w:w="15" w:type="dxa"/>
            </w:tcMar>
            <w:vAlign w:val="center"/>
            <w:hideMark/>
          </w:tcPr>
          <w:p w14:paraId="09AB88B9"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U18</w:t>
            </w:r>
            <w:r>
              <w:rPr>
                <w:rFonts w:ascii="Calibri Light" w:hAnsi="Calibri Light" w:cs="Segoe UI"/>
                <w:color w:val="231F20"/>
                <w:bdr w:val="none" w:sz="0" w:space="0" w:color="auto" w:frame="1"/>
              </w:rPr>
              <w:t> </w:t>
            </w:r>
          </w:p>
        </w:tc>
        <w:tc>
          <w:tcPr>
            <w:tcW w:w="1718" w:type="dxa"/>
            <w:tcBorders>
              <w:top w:val="nil"/>
              <w:left w:val="nil"/>
              <w:bottom w:val="single" w:sz="8" w:space="0" w:color="auto"/>
              <w:right w:val="single" w:sz="8" w:space="0" w:color="auto"/>
            </w:tcBorders>
            <w:shd w:val="clear" w:color="auto" w:fill="F9CA10"/>
            <w:vAlign w:val="center"/>
            <w:hideMark/>
          </w:tcPr>
          <w:p w14:paraId="14A8E34C"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Youth League</w:t>
            </w:r>
            <w:r>
              <w:rPr>
                <w:rFonts w:ascii="Calibri Light" w:hAnsi="Calibri Light" w:cs="Segoe UI"/>
                <w:color w:val="231F20"/>
                <w:bdr w:val="none" w:sz="0" w:space="0" w:color="auto" w:frame="1"/>
              </w:rPr>
              <w:t> </w:t>
            </w:r>
          </w:p>
        </w:tc>
        <w:tc>
          <w:tcPr>
            <w:tcW w:w="1718" w:type="dxa"/>
            <w:tcBorders>
              <w:top w:val="nil"/>
              <w:left w:val="nil"/>
              <w:bottom w:val="single" w:sz="8" w:space="0" w:color="auto"/>
              <w:right w:val="single" w:sz="8" w:space="0" w:color="auto"/>
            </w:tcBorders>
            <w:shd w:val="clear" w:color="auto" w:fill="F9CA10"/>
            <w:hideMark/>
          </w:tcPr>
          <w:p w14:paraId="2E249607"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Senior </w:t>
            </w:r>
          </w:p>
          <w:p w14:paraId="4C9C65F4" w14:textId="77777777" w:rsidR="00B155AE" w:rsidRDefault="00B155AE">
            <w:pPr>
              <w:pStyle w:val="NormalWeb"/>
              <w:spacing w:before="0" w:beforeAutospacing="0" w:after="0" w:afterAutospacing="0"/>
              <w:ind w:left="129"/>
              <w:jc w:val="center"/>
              <w:rPr>
                <w:rFonts w:ascii="Calibri" w:hAnsi="Calibri" w:cs="Segoe UI"/>
                <w:color w:val="242424"/>
                <w:sz w:val="22"/>
                <w:szCs w:val="22"/>
              </w:rPr>
            </w:pPr>
            <w:r>
              <w:rPr>
                <w:rFonts w:ascii="Calibri Light" w:hAnsi="Calibri Light" w:cs="Segoe UI"/>
                <w:b/>
                <w:bCs/>
                <w:color w:val="231F20"/>
                <w:bdr w:val="none" w:sz="0" w:space="0" w:color="auto" w:frame="1"/>
              </w:rPr>
              <w:t>Team </w:t>
            </w:r>
          </w:p>
        </w:tc>
      </w:tr>
      <w:tr w:rsidR="006F1EC4" w14:paraId="1B77CA2A" w14:textId="77777777" w:rsidTr="006F1EC4">
        <w:trPr>
          <w:trHeight w:val="446"/>
        </w:trPr>
        <w:tc>
          <w:tcPr>
            <w:tcW w:w="1644" w:type="dxa"/>
            <w:tcBorders>
              <w:top w:val="nil"/>
              <w:left w:val="single" w:sz="8" w:space="0" w:color="auto"/>
              <w:bottom w:val="single" w:sz="8" w:space="0" w:color="auto"/>
              <w:right w:val="single" w:sz="8" w:space="0" w:color="auto"/>
            </w:tcBorders>
            <w:shd w:val="clear" w:color="auto" w:fill="F9CA10"/>
            <w:tcMar>
              <w:top w:w="15" w:type="dxa"/>
              <w:left w:w="15" w:type="dxa"/>
              <w:bottom w:w="15" w:type="dxa"/>
              <w:right w:w="15" w:type="dxa"/>
            </w:tcMar>
            <w:hideMark/>
          </w:tcPr>
          <w:p w14:paraId="4DA06786" w14:textId="08D0C09A" w:rsidR="00B155AE" w:rsidRDefault="00B155AE"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Club Fee</w:t>
            </w:r>
          </w:p>
        </w:tc>
        <w:tc>
          <w:tcPr>
            <w:tcW w:w="106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1DB055C6" w14:textId="4B799954" w:rsidR="00B155AE" w:rsidRDefault="00B155AE"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$2</w:t>
            </w:r>
            <w:r w:rsidR="006F1EC4">
              <w:rPr>
                <w:rFonts w:ascii="Calibri Light" w:hAnsi="Calibri Light" w:cs="Segoe UI"/>
                <w:color w:val="231F20"/>
                <w:bdr w:val="none" w:sz="0" w:space="0" w:color="auto" w:frame="1"/>
              </w:rPr>
              <w:t>75</w:t>
            </w:r>
          </w:p>
        </w:tc>
        <w:tc>
          <w:tcPr>
            <w:tcW w:w="106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10D75B75" w14:textId="12FC0D00" w:rsidR="00B155AE" w:rsidRDefault="00B155AE"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$3</w:t>
            </w:r>
            <w:r w:rsidR="006F1EC4">
              <w:rPr>
                <w:rFonts w:ascii="Calibri Light" w:hAnsi="Calibri Light" w:cs="Segoe UI"/>
                <w:color w:val="231F20"/>
                <w:bdr w:val="none" w:sz="0" w:space="0" w:color="auto" w:frame="1"/>
              </w:rPr>
              <w:t>25</w:t>
            </w:r>
          </w:p>
        </w:tc>
        <w:tc>
          <w:tcPr>
            <w:tcW w:w="106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30DC58C5" w14:textId="6A8B7889" w:rsidR="00B155AE" w:rsidRDefault="006F1EC4"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$325</w:t>
            </w:r>
          </w:p>
        </w:tc>
        <w:tc>
          <w:tcPr>
            <w:tcW w:w="106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10463910" w14:textId="039C212D" w:rsidR="00B155AE" w:rsidRDefault="006F1EC4"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$325</w:t>
            </w:r>
          </w:p>
        </w:tc>
        <w:tc>
          <w:tcPr>
            <w:tcW w:w="106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7107D6D4" w14:textId="17B16310" w:rsidR="00B155AE" w:rsidRDefault="006F1EC4" w:rsidP="006F1EC4">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$325</w:t>
            </w:r>
          </w:p>
        </w:tc>
        <w:tc>
          <w:tcPr>
            <w:tcW w:w="1718" w:type="dxa"/>
            <w:tcBorders>
              <w:top w:val="nil"/>
              <w:left w:val="nil"/>
              <w:bottom w:val="single" w:sz="8" w:space="0" w:color="auto"/>
              <w:right w:val="single" w:sz="8" w:space="0" w:color="auto"/>
            </w:tcBorders>
            <w:shd w:val="clear" w:color="auto" w:fill="FFFFFF"/>
            <w:hideMark/>
          </w:tcPr>
          <w:p w14:paraId="3F17CE05" w14:textId="77777777" w:rsidR="00A123B6" w:rsidRDefault="006F1EC4" w:rsidP="006F1EC4">
            <w:pPr>
              <w:pStyle w:val="NormalWeb"/>
              <w:spacing w:before="0" w:beforeAutospacing="0" w:after="0" w:afterAutospacing="0" w:line="276" w:lineRule="auto"/>
              <w:ind w:left="129"/>
              <w:rPr>
                <w:rFonts w:ascii="Calibri Light" w:hAnsi="Calibri Light" w:cs="Segoe UI"/>
                <w:color w:val="231F20"/>
                <w:bdr w:val="none" w:sz="0" w:space="0" w:color="auto" w:frame="1"/>
              </w:rPr>
            </w:pPr>
            <w:r>
              <w:rPr>
                <w:rFonts w:ascii="Calibri Light" w:hAnsi="Calibri Light" w:cs="Segoe UI"/>
                <w:color w:val="231F20"/>
                <w:bdr w:val="none" w:sz="0" w:space="0" w:color="auto" w:frame="1"/>
              </w:rPr>
              <w:t xml:space="preserve">$225 (Div3&amp;under 1training/week; </w:t>
            </w:r>
          </w:p>
          <w:p w14:paraId="000DFBBF" w14:textId="77777777" w:rsidR="00A123B6" w:rsidRDefault="00A123B6" w:rsidP="00A123B6">
            <w:pPr>
              <w:pStyle w:val="NormalWeb"/>
              <w:spacing w:before="0" w:beforeAutospacing="0" w:after="0" w:afterAutospacing="0" w:line="276" w:lineRule="auto"/>
              <w:rPr>
                <w:rFonts w:ascii="Calibri Light" w:hAnsi="Calibri Light" w:cs="Segoe UI"/>
                <w:color w:val="231F20"/>
                <w:bdr w:val="none" w:sz="0" w:space="0" w:color="auto" w:frame="1"/>
              </w:rPr>
            </w:pPr>
          </w:p>
          <w:p w14:paraId="54C96FD0" w14:textId="3F6358EA" w:rsidR="00B155AE" w:rsidRDefault="00A123B6" w:rsidP="00A123B6">
            <w:pPr>
              <w:pStyle w:val="NormalWeb"/>
              <w:spacing w:before="0" w:beforeAutospacing="0" w:after="0" w:afterAutospacing="0" w:line="276" w:lineRule="auto"/>
              <w:rPr>
                <w:rFonts w:ascii="Calibri" w:hAnsi="Calibri" w:cs="Segoe UI"/>
                <w:color w:val="242424"/>
                <w:sz w:val="22"/>
                <w:szCs w:val="22"/>
              </w:rPr>
            </w:pPr>
            <w:r>
              <w:rPr>
                <w:rFonts w:ascii="Calibri Light" w:hAnsi="Calibri Light" w:cs="Segoe UI"/>
                <w:color w:val="231F20"/>
                <w:bdr w:val="none" w:sz="0" w:space="0" w:color="auto" w:frame="1"/>
              </w:rPr>
              <w:t xml:space="preserve">  </w:t>
            </w:r>
            <w:r w:rsidR="006F1EC4">
              <w:rPr>
                <w:rFonts w:ascii="Calibri Light" w:hAnsi="Calibri Light" w:cs="Segoe UI"/>
                <w:color w:val="231F20"/>
                <w:bdr w:val="none" w:sz="0" w:space="0" w:color="auto" w:frame="1"/>
              </w:rPr>
              <w:t xml:space="preserve">$325(Div1&amp;2 </w:t>
            </w:r>
            <w:r>
              <w:rPr>
                <w:rFonts w:ascii="Calibri Light" w:hAnsi="Calibri Light" w:cs="Segoe UI"/>
                <w:color w:val="231F20"/>
                <w:bdr w:val="none" w:sz="0" w:space="0" w:color="auto" w:frame="1"/>
              </w:rPr>
              <w:t>(</w:t>
            </w:r>
            <w:r w:rsidR="006F1EC4">
              <w:rPr>
                <w:rFonts w:ascii="Calibri Light" w:hAnsi="Calibri Light" w:cs="Segoe UI"/>
                <w:color w:val="231F20"/>
                <w:bdr w:val="none" w:sz="0" w:space="0" w:color="auto" w:frame="1"/>
              </w:rPr>
              <w:t>2training/week)</w:t>
            </w:r>
          </w:p>
        </w:tc>
        <w:tc>
          <w:tcPr>
            <w:tcW w:w="1718" w:type="dxa"/>
            <w:tcBorders>
              <w:top w:val="nil"/>
              <w:left w:val="nil"/>
              <w:bottom w:val="single" w:sz="8" w:space="0" w:color="auto"/>
              <w:right w:val="single" w:sz="8" w:space="0" w:color="auto"/>
            </w:tcBorders>
            <w:shd w:val="clear" w:color="auto" w:fill="FFFFFF"/>
            <w:hideMark/>
          </w:tcPr>
          <w:p w14:paraId="0BEAF6BB" w14:textId="77777777" w:rsidR="00521EBB" w:rsidRDefault="00521EBB" w:rsidP="006F1EC4">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 xml:space="preserve">$150 </w:t>
            </w:r>
          </w:p>
          <w:p w14:paraId="34C24154" w14:textId="500818FB" w:rsidR="00521EBB" w:rsidRDefault="00521EBB" w:rsidP="006F1EC4">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(no training)</w:t>
            </w:r>
          </w:p>
          <w:p w14:paraId="3B7DEB84" w14:textId="77777777" w:rsidR="006F1EC4" w:rsidRDefault="00B155AE" w:rsidP="006F1EC4">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$2</w:t>
            </w:r>
            <w:r w:rsidR="006F1EC4">
              <w:rPr>
                <w:rFonts w:ascii="Calibri Light" w:hAnsi="Calibri Light" w:cs="Segoe UI"/>
                <w:color w:val="231F20"/>
                <w:bdr w:val="none" w:sz="0" w:space="0" w:color="auto" w:frame="1"/>
              </w:rPr>
              <w:t>25</w:t>
            </w:r>
          </w:p>
          <w:p w14:paraId="7DE364BD" w14:textId="77777777" w:rsidR="00B155AE" w:rsidRDefault="006F1EC4" w:rsidP="006F1EC4">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(1training/week)</w:t>
            </w:r>
          </w:p>
          <w:p w14:paraId="7245C0CC" w14:textId="77777777" w:rsidR="00521EBB" w:rsidRDefault="00521EBB" w:rsidP="00521EBB">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$325</w:t>
            </w:r>
          </w:p>
          <w:p w14:paraId="4ED34E83" w14:textId="57A9EC9E" w:rsidR="00521EBB" w:rsidRDefault="00521EBB" w:rsidP="00521EBB">
            <w:pPr>
              <w:pStyle w:val="NormalWeb"/>
              <w:spacing w:before="0" w:beforeAutospacing="0" w:after="0" w:afterAutospacing="0" w:line="276" w:lineRule="auto"/>
              <w:ind w:left="129"/>
              <w:jc w:val="center"/>
              <w:rPr>
                <w:rFonts w:ascii="Calibri" w:hAnsi="Calibri" w:cs="Segoe UI"/>
                <w:color w:val="242424"/>
                <w:sz w:val="22"/>
                <w:szCs w:val="22"/>
              </w:rPr>
            </w:pPr>
            <w:r>
              <w:rPr>
                <w:rFonts w:ascii="Calibri Light" w:hAnsi="Calibri Light" w:cs="Segoe UI"/>
                <w:color w:val="231F20"/>
                <w:bdr w:val="none" w:sz="0" w:space="0" w:color="auto" w:frame="1"/>
              </w:rPr>
              <w:t>(2training/week</w:t>
            </w:r>
            <w:r w:rsidR="00F5487B">
              <w:rPr>
                <w:rFonts w:ascii="Calibri Light" w:hAnsi="Calibri Light" w:cs="Segoe UI"/>
                <w:color w:val="231F20"/>
                <w:bdr w:val="none" w:sz="0" w:space="0" w:color="auto" w:frame="1"/>
              </w:rPr>
              <w:t>)</w:t>
            </w:r>
          </w:p>
        </w:tc>
      </w:tr>
    </w:tbl>
    <w:p w14:paraId="04DA7C64" w14:textId="77777777" w:rsidR="00C73C7D" w:rsidRDefault="00C73C7D" w:rsidP="00C73C7D">
      <w:pPr>
        <w:ind w:left="567"/>
        <w:rPr>
          <w:rFonts w:ascii="Calibri Light" w:eastAsiaTheme="minorHAnsi" w:hAnsi="Calibri Light" w:cs="Calibri Light"/>
          <w:color w:val="231F20"/>
          <w:sz w:val="24"/>
          <w:szCs w:val="24"/>
        </w:rPr>
      </w:pPr>
      <w:r>
        <w:rPr>
          <w:rFonts w:ascii="Calibri Light" w:hAnsi="Calibri Light" w:cs="Calibri Light"/>
          <w:color w:val="231F20"/>
          <w:sz w:val="24"/>
          <w:szCs w:val="24"/>
        </w:rPr>
        <w:t> </w:t>
      </w:r>
    </w:p>
    <w:p w14:paraId="789E8A2B" w14:textId="77777777" w:rsidR="006F1EC4" w:rsidRDefault="006F1EC4" w:rsidP="00C73C7D">
      <w:pPr>
        <w:ind w:left="567"/>
        <w:rPr>
          <w:rFonts w:ascii="Calibri Light" w:hAnsi="Calibri Light" w:cs="Calibri Light"/>
          <w:color w:val="231F20"/>
          <w:sz w:val="24"/>
          <w:szCs w:val="24"/>
        </w:rPr>
      </w:pPr>
    </w:p>
    <w:p w14:paraId="75278A88" w14:textId="77777777" w:rsidR="006F1EC4" w:rsidRDefault="006F1EC4" w:rsidP="00C73C7D">
      <w:pPr>
        <w:ind w:left="567"/>
        <w:rPr>
          <w:rFonts w:ascii="Calibri Light" w:hAnsi="Calibri Light" w:cs="Calibri Light"/>
          <w:color w:val="231F20"/>
          <w:sz w:val="24"/>
          <w:szCs w:val="24"/>
        </w:rPr>
      </w:pPr>
    </w:p>
    <w:p w14:paraId="6CE50225" w14:textId="77777777" w:rsidR="00B155AE" w:rsidRDefault="00C73C7D" w:rsidP="00C73C7D">
      <w:pPr>
        <w:ind w:left="567"/>
        <w:rPr>
          <w:rFonts w:ascii="Calibri Light" w:eastAsiaTheme="minorHAnsi" w:hAnsi="Calibri Light" w:cs="Calibri Light"/>
          <w:color w:val="231F20"/>
          <w:sz w:val="24"/>
          <w:szCs w:val="24"/>
        </w:rPr>
      </w:pPr>
      <w:r>
        <w:rPr>
          <w:rFonts w:ascii="Calibri Light" w:hAnsi="Calibri Light" w:cs="Calibri Light"/>
          <w:color w:val="231F20"/>
          <w:sz w:val="24"/>
          <w:szCs w:val="24"/>
        </w:rPr>
        <w:t> </w:t>
      </w:r>
    </w:p>
    <w:tbl>
      <w:tblPr>
        <w:tblW w:w="0" w:type="auto"/>
        <w:tblCellMar>
          <w:left w:w="0" w:type="dxa"/>
          <w:right w:w="0" w:type="dxa"/>
        </w:tblCellMar>
        <w:tblLook w:val="04A0" w:firstRow="1" w:lastRow="0" w:firstColumn="1" w:lastColumn="0" w:noHBand="0" w:noVBand="1"/>
      </w:tblPr>
      <w:tblGrid>
        <w:gridCol w:w="1433"/>
        <w:gridCol w:w="850"/>
        <w:gridCol w:w="851"/>
        <w:gridCol w:w="850"/>
        <w:gridCol w:w="851"/>
        <w:gridCol w:w="992"/>
        <w:gridCol w:w="1621"/>
        <w:gridCol w:w="2025"/>
      </w:tblGrid>
      <w:tr w:rsidR="00B155AE" w:rsidRPr="00B155AE" w14:paraId="05D1C729" w14:textId="77777777" w:rsidTr="00A123B6">
        <w:trPr>
          <w:trHeight w:val="585"/>
        </w:trPr>
        <w:tc>
          <w:tcPr>
            <w:tcW w:w="7448" w:type="dxa"/>
            <w:gridSpan w:val="7"/>
            <w:tcBorders>
              <w:top w:val="single" w:sz="8" w:space="0" w:color="000000"/>
              <w:left w:val="single" w:sz="8" w:space="0" w:color="000000"/>
              <w:bottom w:val="single" w:sz="8" w:space="0" w:color="000000"/>
              <w:right w:val="single" w:sz="8" w:space="0" w:color="000000"/>
            </w:tcBorders>
            <w:shd w:val="clear" w:color="auto" w:fill="003300"/>
            <w:tcMar>
              <w:top w:w="15" w:type="dxa"/>
              <w:left w:w="15" w:type="dxa"/>
              <w:bottom w:w="15" w:type="dxa"/>
              <w:right w:w="15" w:type="dxa"/>
            </w:tcMar>
            <w:hideMark/>
          </w:tcPr>
          <w:p w14:paraId="28902846" w14:textId="38ABD697" w:rsidR="00B155AE" w:rsidRPr="00B155AE" w:rsidRDefault="00371F30" w:rsidP="00B155AE">
            <w:pPr>
              <w:pStyle w:val="NormalWeb"/>
              <w:spacing w:before="0" w:beforeAutospacing="0" w:after="0" w:afterAutospacing="0"/>
              <w:ind w:left="129"/>
              <w:rPr>
                <w:rFonts w:ascii="Calibri Light" w:hAnsi="Calibri Light" w:cs="Segoe UI"/>
                <w:color w:val="FFFFFF"/>
                <w:bdr w:val="none" w:sz="0" w:space="0" w:color="auto" w:frame="1"/>
              </w:rPr>
            </w:pPr>
            <w:r>
              <w:rPr>
                <w:rFonts w:ascii="Calibri Light" w:hAnsi="Calibri Light" w:cs="Segoe UI"/>
                <w:color w:val="FFFFFF"/>
                <w:bdr w:val="none" w:sz="0" w:space="0" w:color="auto" w:frame="1"/>
              </w:rPr>
              <w:t xml:space="preserve">2024/2025 </w:t>
            </w:r>
            <w:r w:rsidR="00B155AE">
              <w:rPr>
                <w:rFonts w:ascii="Calibri Light" w:hAnsi="Calibri Light" w:cs="Segoe UI"/>
                <w:color w:val="FFFFFF"/>
                <w:bdr w:val="none" w:sz="0" w:space="0" w:color="auto" w:frame="1"/>
              </w:rPr>
              <w:t>Championship season </w:t>
            </w:r>
            <w:r w:rsidR="00B155AE">
              <w:rPr>
                <w:rFonts w:ascii="Calibri Light" w:hAnsi="Calibri Light" w:cs="Segoe UI"/>
                <w:color w:val="231F20"/>
                <w:bdr w:val="none" w:sz="0" w:space="0" w:color="auto" w:frame="1"/>
              </w:rPr>
              <w:t> </w:t>
            </w:r>
          </w:p>
        </w:tc>
        <w:tc>
          <w:tcPr>
            <w:tcW w:w="2025" w:type="dxa"/>
            <w:tcBorders>
              <w:top w:val="single" w:sz="8" w:space="0" w:color="000000"/>
              <w:left w:val="nil"/>
              <w:bottom w:val="single" w:sz="8" w:space="0" w:color="000000"/>
              <w:right w:val="single" w:sz="8" w:space="0" w:color="000000"/>
            </w:tcBorders>
            <w:shd w:val="clear" w:color="auto" w:fill="003300"/>
            <w:hideMark/>
          </w:tcPr>
          <w:p w14:paraId="3D65CF62" w14:textId="4F2ED812" w:rsidR="00B155AE" w:rsidRPr="00B155AE" w:rsidRDefault="00B155AE" w:rsidP="00B155AE">
            <w:pPr>
              <w:pStyle w:val="NormalWeb"/>
              <w:spacing w:before="0" w:beforeAutospacing="0" w:after="0" w:afterAutospacing="0"/>
              <w:ind w:left="129"/>
              <w:rPr>
                <w:rFonts w:ascii="Calibri Light" w:hAnsi="Calibri Light" w:cs="Segoe UI"/>
                <w:color w:val="FFFFFF"/>
                <w:bdr w:val="none" w:sz="0" w:space="0" w:color="auto" w:frame="1"/>
              </w:rPr>
            </w:pPr>
            <w:r>
              <w:rPr>
                <w:rFonts w:ascii="Calibri Light" w:hAnsi="Calibri Light" w:cs="Segoe UI"/>
                <w:color w:val="FFFFFF"/>
                <w:bdr w:val="none" w:sz="0" w:space="0" w:color="auto" w:frame="1"/>
              </w:rPr>
              <w:t> </w:t>
            </w:r>
          </w:p>
        </w:tc>
      </w:tr>
      <w:tr w:rsidR="00A123B6" w:rsidRPr="00B155AE" w14:paraId="38568F0E" w14:textId="77777777" w:rsidTr="00A123B6">
        <w:trPr>
          <w:trHeight w:val="967"/>
        </w:trPr>
        <w:tc>
          <w:tcPr>
            <w:tcW w:w="1433" w:type="dxa"/>
            <w:tcBorders>
              <w:top w:val="nil"/>
              <w:left w:val="single" w:sz="8" w:space="0" w:color="auto"/>
              <w:bottom w:val="single" w:sz="8" w:space="0" w:color="auto"/>
              <w:right w:val="single" w:sz="8" w:space="0" w:color="auto"/>
            </w:tcBorders>
            <w:shd w:val="clear" w:color="auto" w:fill="FFC000"/>
            <w:tcMar>
              <w:top w:w="15" w:type="dxa"/>
              <w:left w:w="15" w:type="dxa"/>
              <w:bottom w:w="15" w:type="dxa"/>
              <w:right w:w="15" w:type="dxa"/>
            </w:tcMar>
            <w:hideMark/>
          </w:tcPr>
          <w:p w14:paraId="5BD21A3A" w14:textId="7F4BC327" w:rsidR="00B155AE" w:rsidRPr="00B155AE" w:rsidRDefault="00B155AE" w:rsidP="00B155AE">
            <w:pPr>
              <w:spacing w:before="0" w:after="0"/>
              <w:rPr>
                <w:rFonts w:ascii="Segoe UI" w:hAnsi="Segoe UI" w:cs="Segoe UI"/>
                <w:color w:val="242424"/>
                <w:sz w:val="23"/>
                <w:szCs w:val="23"/>
                <w:lang w:eastAsia="zh-CN"/>
              </w:rPr>
            </w:pPr>
            <w:r w:rsidRPr="00B155AE">
              <w:rPr>
                <w:rFonts w:ascii="Calibri Light" w:hAnsi="Calibri Light" w:cs="Segoe UI"/>
                <w:color w:val="242424"/>
                <w:sz w:val="24"/>
                <w:szCs w:val="24"/>
                <w:bdr w:val="none" w:sz="0" w:space="0" w:color="auto" w:frame="1"/>
                <w:lang w:eastAsia="zh-CN"/>
              </w:rPr>
              <w:br/>
            </w:r>
            <w:r w:rsidR="00F5487B" w:rsidRPr="00B155AE">
              <w:rPr>
                <w:rFonts w:ascii="Calibri Light" w:hAnsi="Calibri Light" w:cs="Segoe UI"/>
                <w:color w:val="242424"/>
                <w:sz w:val="24"/>
                <w:szCs w:val="24"/>
                <w:bdr w:val="none" w:sz="0" w:space="0" w:color="auto" w:frame="1"/>
                <w:lang w:eastAsia="zh-CN"/>
              </w:rPr>
              <w:t>Club Fee </w:t>
            </w:r>
          </w:p>
          <w:p w14:paraId="264514F7" w14:textId="77777777" w:rsidR="00B155AE" w:rsidRPr="00B155AE" w:rsidRDefault="00B155AE" w:rsidP="00B155AE">
            <w:pPr>
              <w:spacing w:before="0" w:after="0"/>
              <w:ind w:left="129"/>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 </w:t>
            </w:r>
            <w:r w:rsidRPr="00B155AE">
              <w:rPr>
                <w:rFonts w:ascii="Calibri Light" w:hAnsi="Calibri Light" w:cs="Segoe UI"/>
                <w:color w:val="242424"/>
                <w:sz w:val="24"/>
                <w:szCs w:val="24"/>
                <w:bdr w:val="none" w:sz="0" w:space="0" w:color="auto" w:frame="1"/>
                <w:lang w:eastAsia="zh-CN"/>
              </w:rPr>
              <w:t> </w:t>
            </w:r>
          </w:p>
        </w:tc>
        <w:tc>
          <w:tcPr>
            <w:tcW w:w="850" w:type="dxa"/>
            <w:tcBorders>
              <w:top w:val="nil"/>
              <w:left w:val="nil"/>
              <w:bottom w:val="single" w:sz="8" w:space="0" w:color="auto"/>
              <w:right w:val="single" w:sz="8" w:space="0" w:color="auto"/>
            </w:tcBorders>
            <w:shd w:val="clear" w:color="auto" w:fill="FFC000"/>
            <w:tcMar>
              <w:top w:w="15" w:type="dxa"/>
              <w:left w:w="15" w:type="dxa"/>
              <w:bottom w:w="15" w:type="dxa"/>
              <w:right w:w="15" w:type="dxa"/>
            </w:tcMar>
            <w:vAlign w:val="center"/>
            <w:hideMark/>
          </w:tcPr>
          <w:p w14:paraId="4341FECE"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U10</w:t>
            </w:r>
            <w:r w:rsidRPr="00B155AE">
              <w:rPr>
                <w:rFonts w:ascii="Calibri Light" w:hAnsi="Calibri Light" w:cs="Segoe UI"/>
                <w:color w:val="242424"/>
                <w:sz w:val="24"/>
                <w:szCs w:val="24"/>
                <w:bdr w:val="none" w:sz="0" w:space="0" w:color="auto" w:frame="1"/>
                <w:lang w:eastAsia="zh-CN"/>
              </w:rPr>
              <w:t> </w:t>
            </w:r>
          </w:p>
        </w:tc>
        <w:tc>
          <w:tcPr>
            <w:tcW w:w="851" w:type="dxa"/>
            <w:tcBorders>
              <w:top w:val="nil"/>
              <w:left w:val="nil"/>
              <w:bottom w:val="single" w:sz="8" w:space="0" w:color="auto"/>
              <w:right w:val="single" w:sz="8" w:space="0" w:color="auto"/>
            </w:tcBorders>
            <w:shd w:val="clear" w:color="auto" w:fill="FFC000"/>
            <w:tcMar>
              <w:top w:w="15" w:type="dxa"/>
              <w:left w:w="15" w:type="dxa"/>
              <w:bottom w:w="15" w:type="dxa"/>
              <w:right w:w="15" w:type="dxa"/>
            </w:tcMar>
            <w:vAlign w:val="center"/>
            <w:hideMark/>
          </w:tcPr>
          <w:p w14:paraId="55D8EBB8"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U12</w:t>
            </w:r>
            <w:r w:rsidRPr="00B155AE">
              <w:rPr>
                <w:rFonts w:ascii="Calibri Light" w:hAnsi="Calibri Light" w:cs="Segoe UI"/>
                <w:color w:val="242424"/>
                <w:sz w:val="24"/>
                <w:szCs w:val="24"/>
                <w:bdr w:val="none" w:sz="0" w:space="0" w:color="auto" w:frame="1"/>
                <w:lang w:eastAsia="zh-CN"/>
              </w:rPr>
              <w:t> </w:t>
            </w:r>
          </w:p>
        </w:tc>
        <w:tc>
          <w:tcPr>
            <w:tcW w:w="850" w:type="dxa"/>
            <w:tcBorders>
              <w:top w:val="nil"/>
              <w:left w:val="nil"/>
              <w:bottom w:val="single" w:sz="8" w:space="0" w:color="auto"/>
              <w:right w:val="single" w:sz="8" w:space="0" w:color="auto"/>
            </w:tcBorders>
            <w:shd w:val="clear" w:color="auto" w:fill="FFC000"/>
            <w:tcMar>
              <w:top w:w="15" w:type="dxa"/>
              <w:left w:w="15" w:type="dxa"/>
              <w:bottom w:w="15" w:type="dxa"/>
              <w:right w:w="15" w:type="dxa"/>
            </w:tcMar>
            <w:vAlign w:val="center"/>
            <w:hideMark/>
          </w:tcPr>
          <w:p w14:paraId="7DD7C53C"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U14</w:t>
            </w:r>
            <w:r w:rsidRPr="00B155AE">
              <w:rPr>
                <w:rFonts w:ascii="Calibri Light" w:hAnsi="Calibri Light" w:cs="Segoe UI"/>
                <w:color w:val="242424"/>
                <w:sz w:val="24"/>
                <w:szCs w:val="24"/>
                <w:bdr w:val="none" w:sz="0" w:space="0" w:color="auto" w:frame="1"/>
                <w:lang w:eastAsia="zh-CN"/>
              </w:rPr>
              <w:t> </w:t>
            </w:r>
          </w:p>
        </w:tc>
        <w:tc>
          <w:tcPr>
            <w:tcW w:w="851" w:type="dxa"/>
            <w:tcBorders>
              <w:top w:val="nil"/>
              <w:left w:val="nil"/>
              <w:bottom w:val="single" w:sz="8" w:space="0" w:color="auto"/>
              <w:right w:val="single" w:sz="8" w:space="0" w:color="auto"/>
            </w:tcBorders>
            <w:shd w:val="clear" w:color="auto" w:fill="FFC000"/>
            <w:tcMar>
              <w:top w:w="15" w:type="dxa"/>
              <w:left w:w="15" w:type="dxa"/>
              <w:bottom w:w="15" w:type="dxa"/>
              <w:right w:w="15" w:type="dxa"/>
            </w:tcMar>
            <w:vAlign w:val="center"/>
            <w:hideMark/>
          </w:tcPr>
          <w:p w14:paraId="59B6955E"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U16</w:t>
            </w:r>
            <w:r w:rsidRPr="00B155AE">
              <w:rPr>
                <w:rFonts w:ascii="Calibri Light" w:hAnsi="Calibri Light" w:cs="Segoe UI"/>
                <w:color w:val="242424"/>
                <w:sz w:val="24"/>
                <w:szCs w:val="24"/>
                <w:bdr w:val="none" w:sz="0" w:space="0" w:color="auto" w:frame="1"/>
                <w:lang w:eastAsia="zh-CN"/>
              </w:rPr>
              <w:t> </w:t>
            </w:r>
          </w:p>
        </w:tc>
        <w:tc>
          <w:tcPr>
            <w:tcW w:w="992" w:type="dxa"/>
            <w:tcBorders>
              <w:top w:val="nil"/>
              <w:left w:val="nil"/>
              <w:bottom w:val="single" w:sz="8" w:space="0" w:color="auto"/>
              <w:right w:val="single" w:sz="8" w:space="0" w:color="auto"/>
            </w:tcBorders>
            <w:shd w:val="clear" w:color="auto" w:fill="FFC000"/>
            <w:tcMar>
              <w:top w:w="15" w:type="dxa"/>
              <w:left w:w="15" w:type="dxa"/>
              <w:bottom w:w="15" w:type="dxa"/>
              <w:right w:w="15" w:type="dxa"/>
            </w:tcMar>
            <w:vAlign w:val="center"/>
            <w:hideMark/>
          </w:tcPr>
          <w:p w14:paraId="4C8D19AE"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U18</w:t>
            </w:r>
            <w:r w:rsidRPr="00B155AE">
              <w:rPr>
                <w:rFonts w:ascii="Calibri Light" w:hAnsi="Calibri Light" w:cs="Segoe UI"/>
                <w:color w:val="242424"/>
                <w:sz w:val="24"/>
                <w:szCs w:val="24"/>
                <w:bdr w:val="none" w:sz="0" w:space="0" w:color="auto" w:frame="1"/>
                <w:lang w:eastAsia="zh-CN"/>
              </w:rPr>
              <w:t> </w:t>
            </w:r>
          </w:p>
        </w:tc>
        <w:tc>
          <w:tcPr>
            <w:tcW w:w="1621" w:type="dxa"/>
            <w:tcBorders>
              <w:top w:val="nil"/>
              <w:left w:val="nil"/>
              <w:bottom w:val="single" w:sz="8" w:space="0" w:color="auto"/>
              <w:right w:val="single" w:sz="8" w:space="0" w:color="auto"/>
            </w:tcBorders>
            <w:shd w:val="clear" w:color="auto" w:fill="FFC000"/>
            <w:vAlign w:val="center"/>
            <w:hideMark/>
          </w:tcPr>
          <w:p w14:paraId="5C1EFC94"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Youth League</w:t>
            </w:r>
            <w:r w:rsidRPr="00B155AE">
              <w:rPr>
                <w:rFonts w:ascii="Calibri Light" w:hAnsi="Calibri Light" w:cs="Segoe UI"/>
                <w:color w:val="242424"/>
                <w:sz w:val="24"/>
                <w:szCs w:val="24"/>
                <w:bdr w:val="none" w:sz="0" w:space="0" w:color="auto" w:frame="1"/>
                <w:lang w:eastAsia="zh-CN"/>
              </w:rPr>
              <w:t> </w:t>
            </w:r>
          </w:p>
        </w:tc>
        <w:tc>
          <w:tcPr>
            <w:tcW w:w="2025" w:type="dxa"/>
            <w:tcBorders>
              <w:top w:val="nil"/>
              <w:left w:val="nil"/>
              <w:bottom w:val="single" w:sz="8" w:space="0" w:color="auto"/>
              <w:right w:val="single" w:sz="8" w:space="0" w:color="auto"/>
            </w:tcBorders>
            <w:shd w:val="clear" w:color="auto" w:fill="FFC000"/>
            <w:hideMark/>
          </w:tcPr>
          <w:p w14:paraId="2BCCA7D6"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Senior </w:t>
            </w:r>
          </w:p>
          <w:p w14:paraId="654F900F" w14:textId="77777777" w:rsidR="00B155AE" w:rsidRPr="00B155AE" w:rsidRDefault="00B155AE" w:rsidP="00B155AE">
            <w:pPr>
              <w:spacing w:before="0" w:after="0"/>
              <w:ind w:left="129"/>
              <w:jc w:val="center"/>
              <w:rPr>
                <w:rFonts w:ascii="Calibri" w:hAnsi="Calibri" w:cs="Segoe UI"/>
                <w:color w:val="242424"/>
                <w:lang w:eastAsia="zh-CN"/>
              </w:rPr>
            </w:pPr>
            <w:r w:rsidRPr="00B155AE">
              <w:rPr>
                <w:rFonts w:ascii="Calibri Light" w:hAnsi="Calibri Light" w:cs="Segoe UI"/>
                <w:b/>
                <w:bCs/>
                <w:color w:val="242424"/>
                <w:sz w:val="24"/>
                <w:szCs w:val="24"/>
                <w:bdr w:val="none" w:sz="0" w:space="0" w:color="auto" w:frame="1"/>
                <w:lang w:eastAsia="zh-CN"/>
              </w:rPr>
              <w:t>Team </w:t>
            </w:r>
          </w:p>
        </w:tc>
      </w:tr>
      <w:tr w:rsidR="00A123B6" w:rsidRPr="00B155AE" w14:paraId="52B7408D" w14:textId="77777777" w:rsidTr="00A123B6">
        <w:trPr>
          <w:trHeight w:val="585"/>
        </w:trPr>
        <w:tc>
          <w:tcPr>
            <w:tcW w:w="1433" w:type="dxa"/>
            <w:tcBorders>
              <w:top w:val="single" w:sz="8" w:space="0" w:color="auto"/>
              <w:left w:val="single" w:sz="8" w:space="0" w:color="auto"/>
              <w:bottom w:val="single" w:sz="4" w:space="0" w:color="auto"/>
              <w:right w:val="single" w:sz="8" w:space="0" w:color="auto"/>
            </w:tcBorders>
            <w:shd w:val="clear" w:color="auto" w:fill="FFC000"/>
            <w:tcMar>
              <w:top w:w="15" w:type="dxa"/>
              <w:left w:w="15" w:type="dxa"/>
              <w:bottom w:w="15" w:type="dxa"/>
              <w:right w:w="15" w:type="dxa"/>
            </w:tcMar>
            <w:hideMark/>
          </w:tcPr>
          <w:p w14:paraId="6BBACC5F" w14:textId="3A0A4D84" w:rsidR="00A123B6" w:rsidRPr="00B155AE" w:rsidRDefault="00A123B6" w:rsidP="00B155AE">
            <w:pPr>
              <w:spacing w:before="0" w:after="0"/>
              <w:ind w:left="129"/>
              <w:rPr>
                <w:rFonts w:ascii="Calibri" w:hAnsi="Calibri" w:cs="Segoe UI"/>
                <w:color w:val="242424"/>
                <w:lang w:eastAsia="zh-CN"/>
              </w:rPr>
            </w:pPr>
            <w:r>
              <w:rPr>
                <w:rFonts w:ascii="Calibri Light" w:hAnsi="Calibri Light" w:cs="Segoe UI"/>
                <w:color w:val="242424"/>
                <w:sz w:val="24"/>
                <w:szCs w:val="24"/>
                <w:bdr w:val="none" w:sz="0" w:space="0" w:color="auto" w:frame="1"/>
                <w:lang w:eastAsia="zh-CN"/>
              </w:rPr>
              <w:t xml:space="preserve"> Div 1&amp;2</w:t>
            </w:r>
          </w:p>
        </w:tc>
        <w:tc>
          <w:tcPr>
            <w:tcW w:w="850"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783F52DE" w14:textId="4197CF7A" w:rsidR="00A123B6" w:rsidRPr="00B155AE" w:rsidRDefault="00A123B6" w:rsidP="00F5487B">
            <w:pPr>
              <w:spacing w:before="0" w:after="0"/>
              <w:ind w:left="129"/>
              <w:jc w:val="center"/>
              <w:rPr>
                <w:rFonts w:ascii="Calibri" w:hAnsi="Calibri" w:cs="Segoe UI"/>
                <w:color w:val="242424"/>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422</w:t>
            </w:r>
          </w:p>
        </w:tc>
        <w:tc>
          <w:tcPr>
            <w:tcW w:w="851"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305B0051" w14:textId="02C1520A" w:rsidR="00A123B6" w:rsidRPr="00B155AE" w:rsidRDefault="00A123B6" w:rsidP="00F5487B">
            <w:pPr>
              <w:spacing w:before="0" w:after="0"/>
              <w:ind w:left="129"/>
              <w:jc w:val="center"/>
              <w:rPr>
                <w:rFonts w:ascii="Calibri" w:hAnsi="Calibri" w:cs="Segoe UI"/>
                <w:color w:val="242424"/>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607*</w:t>
            </w:r>
            <w:r w:rsidRPr="00B155AE">
              <w:rPr>
                <w:rFonts w:ascii="Calibri Light" w:hAnsi="Calibri Light" w:cs="Segoe UI"/>
                <w:color w:val="242424"/>
                <w:sz w:val="24"/>
                <w:szCs w:val="24"/>
                <w:bdr w:val="none" w:sz="0" w:space="0" w:color="auto" w:frame="1"/>
                <w:lang w:eastAsia="zh-CN"/>
              </w:rPr>
              <w:t> </w:t>
            </w:r>
          </w:p>
        </w:tc>
        <w:tc>
          <w:tcPr>
            <w:tcW w:w="850"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2E27EC08" w14:textId="4E65FCDF" w:rsidR="00A123B6" w:rsidRPr="00B155AE" w:rsidRDefault="00A123B6" w:rsidP="00B155AE">
            <w:pPr>
              <w:spacing w:before="0" w:after="0"/>
              <w:ind w:left="129"/>
              <w:jc w:val="center"/>
              <w:rPr>
                <w:rFonts w:ascii="Calibri" w:hAnsi="Calibri" w:cs="Segoe UI"/>
                <w:color w:val="242424"/>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607*</w:t>
            </w:r>
            <w:r w:rsidRPr="00B155AE">
              <w:rPr>
                <w:rFonts w:ascii="Calibri Light" w:hAnsi="Calibri Light" w:cs="Segoe UI"/>
                <w:color w:val="242424"/>
                <w:sz w:val="24"/>
                <w:szCs w:val="24"/>
                <w:bdr w:val="none" w:sz="0" w:space="0" w:color="auto" w:frame="1"/>
                <w:lang w:eastAsia="zh-CN"/>
              </w:rPr>
              <w:t> </w:t>
            </w:r>
          </w:p>
        </w:tc>
        <w:tc>
          <w:tcPr>
            <w:tcW w:w="851"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4C96C91F" w14:textId="36EDE476" w:rsidR="00A123B6" w:rsidRPr="00B155AE" w:rsidRDefault="00A123B6" w:rsidP="00B155AE">
            <w:pPr>
              <w:spacing w:before="0" w:after="0"/>
              <w:ind w:left="129"/>
              <w:jc w:val="center"/>
              <w:rPr>
                <w:rFonts w:ascii="Calibri" w:hAnsi="Calibri" w:cs="Segoe UI"/>
                <w:color w:val="242424"/>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607*</w:t>
            </w:r>
            <w:r w:rsidRPr="00B155AE">
              <w:rPr>
                <w:rFonts w:ascii="Calibri Light" w:hAnsi="Calibri Light" w:cs="Segoe UI"/>
                <w:color w:val="242424"/>
                <w:sz w:val="24"/>
                <w:szCs w:val="24"/>
                <w:bdr w:val="none" w:sz="0" w:space="0" w:color="auto" w:frame="1"/>
                <w:lang w:eastAsia="zh-CN"/>
              </w:rPr>
              <w:t> </w:t>
            </w:r>
          </w:p>
        </w:tc>
        <w:tc>
          <w:tcPr>
            <w:tcW w:w="992"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4FAE7869" w14:textId="5B93FD09" w:rsidR="00A123B6" w:rsidRPr="00B155AE" w:rsidRDefault="00A123B6" w:rsidP="00B155AE">
            <w:pPr>
              <w:spacing w:before="0" w:after="0"/>
              <w:ind w:left="129"/>
              <w:jc w:val="center"/>
              <w:rPr>
                <w:rFonts w:ascii="Calibri" w:hAnsi="Calibri" w:cs="Segoe UI"/>
                <w:color w:val="242424"/>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607*</w:t>
            </w:r>
            <w:r w:rsidRPr="00B155AE">
              <w:rPr>
                <w:rFonts w:ascii="Calibri Light" w:hAnsi="Calibri Light" w:cs="Segoe UI"/>
                <w:color w:val="242424"/>
                <w:sz w:val="24"/>
                <w:szCs w:val="24"/>
                <w:bdr w:val="none" w:sz="0" w:space="0" w:color="auto" w:frame="1"/>
                <w:lang w:eastAsia="zh-CN"/>
              </w:rPr>
              <w:t> </w:t>
            </w:r>
          </w:p>
        </w:tc>
        <w:tc>
          <w:tcPr>
            <w:tcW w:w="1621" w:type="dxa"/>
            <w:tcBorders>
              <w:top w:val="single" w:sz="8" w:space="0" w:color="auto"/>
              <w:left w:val="nil"/>
              <w:bottom w:val="single" w:sz="4" w:space="0" w:color="auto"/>
              <w:right w:val="single" w:sz="8" w:space="0" w:color="auto"/>
            </w:tcBorders>
            <w:hideMark/>
          </w:tcPr>
          <w:p w14:paraId="1D26CF3F" w14:textId="5B8624CF" w:rsidR="00A123B6" w:rsidRDefault="00A123B6" w:rsidP="00F5487B">
            <w:pPr>
              <w:spacing w:before="0" w:after="0"/>
              <w:ind w:left="129"/>
              <w:jc w:val="center"/>
              <w:rPr>
                <w:rFonts w:ascii="Calibri Light" w:hAnsi="Calibri Light" w:cs="Segoe UI"/>
                <w:color w:val="242424"/>
                <w:sz w:val="24"/>
                <w:szCs w:val="24"/>
                <w:bdr w:val="none" w:sz="0" w:space="0" w:color="auto" w:frame="1"/>
                <w:lang w:eastAsia="zh-CN"/>
              </w:rPr>
            </w:pPr>
            <w:r>
              <w:rPr>
                <w:rFonts w:ascii="Calibri Light" w:hAnsi="Calibri Light" w:cs="Segoe UI"/>
                <w:color w:val="242424"/>
                <w:sz w:val="24"/>
                <w:szCs w:val="24"/>
                <w:bdr w:val="none" w:sz="0" w:space="0" w:color="auto" w:frame="1"/>
                <w:lang w:eastAsia="zh-CN"/>
              </w:rPr>
              <w:t>$557</w:t>
            </w:r>
          </w:p>
          <w:p w14:paraId="734E3F4A" w14:textId="74E97568" w:rsidR="00A123B6" w:rsidRPr="00B155AE" w:rsidRDefault="00A123B6" w:rsidP="00F5487B">
            <w:pPr>
              <w:spacing w:before="0" w:after="0"/>
              <w:ind w:left="129"/>
              <w:jc w:val="center"/>
              <w:rPr>
                <w:rFonts w:ascii="Calibri" w:hAnsi="Calibri" w:cs="Segoe UI"/>
                <w:color w:val="242424"/>
                <w:lang w:eastAsia="zh-CN"/>
              </w:rPr>
            </w:pPr>
            <w:r>
              <w:rPr>
                <w:rFonts w:ascii="Calibri Light" w:hAnsi="Calibri Light" w:cs="Segoe UI"/>
                <w:color w:val="231F20"/>
                <w:bdr w:val="none" w:sz="0" w:space="0" w:color="auto" w:frame="1"/>
              </w:rPr>
              <w:t>(2training/week)</w:t>
            </w:r>
          </w:p>
        </w:tc>
        <w:tc>
          <w:tcPr>
            <w:tcW w:w="2025" w:type="dxa"/>
            <w:vMerge w:val="restart"/>
            <w:tcBorders>
              <w:top w:val="single" w:sz="8" w:space="0" w:color="auto"/>
              <w:left w:val="nil"/>
              <w:right w:val="single" w:sz="8" w:space="0" w:color="auto"/>
            </w:tcBorders>
            <w:hideMark/>
          </w:tcPr>
          <w:p w14:paraId="43550B5F" w14:textId="018289FF" w:rsidR="00A123B6" w:rsidRPr="00B155AE" w:rsidRDefault="00A123B6" w:rsidP="00F5487B">
            <w:pPr>
              <w:spacing w:before="0" w:after="0"/>
              <w:ind w:left="129"/>
              <w:jc w:val="center"/>
              <w:rPr>
                <w:rFonts w:ascii="Calibri" w:hAnsi="Calibri" w:cs="Segoe UI"/>
                <w:color w:val="242424"/>
                <w:lang w:eastAsia="zh-CN"/>
              </w:rPr>
            </w:pPr>
            <w:r w:rsidRPr="0041407C">
              <w:rPr>
                <w:rFonts w:ascii="Calibri Light" w:hAnsi="Calibri Light" w:cs="Segoe UI"/>
                <w:color w:val="231F20"/>
                <w:bdr w:val="none" w:sz="0" w:space="0" w:color="auto" w:frame="1"/>
              </w:rPr>
              <w:t>$</w:t>
            </w:r>
            <w:r>
              <w:rPr>
                <w:rFonts w:ascii="Calibri Light" w:hAnsi="Calibri Light" w:cs="Segoe UI"/>
                <w:color w:val="231F20"/>
                <w:bdr w:val="none" w:sz="0" w:space="0" w:color="auto" w:frame="1"/>
              </w:rPr>
              <w:t>257</w:t>
            </w:r>
          </w:p>
          <w:p w14:paraId="78A67E63" w14:textId="77777777" w:rsidR="00A123B6" w:rsidRDefault="00A123B6" w:rsidP="00B155AE">
            <w:pPr>
              <w:spacing w:before="0" w:after="0"/>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w:t>
            </w:r>
            <w:r w:rsidRPr="0041407C">
              <w:rPr>
                <w:rFonts w:ascii="Calibri Light" w:hAnsi="Calibri Light" w:cs="Segoe UI"/>
                <w:color w:val="231F20"/>
                <w:bdr w:val="none" w:sz="0" w:space="0" w:color="auto" w:frame="1"/>
              </w:rPr>
              <w:t>no training)</w:t>
            </w:r>
          </w:p>
          <w:p w14:paraId="264B95CD" w14:textId="4AF4B347" w:rsidR="00A123B6" w:rsidRDefault="00A123B6" w:rsidP="00A123B6">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$385</w:t>
            </w:r>
          </w:p>
          <w:p w14:paraId="3CBE9A49" w14:textId="77777777" w:rsidR="00A123B6" w:rsidRDefault="00A123B6" w:rsidP="00A123B6">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(1training/week)</w:t>
            </w:r>
          </w:p>
          <w:p w14:paraId="7731C0ED" w14:textId="130C6FFB" w:rsidR="00A123B6" w:rsidRDefault="00A123B6" w:rsidP="00A123B6">
            <w:pPr>
              <w:pStyle w:val="NormalWeb"/>
              <w:spacing w:before="0" w:beforeAutospacing="0" w:after="0" w:afterAutospacing="0" w:line="276" w:lineRule="auto"/>
              <w:ind w:left="129"/>
              <w:jc w:val="center"/>
              <w:rPr>
                <w:rFonts w:ascii="Calibri Light" w:hAnsi="Calibri Light" w:cs="Segoe UI"/>
                <w:color w:val="231F20"/>
                <w:bdr w:val="none" w:sz="0" w:space="0" w:color="auto" w:frame="1"/>
              </w:rPr>
            </w:pPr>
            <w:r>
              <w:rPr>
                <w:rFonts w:ascii="Calibri Light" w:hAnsi="Calibri Light" w:cs="Segoe UI"/>
                <w:color w:val="231F20"/>
                <w:bdr w:val="none" w:sz="0" w:space="0" w:color="auto" w:frame="1"/>
              </w:rPr>
              <w:t>$557</w:t>
            </w:r>
          </w:p>
          <w:p w14:paraId="1BDEF059" w14:textId="4AC33F34" w:rsidR="00A123B6" w:rsidRPr="00B155AE" w:rsidRDefault="00A123B6" w:rsidP="00A123B6">
            <w:pPr>
              <w:spacing w:before="0" w:after="0"/>
              <w:ind w:left="129"/>
              <w:jc w:val="center"/>
              <w:rPr>
                <w:rFonts w:ascii="Calibri" w:hAnsi="Calibri" w:cs="Segoe UI"/>
                <w:color w:val="242424"/>
                <w:lang w:eastAsia="zh-CN"/>
              </w:rPr>
            </w:pPr>
            <w:r>
              <w:rPr>
                <w:rFonts w:ascii="Calibri Light" w:hAnsi="Calibri Light" w:cs="Segoe UI"/>
                <w:color w:val="231F20"/>
                <w:bdr w:val="none" w:sz="0" w:space="0" w:color="auto" w:frame="1"/>
              </w:rPr>
              <w:t>(2training/week)</w:t>
            </w:r>
          </w:p>
        </w:tc>
      </w:tr>
      <w:tr w:rsidR="00A123B6" w:rsidRPr="00B155AE" w14:paraId="15D0FF33" w14:textId="77777777" w:rsidTr="00A123B6">
        <w:trPr>
          <w:trHeight w:val="585"/>
        </w:trPr>
        <w:tc>
          <w:tcPr>
            <w:tcW w:w="1433" w:type="dxa"/>
            <w:tcBorders>
              <w:top w:val="single" w:sz="4" w:space="0" w:color="auto"/>
              <w:left w:val="single" w:sz="8" w:space="0" w:color="auto"/>
              <w:bottom w:val="single" w:sz="8" w:space="0" w:color="auto"/>
              <w:right w:val="single" w:sz="8" w:space="0" w:color="auto"/>
            </w:tcBorders>
            <w:shd w:val="clear" w:color="auto" w:fill="FFC000"/>
            <w:tcMar>
              <w:top w:w="15" w:type="dxa"/>
              <w:left w:w="15" w:type="dxa"/>
              <w:bottom w:w="15" w:type="dxa"/>
              <w:right w:w="15" w:type="dxa"/>
            </w:tcMar>
          </w:tcPr>
          <w:p w14:paraId="5DF7772D" w14:textId="0A91D6FD" w:rsidR="00A123B6" w:rsidRPr="00B155AE" w:rsidRDefault="00A123B6" w:rsidP="00B155AE">
            <w:pPr>
              <w:spacing w:before="0" w:after="0"/>
              <w:ind w:left="129"/>
              <w:rPr>
                <w:rFonts w:ascii="Calibri Light" w:hAnsi="Calibri Light" w:cs="Segoe UI"/>
                <w:color w:val="242424"/>
                <w:sz w:val="24"/>
                <w:szCs w:val="24"/>
                <w:bdr w:val="none" w:sz="0" w:space="0" w:color="auto" w:frame="1"/>
                <w:lang w:eastAsia="zh-CN"/>
              </w:rPr>
            </w:pPr>
            <w:r>
              <w:rPr>
                <w:rFonts w:ascii="Calibri Light" w:hAnsi="Calibri Light" w:cs="Segoe UI"/>
                <w:color w:val="242424"/>
                <w:sz w:val="24"/>
                <w:szCs w:val="24"/>
                <w:bdr w:val="none" w:sz="0" w:space="0" w:color="auto" w:frame="1"/>
                <w:lang w:eastAsia="zh-CN"/>
              </w:rPr>
              <w:t>Div 3&amp;Under</w:t>
            </w:r>
          </w:p>
        </w:tc>
        <w:tc>
          <w:tcPr>
            <w:tcW w:w="850"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79A3EFA8" w14:textId="3E0D2B18" w:rsidR="00A123B6" w:rsidRPr="00B155AE" w:rsidRDefault="00A123B6" w:rsidP="00F5487B">
            <w:pPr>
              <w:spacing w:before="0" w:after="0"/>
              <w:ind w:left="129"/>
              <w:jc w:val="center"/>
              <w:rPr>
                <w:rFonts w:ascii="Calibri Light" w:hAnsi="Calibri Light" w:cs="Segoe UI"/>
                <w:color w:val="242424"/>
                <w:sz w:val="24"/>
                <w:szCs w:val="24"/>
                <w:bdr w:val="none" w:sz="0" w:space="0" w:color="auto" w:frame="1"/>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422</w:t>
            </w:r>
          </w:p>
        </w:tc>
        <w:tc>
          <w:tcPr>
            <w:tcW w:w="851"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212DF8F8" w14:textId="4C657F3F" w:rsidR="00A123B6" w:rsidRPr="00B155AE" w:rsidRDefault="00A123B6" w:rsidP="00F5487B">
            <w:pPr>
              <w:spacing w:before="0" w:after="0"/>
              <w:ind w:left="129"/>
              <w:rPr>
                <w:rFonts w:ascii="Calibri Light" w:hAnsi="Calibri Light" w:cs="Segoe UI"/>
                <w:color w:val="242424"/>
                <w:sz w:val="24"/>
                <w:szCs w:val="24"/>
                <w:bdr w:val="none" w:sz="0" w:space="0" w:color="auto" w:frame="1"/>
                <w:lang w:eastAsia="zh-CN"/>
              </w:rPr>
            </w:pPr>
            <w:r>
              <w:rPr>
                <w:rFonts w:ascii="Calibri Light" w:hAnsi="Calibri Light" w:cs="Segoe UI"/>
                <w:color w:val="242424"/>
                <w:sz w:val="24"/>
                <w:szCs w:val="24"/>
                <w:bdr w:val="none" w:sz="0" w:space="0" w:color="auto" w:frame="1"/>
                <w:lang w:eastAsia="zh-CN"/>
              </w:rPr>
              <w:t xml:space="preserve"> </w:t>
            </w: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557</w:t>
            </w:r>
          </w:p>
        </w:tc>
        <w:tc>
          <w:tcPr>
            <w:tcW w:w="850"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7BB4FC03" w14:textId="1BA3E4B6" w:rsidR="00A123B6" w:rsidRPr="00B155AE" w:rsidRDefault="00A123B6" w:rsidP="00B155AE">
            <w:pPr>
              <w:spacing w:before="0" w:after="0"/>
              <w:ind w:left="129"/>
              <w:jc w:val="center"/>
              <w:rPr>
                <w:rFonts w:ascii="Calibri Light" w:hAnsi="Calibri Light" w:cs="Segoe UI"/>
                <w:color w:val="242424"/>
                <w:sz w:val="24"/>
                <w:szCs w:val="24"/>
                <w:bdr w:val="none" w:sz="0" w:space="0" w:color="auto" w:frame="1"/>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557</w:t>
            </w:r>
          </w:p>
        </w:tc>
        <w:tc>
          <w:tcPr>
            <w:tcW w:w="851"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6934E896" w14:textId="7989D05D" w:rsidR="00A123B6" w:rsidRPr="00B155AE" w:rsidRDefault="00A123B6" w:rsidP="00B155AE">
            <w:pPr>
              <w:spacing w:before="0" w:after="0"/>
              <w:ind w:left="129"/>
              <w:jc w:val="center"/>
              <w:rPr>
                <w:rFonts w:ascii="Calibri Light" w:hAnsi="Calibri Light" w:cs="Segoe UI"/>
                <w:color w:val="242424"/>
                <w:sz w:val="24"/>
                <w:szCs w:val="24"/>
                <w:bdr w:val="none" w:sz="0" w:space="0" w:color="auto" w:frame="1"/>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557</w:t>
            </w:r>
          </w:p>
        </w:tc>
        <w:tc>
          <w:tcPr>
            <w:tcW w:w="992"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2DCBB91B" w14:textId="370B6D1B" w:rsidR="00A123B6" w:rsidRPr="00B155AE" w:rsidRDefault="00A123B6" w:rsidP="00B155AE">
            <w:pPr>
              <w:spacing w:before="0" w:after="0"/>
              <w:ind w:left="129"/>
              <w:jc w:val="center"/>
              <w:rPr>
                <w:rFonts w:ascii="Calibri Light" w:hAnsi="Calibri Light" w:cs="Segoe UI"/>
                <w:color w:val="242424"/>
                <w:sz w:val="24"/>
                <w:szCs w:val="24"/>
                <w:bdr w:val="none" w:sz="0" w:space="0" w:color="auto" w:frame="1"/>
                <w:lang w:eastAsia="zh-CN"/>
              </w:rPr>
            </w:pPr>
            <w:r w:rsidRPr="00B155AE">
              <w:rPr>
                <w:rFonts w:ascii="Calibri Light" w:hAnsi="Calibri Light" w:cs="Segoe UI"/>
                <w:color w:val="242424"/>
                <w:sz w:val="24"/>
                <w:szCs w:val="24"/>
                <w:bdr w:val="none" w:sz="0" w:space="0" w:color="auto" w:frame="1"/>
                <w:lang w:eastAsia="zh-CN"/>
              </w:rPr>
              <w:t>$</w:t>
            </w:r>
            <w:r>
              <w:rPr>
                <w:rFonts w:ascii="Calibri Light" w:hAnsi="Calibri Light" w:cs="Segoe UI"/>
                <w:color w:val="242424"/>
                <w:sz w:val="24"/>
                <w:szCs w:val="24"/>
                <w:bdr w:val="none" w:sz="0" w:space="0" w:color="auto" w:frame="1"/>
                <w:lang w:eastAsia="zh-CN"/>
              </w:rPr>
              <w:t>557</w:t>
            </w:r>
          </w:p>
        </w:tc>
        <w:tc>
          <w:tcPr>
            <w:tcW w:w="1621" w:type="dxa"/>
            <w:tcBorders>
              <w:top w:val="single" w:sz="4" w:space="0" w:color="auto"/>
              <w:left w:val="nil"/>
              <w:bottom w:val="single" w:sz="8" w:space="0" w:color="auto"/>
              <w:right w:val="single" w:sz="8" w:space="0" w:color="auto"/>
            </w:tcBorders>
          </w:tcPr>
          <w:p w14:paraId="3B4A0899" w14:textId="2B2A4B97" w:rsidR="00A123B6" w:rsidRDefault="00A123B6" w:rsidP="00B155AE">
            <w:pPr>
              <w:spacing w:before="0" w:after="0"/>
              <w:ind w:left="129"/>
              <w:jc w:val="center"/>
              <w:rPr>
                <w:rFonts w:ascii="Calibri Light" w:hAnsi="Calibri Light" w:cs="Segoe UI"/>
                <w:color w:val="242424"/>
                <w:sz w:val="24"/>
                <w:szCs w:val="24"/>
                <w:bdr w:val="none" w:sz="0" w:space="0" w:color="auto" w:frame="1"/>
                <w:lang w:eastAsia="zh-CN"/>
              </w:rPr>
            </w:pPr>
            <w:r>
              <w:rPr>
                <w:rFonts w:ascii="Calibri Light" w:hAnsi="Calibri Light" w:cs="Segoe UI"/>
                <w:color w:val="242424"/>
                <w:sz w:val="24"/>
                <w:szCs w:val="24"/>
                <w:bdr w:val="none" w:sz="0" w:space="0" w:color="auto" w:frame="1"/>
                <w:lang w:eastAsia="zh-CN"/>
              </w:rPr>
              <w:t>$385</w:t>
            </w:r>
          </w:p>
          <w:p w14:paraId="7B8908E3" w14:textId="1752D17C" w:rsidR="00A123B6" w:rsidRDefault="00A123B6" w:rsidP="00F5487B">
            <w:pPr>
              <w:spacing w:before="0" w:after="0"/>
              <w:ind w:left="129"/>
              <w:jc w:val="center"/>
              <w:rPr>
                <w:rFonts w:ascii="Calibri Light" w:hAnsi="Calibri Light" w:cs="Segoe UI"/>
                <w:color w:val="242424"/>
                <w:sz w:val="24"/>
                <w:szCs w:val="24"/>
                <w:bdr w:val="none" w:sz="0" w:space="0" w:color="auto" w:frame="1"/>
                <w:lang w:eastAsia="zh-CN"/>
              </w:rPr>
            </w:pPr>
            <w:r>
              <w:rPr>
                <w:rFonts w:ascii="Calibri Light" w:hAnsi="Calibri Light" w:cs="Segoe UI"/>
                <w:color w:val="231F20"/>
                <w:bdr w:val="none" w:sz="0" w:space="0" w:color="auto" w:frame="1"/>
              </w:rPr>
              <w:t>(1training/week)</w:t>
            </w:r>
          </w:p>
        </w:tc>
        <w:tc>
          <w:tcPr>
            <w:tcW w:w="2025" w:type="dxa"/>
            <w:vMerge/>
            <w:tcBorders>
              <w:left w:val="nil"/>
              <w:bottom w:val="single" w:sz="8" w:space="0" w:color="auto"/>
              <w:right w:val="single" w:sz="8" w:space="0" w:color="auto"/>
            </w:tcBorders>
          </w:tcPr>
          <w:p w14:paraId="5326E2A0" w14:textId="48280BAF" w:rsidR="00A123B6" w:rsidRPr="00B155AE" w:rsidRDefault="00A123B6" w:rsidP="00B155AE">
            <w:pPr>
              <w:spacing w:before="0" w:after="0"/>
              <w:ind w:left="129"/>
              <w:jc w:val="center"/>
              <w:rPr>
                <w:rFonts w:ascii="Calibri Light" w:hAnsi="Calibri Light" w:cs="Segoe UI"/>
                <w:color w:val="242424"/>
                <w:sz w:val="24"/>
                <w:szCs w:val="24"/>
                <w:bdr w:val="none" w:sz="0" w:space="0" w:color="auto" w:frame="1"/>
                <w:lang w:eastAsia="zh-CN"/>
              </w:rPr>
            </w:pPr>
          </w:p>
        </w:tc>
      </w:tr>
    </w:tbl>
    <w:p w14:paraId="5B34403B" w14:textId="77777777" w:rsidR="00B155AE" w:rsidRPr="00B155AE" w:rsidRDefault="00B155AE" w:rsidP="00B155AE">
      <w:pPr>
        <w:shd w:val="clear" w:color="auto" w:fill="FFFFFF"/>
        <w:spacing w:before="0" w:after="0"/>
        <w:rPr>
          <w:rFonts w:ascii="Calibri" w:hAnsi="Calibri" w:cs="Times New Roman"/>
          <w:color w:val="242424"/>
          <w:lang w:eastAsia="zh-CN"/>
        </w:rPr>
      </w:pPr>
      <w:r w:rsidRPr="00B155AE">
        <w:rPr>
          <w:rFonts w:ascii="inherit" w:hAnsi="inherit" w:cs="Times New Roman"/>
          <w:color w:val="242424"/>
          <w:sz w:val="24"/>
          <w:szCs w:val="24"/>
          <w:bdr w:val="none" w:sz="0" w:space="0" w:color="auto" w:frame="1"/>
          <w:lang w:eastAsia="zh-CN"/>
        </w:rPr>
        <w:t> </w:t>
      </w:r>
    </w:p>
    <w:p w14:paraId="143D39D2" w14:textId="27879584" w:rsidR="00C73C7D" w:rsidRPr="00A123B6" w:rsidRDefault="00C73C7D" w:rsidP="00A123B6">
      <w:pPr>
        <w:rPr>
          <w:rFonts w:ascii="Calibri Light" w:hAnsi="Calibri Light" w:cs="Calibri Light"/>
          <w:sz w:val="24"/>
          <w:szCs w:val="24"/>
        </w:rPr>
      </w:pPr>
    </w:p>
    <w:p w14:paraId="0BDFF260" w14:textId="7256F021" w:rsidR="00C73C7D" w:rsidRPr="006F1EC4" w:rsidRDefault="00F5487B" w:rsidP="00C73C7D">
      <w:pPr>
        <w:pStyle w:val="ListParagraph"/>
        <w:ind w:left="720" w:hanging="360"/>
        <w:rPr>
          <w:rFonts w:ascii="Calibri Light" w:hAnsi="Calibri Light" w:cs="Calibri Light"/>
          <w:sz w:val="24"/>
          <w:szCs w:val="24"/>
        </w:rPr>
      </w:pPr>
      <w:r>
        <w:rPr>
          <w:rFonts w:ascii="Calibri Light" w:hAnsi="Calibri Light" w:cs="Segoe UI"/>
          <w:color w:val="242424"/>
          <w:sz w:val="24"/>
          <w:szCs w:val="24"/>
          <w:bdr w:val="none" w:sz="0" w:space="0" w:color="auto" w:frame="1"/>
          <w:lang w:eastAsia="zh-CN"/>
        </w:rPr>
        <w:t>*</w:t>
      </w:r>
      <w:r w:rsidR="00C73C7D">
        <w:rPr>
          <w:rFonts w:ascii="Times New Roman" w:hAnsi="Times New Roman" w:cs="Times New Roman"/>
          <w:color w:val="212121"/>
          <w:sz w:val="14"/>
          <w:szCs w:val="14"/>
        </w:rPr>
        <w:t xml:space="preserve">  </w:t>
      </w:r>
      <w:r w:rsidR="00C73C7D">
        <w:rPr>
          <w:rFonts w:ascii="Calibri Light" w:hAnsi="Calibri Light" w:cs="Calibri Light"/>
          <w:sz w:val="24"/>
          <w:szCs w:val="24"/>
        </w:rPr>
        <w:t xml:space="preserve">Division 1 &amp; 2 </w:t>
      </w:r>
      <w:r>
        <w:rPr>
          <w:rFonts w:ascii="Calibri Light" w:hAnsi="Calibri Light" w:cs="Calibri Light"/>
          <w:sz w:val="24"/>
          <w:szCs w:val="24"/>
        </w:rPr>
        <w:t xml:space="preserve">club fee has included </w:t>
      </w:r>
      <w:r w:rsidR="00C73C7D">
        <w:rPr>
          <w:rFonts w:ascii="Calibri Light" w:hAnsi="Calibri Light" w:cs="Calibri Light"/>
          <w:sz w:val="24"/>
          <w:szCs w:val="24"/>
        </w:rPr>
        <w:t xml:space="preserve">U12-U18 SA Junior </w:t>
      </w:r>
      <w:r w:rsidR="00BA616F">
        <w:rPr>
          <w:rFonts w:ascii="Calibri Light" w:hAnsi="Calibri Light" w:cs="Calibri Light"/>
          <w:sz w:val="24"/>
          <w:szCs w:val="24"/>
        </w:rPr>
        <w:t xml:space="preserve">State </w:t>
      </w:r>
      <w:r w:rsidR="00C73C7D">
        <w:rPr>
          <w:rFonts w:ascii="Calibri Light" w:hAnsi="Calibri Light" w:cs="Calibri Light"/>
          <w:sz w:val="24"/>
          <w:szCs w:val="24"/>
        </w:rPr>
        <w:t xml:space="preserve">Championships </w:t>
      </w:r>
      <w:r w:rsidR="00BA616F">
        <w:rPr>
          <w:rFonts w:ascii="Calibri Light" w:hAnsi="Calibri Light" w:cs="Calibri Light"/>
          <w:sz w:val="24"/>
          <w:szCs w:val="24"/>
        </w:rPr>
        <w:t xml:space="preserve">registration </w:t>
      </w:r>
      <w:r w:rsidR="00C73C7D">
        <w:rPr>
          <w:rFonts w:ascii="Calibri Light" w:hAnsi="Calibri Light" w:cs="Calibri Light"/>
          <w:sz w:val="24"/>
          <w:szCs w:val="24"/>
        </w:rPr>
        <w:t>fees</w:t>
      </w:r>
      <w:r w:rsidR="00371F30">
        <w:rPr>
          <w:rFonts w:ascii="Calibri Light" w:hAnsi="Calibri Light" w:cs="Calibri Light"/>
          <w:sz w:val="24"/>
          <w:szCs w:val="24"/>
        </w:rPr>
        <w:t xml:space="preserve"> $50</w:t>
      </w:r>
      <w:r w:rsidR="00C73C7D">
        <w:rPr>
          <w:rFonts w:ascii="Calibri Light" w:hAnsi="Calibri Light" w:cs="Calibri Light"/>
          <w:color w:val="212121"/>
          <w:sz w:val="24"/>
          <w:szCs w:val="24"/>
        </w:rPr>
        <w:t> </w:t>
      </w:r>
      <w:r>
        <w:rPr>
          <w:rFonts w:ascii="Calibri Light" w:hAnsi="Calibri Light" w:cs="Calibri Light"/>
          <w:color w:val="212121"/>
          <w:sz w:val="24"/>
          <w:szCs w:val="24"/>
        </w:rPr>
        <w:t xml:space="preserve">which </w:t>
      </w:r>
      <w:r w:rsidR="00802585">
        <w:rPr>
          <w:rFonts w:ascii="Calibri Light" w:hAnsi="Calibri Light" w:cs="Calibri Light"/>
          <w:color w:val="212121"/>
          <w:sz w:val="24"/>
          <w:szCs w:val="24"/>
        </w:rPr>
        <w:t xml:space="preserve">will be invoiced separately </w:t>
      </w:r>
      <w:r w:rsidR="00371F30">
        <w:rPr>
          <w:rFonts w:ascii="Calibri Light" w:hAnsi="Calibri Light" w:cs="Calibri Light"/>
          <w:color w:val="212121"/>
          <w:sz w:val="24"/>
          <w:szCs w:val="24"/>
        </w:rPr>
        <w:t>in March/April during registration</w:t>
      </w:r>
    </w:p>
    <w:p w14:paraId="70E0EEA3" w14:textId="66272C0E" w:rsidR="006F1EC4" w:rsidRPr="00CB632E" w:rsidRDefault="006F1EC4" w:rsidP="00C73C7D">
      <w:pPr>
        <w:pStyle w:val="ListParagraph"/>
        <w:ind w:left="720" w:hanging="360"/>
        <w:rPr>
          <w:rFonts w:ascii="Calibri Light" w:hAnsi="Calibri Light" w:cs="Calibri Light"/>
          <w:sz w:val="24"/>
          <w:szCs w:val="24"/>
        </w:rPr>
      </w:pPr>
      <w:r>
        <w:rPr>
          <w:rFonts w:ascii="Calibri Light" w:hAnsi="Calibri Light" w:cs="Calibri Light"/>
          <w:sz w:val="24"/>
          <w:szCs w:val="24"/>
        </w:rPr>
        <w:t>All club fees have included Non-refundable fix fee $130 for each player</w:t>
      </w:r>
    </w:p>
    <w:p w14:paraId="58F64DD9" w14:textId="77777777" w:rsidR="00CB632E" w:rsidRDefault="00CB632E" w:rsidP="00CB632E">
      <w:pPr>
        <w:pStyle w:val="ListParagraph"/>
        <w:numPr>
          <w:ilvl w:val="0"/>
          <w:numId w:val="0"/>
        </w:numPr>
        <w:ind w:left="714"/>
        <w:rPr>
          <w:rFonts w:ascii="Calibri Light" w:hAnsi="Calibri Light" w:cs="Calibri Light"/>
          <w:b/>
          <w:bCs/>
          <w:color w:val="231F20"/>
          <w:sz w:val="24"/>
          <w:szCs w:val="24"/>
        </w:rPr>
      </w:pPr>
    </w:p>
    <w:p w14:paraId="7808E436" w14:textId="4B29F17D" w:rsidR="00CB632E" w:rsidRPr="00370B9E" w:rsidRDefault="00CB632E" w:rsidP="00CB632E">
      <w:pPr>
        <w:ind w:left="567"/>
        <w:rPr>
          <w:rFonts w:ascii="Calibri Light" w:hAnsi="Calibri Light" w:cs="Calibri Light"/>
          <w:b/>
          <w:bCs/>
          <w:color w:val="231F20"/>
          <w:sz w:val="24"/>
          <w:szCs w:val="24"/>
        </w:rPr>
      </w:pPr>
      <w:r w:rsidRPr="00370B9E">
        <w:rPr>
          <w:rFonts w:ascii="Calibri Light" w:hAnsi="Calibri Light" w:cs="Calibri Light"/>
          <w:b/>
          <w:bCs/>
          <w:color w:val="231F20"/>
          <w:sz w:val="24"/>
          <w:szCs w:val="24"/>
        </w:rPr>
        <w:t xml:space="preserve">Payment </w:t>
      </w:r>
      <w:r w:rsidR="00370B9E" w:rsidRPr="00370B9E">
        <w:rPr>
          <w:rFonts w:ascii="Calibri Light" w:hAnsi="Calibri Light" w:cs="Calibri Light"/>
          <w:b/>
          <w:bCs/>
          <w:color w:val="231F20"/>
          <w:sz w:val="24"/>
          <w:szCs w:val="24"/>
        </w:rPr>
        <w:t>Method</w:t>
      </w:r>
      <w:r w:rsidRPr="00370B9E">
        <w:rPr>
          <w:rFonts w:ascii="Calibri Light" w:hAnsi="Calibri Light" w:cs="Calibri Light"/>
          <w:b/>
          <w:bCs/>
          <w:color w:val="231F20"/>
          <w:sz w:val="24"/>
          <w:szCs w:val="24"/>
        </w:rPr>
        <w:t>:</w:t>
      </w:r>
    </w:p>
    <w:p w14:paraId="0827E8AD" w14:textId="77777777" w:rsidR="00CB632E" w:rsidRPr="00370B9E" w:rsidRDefault="00CB632E" w:rsidP="00CB632E">
      <w:pPr>
        <w:pStyle w:val="ListParagraph"/>
        <w:numPr>
          <w:ilvl w:val="0"/>
          <w:numId w:val="0"/>
        </w:numPr>
        <w:ind w:left="714"/>
      </w:pPr>
    </w:p>
    <w:p w14:paraId="70BF67F3" w14:textId="3F57B944" w:rsidR="00CB632E" w:rsidRPr="00370B9E" w:rsidRDefault="00CB632E" w:rsidP="00CB632E">
      <w:pPr>
        <w:pStyle w:val="ListParagraph"/>
      </w:pPr>
      <w:r w:rsidRPr="00370B9E">
        <w:t xml:space="preserve">Basketball South Australia will charge affiliation fee and Member fee directly through Basketball </w:t>
      </w:r>
      <w:r w:rsidR="00370B9E" w:rsidRPr="00370B9E">
        <w:t>Connect. Basketball</w:t>
      </w:r>
      <w:r w:rsidRPr="00370B9E">
        <w:t xml:space="preserve"> Connect will also charge transition fee which club has no control to that.</w:t>
      </w:r>
    </w:p>
    <w:p w14:paraId="3E03CA5E" w14:textId="57286A22" w:rsidR="00CB632E" w:rsidRPr="00370B9E" w:rsidRDefault="00CB632E" w:rsidP="00CB632E">
      <w:pPr>
        <w:pStyle w:val="ListParagraph"/>
        <w:ind w:left="357"/>
      </w:pPr>
      <w:r w:rsidRPr="00370B9E">
        <w:t xml:space="preserve">Club fees can be arranged with </w:t>
      </w:r>
      <w:r w:rsidR="00370B9E" w:rsidRPr="00370B9E">
        <w:t>treasure</w:t>
      </w:r>
      <w:r w:rsidRPr="00370B9E">
        <w:t xml:space="preserve"> to pay </w:t>
      </w:r>
      <w:r w:rsidR="00370B9E" w:rsidRPr="00370B9E">
        <w:t>direct</w:t>
      </w:r>
      <w:r w:rsidRPr="00370B9E">
        <w:t xml:space="preserve"> bank transfer to club </w:t>
      </w:r>
      <w:r w:rsidR="00370B9E" w:rsidRPr="00370B9E">
        <w:t>account, it</w:t>
      </w:r>
      <w:r w:rsidRPr="00370B9E">
        <w:t xml:space="preserve"> must be paid before </w:t>
      </w:r>
      <w:r w:rsidR="00370B9E" w:rsidRPr="00370B9E">
        <w:t>registration, Treasure</w:t>
      </w:r>
      <w:r w:rsidRPr="00370B9E">
        <w:t xml:space="preserve"> will issue code after payment confirmed for registration.</w:t>
      </w:r>
    </w:p>
    <w:p w14:paraId="0ACFE0AE" w14:textId="037C6EA7" w:rsidR="00371F30" w:rsidRPr="00370B9E" w:rsidRDefault="006F1EC4" w:rsidP="006F1EC4">
      <w:pPr>
        <w:pStyle w:val="ListParagraph"/>
      </w:pPr>
      <w:r w:rsidRPr="00370B9E">
        <w:t>2.5% admin charge will be added at on the invoice for the people set up payment plan</w:t>
      </w:r>
    </w:p>
    <w:p w14:paraId="120E66C1" w14:textId="77777777" w:rsidR="00686BFB" w:rsidRDefault="00686BFB" w:rsidP="00CB632E">
      <w:pPr>
        <w:rPr>
          <w:rFonts w:ascii="Calibri Light" w:hAnsi="Calibri Light" w:cs="Calibri Light"/>
          <w:color w:val="231F20"/>
          <w:sz w:val="24"/>
          <w:szCs w:val="24"/>
        </w:rPr>
      </w:pPr>
    </w:p>
    <w:p w14:paraId="4DA06E9B" w14:textId="261BBBA6" w:rsidR="00C73C7D" w:rsidRDefault="00C73C7D" w:rsidP="12C375F8">
      <w:pPr>
        <w:ind w:left="567"/>
        <w:rPr>
          <w:rFonts w:ascii="Calibri Light" w:hAnsi="Calibri Light" w:cs="Calibri Light"/>
          <w:color w:val="231F20"/>
          <w:sz w:val="24"/>
          <w:szCs w:val="24"/>
        </w:rPr>
      </w:pPr>
      <w:r w:rsidRPr="4F4E7DDA">
        <w:rPr>
          <w:rFonts w:ascii="Calibri Light" w:hAnsi="Calibri Light" w:cs="Calibri Light"/>
          <w:b/>
          <w:bCs/>
          <w:color w:val="231F20"/>
          <w:sz w:val="24"/>
          <w:szCs w:val="24"/>
        </w:rPr>
        <w:t>DUE DATE:</w:t>
      </w:r>
      <w:r w:rsidRPr="4F4E7DDA">
        <w:rPr>
          <w:rFonts w:ascii="Calibri Light" w:hAnsi="Calibri Light" w:cs="Calibri Light"/>
          <w:color w:val="231F20"/>
          <w:sz w:val="24"/>
          <w:szCs w:val="24"/>
        </w:rPr>
        <w:t xml:space="preserve"> </w:t>
      </w:r>
    </w:p>
    <w:p w14:paraId="1D286F0A" w14:textId="38C13F60" w:rsidR="4F4E7DDA" w:rsidRDefault="516A3455" w:rsidP="4F4E7DDA">
      <w:pPr>
        <w:ind w:left="567"/>
        <w:rPr>
          <w:rFonts w:ascii="Calibri Light" w:hAnsi="Calibri Light" w:cs="Calibri Light"/>
          <w:color w:val="231F20"/>
          <w:sz w:val="24"/>
          <w:szCs w:val="24"/>
          <w:highlight w:val="cyan"/>
        </w:rPr>
      </w:pPr>
      <w:r w:rsidRPr="00686BFB">
        <w:rPr>
          <w:rFonts w:ascii="Calibri Light" w:hAnsi="Calibri Light" w:cs="Calibri Light"/>
          <w:color w:val="231F20"/>
          <w:sz w:val="24"/>
          <w:szCs w:val="24"/>
        </w:rPr>
        <w:t xml:space="preserve">The invoiced </w:t>
      </w:r>
      <w:r w:rsidR="00BA616F" w:rsidRPr="00686BFB">
        <w:rPr>
          <w:rFonts w:ascii="Calibri Light" w:hAnsi="Calibri Light" w:cs="Calibri Light"/>
          <w:color w:val="231F20"/>
          <w:sz w:val="24"/>
          <w:szCs w:val="24"/>
        </w:rPr>
        <w:t>amounts need</w:t>
      </w:r>
      <w:r w:rsidRPr="00686BFB">
        <w:rPr>
          <w:rFonts w:ascii="Calibri Light" w:hAnsi="Calibri Light" w:cs="Calibri Light"/>
          <w:color w:val="231F20"/>
          <w:sz w:val="24"/>
          <w:szCs w:val="24"/>
        </w:rPr>
        <w:t xml:space="preserve"> to be paid in full 14 days of invoice date.</w:t>
      </w:r>
      <w:r w:rsidR="4F4E7DDA">
        <w:br/>
      </w:r>
      <w:r w:rsidRPr="00BA616F">
        <w:rPr>
          <w:rFonts w:ascii="Calibri Light" w:hAnsi="Calibri Light" w:cs="Calibri Light"/>
          <w:color w:val="231F20"/>
          <w:sz w:val="24"/>
          <w:szCs w:val="24"/>
        </w:rPr>
        <w:t xml:space="preserve">Payment made before / on due day will receive </w:t>
      </w:r>
      <w:r w:rsidR="00686BFB" w:rsidRPr="00BA616F">
        <w:rPr>
          <w:rFonts w:ascii="Calibri Light" w:hAnsi="Calibri Light" w:cs="Calibri Light"/>
          <w:color w:val="231F20"/>
          <w:sz w:val="24"/>
          <w:szCs w:val="24"/>
        </w:rPr>
        <w:t>a</w:t>
      </w:r>
      <w:r w:rsidRPr="00BA616F">
        <w:rPr>
          <w:rFonts w:ascii="Calibri Light" w:hAnsi="Calibri Light" w:cs="Calibri Light"/>
          <w:color w:val="231F20"/>
          <w:sz w:val="24"/>
          <w:szCs w:val="24"/>
        </w:rPr>
        <w:t xml:space="preserve"> discount to next season fee.</w:t>
      </w:r>
    </w:p>
    <w:p w14:paraId="55AF5E6D" w14:textId="72FC4220" w:rsidR="00C73C7D" w:rsidRPr="00686BFB" w:rsidRDefault="00C73C7D" w:rsidP="4F4E7DDA">
      <w:pPr>
        <w:ind w:left="567"/>
      </w:pPr>
      <w:r w:rsidRPr="00686BFB">
        <w:rPr>
          <w:rFonts w:ascii="Calibri Light" w:hAnsi="Calibri Light" w:cs="Calibri Light"/>
          <w:color w:val="231F20"/>
          <w:sz w:val="24"/>
          <w:szCs w:val="24"/>
        </w:rPr>
        <w:lastRenderedPageBreak/>
        <w:t xml:space="preserve">Any player that has season fees outstanding will be not </w:t>
      </w:r>
      <w:r w:rsidR="57EC01A0" w:rsidRPr="00BA4773">
        <w:rPr>
          <w:rFonts w:ascii="Helvetica Neue" w:eastAsia="Helvetica Neue" w:hAnsi="Helvetica Neue" w:cs="Helvetica Neue"/>
          <w:b/>
          <w:color w:val="242424"/>
        </w:rPr>
        <w:t>be eligible to play or train at any club and BSA competitions</w:t>
      </w:r>
      <w:r w:rsidR="776E7114" w:rsidRPr="00686BFB">
        <w:rPr>
          <w:rFonts w:ascii="Calibri Light" w:hAnsi="Calibri Light" w:cs="Calibri Light"/>
          <w:color w:val="231F20"/>
          <w:sz w:val="24"/>
          <w:szCs w:val="24"/>
        </w:rPr>
        <w:t>, unless an arrangement is plan is approved by the club.</w:t>
      </w:r>
      <w:r w:rsidR="57D0CAB9" w:rsidRPr="00686BFB">
        <w:rPr>
          <w:rFonts w:ascii="Calibri Light" w:hAnsi="Calibri Light" w:cs="Calibri Light"/>
          <w:color w:val="231F20"/>
          <w:sz w:val="24"/>
          <w:szCs w:val="24"/>
        </w:rPr>
        <w:t xml:space="preserve"> </w:t>
      </w:r>
    </w:p>
    <w:p w14:paraId="2D355F6D" w14:textId="77777777" w:rsidR="00C73C7D" w:rsidRPr="00686BFB" w:rsidRDefault="00C73C7D" w:rsidP="00C73C7D">
      <w:pPr>
        <w:ind w:left="567"/>
        <w:rPr>
          <w:rFonts w:ascii="Calibri Light" w:hAnsi="Calibri Light" w:cs="Calibri Light"/>
          <w:color w:val="231F20"/>
          <w:sz w:val="24"/>
          <w:szCs w:val="24"/>
        </w:rPr>
      </w:pPr>
      <w:r w:rsidRPr="00686BFB">
        <w:rPr>
          <w:rFonts w:ascii="Calibri Light" w:hAnsi="Calibri Light" w:cs="Calibri Light"/>
          <w:color w:val="231F20"/>
          <w:sz w:val="24"/>
          <w:szCs w:val="24"/>
        </w:rPr>
        <w:t xml:space="preserve">All payment plans must be set up by the player (or guardian) and deposited into the club bank account in a timely manner as per agreement. Any fees incurred as a result of direct debits failing will be the responsibility of the player (or guardian) and will be added to the invoice. </w:t>
      </w:r>
    </w:p>
    <w:p w14:paraId="0D7D93EB" w14:textId="149BCE29" w:rsidR="11D92E9F" w:rsidRPr="00686BFB" w:rsidRDefault="11D92E9F" w:rsidP="4F4E7DDA">
      <w:pPr>
        <w:ind w:left="567"/>
        <w:rPr>
          <w:rFonts w:ascii="Calibri Light" w:hAnsi="Calibri Light" w:cs="Calibri Light"/>
          <w:color w:val="231F20"/>
          <w:sz w:val="24"/>
          <w:szCs w:val="24"/>
        </w:rPr>
      </w:pPr>
      <w:r w:rsidRPr="00686BFB">
        <w:rPr>
          <w:rFonts w:ascii="Calibri Light" w:hAnsi="Calibri Light" w:cs="Calibri Light"/>
          <w:color w:val="231F20"/>
          <w:sz w:val="24"/>
          <w:szCs w:val="24"/>
        </w:rPr>
        <w:t>Players who have unpaid season invoices or and any outstanding amount by due date (or break terms of any payment plans).</w:t>
      </w:r>
    </w:p>
    <w:p w14:paraId="3B91502A" w14:textId="78285BCC" w:rsidR="11D92E9F" w:rsidRPr="00372D8E" w:rsidRDefault="11D92E9F" w:rsidP="4F4E7DDA">
      <w:pPr>
        <w:pStyle w:val="ListParagraph"/>
        <w:numPr>
          <w:ilvl w:val="0"/>
          <w:numId w:val="1"/>
        </w:numPr>
        <w:rPr>
          <w:rFonts w:ascii="Calibri Light" w:hAnsi="Calibri Light" w:cs="Calibri Light"/>
          <w:color w:val="231F20"/>
          <w:sz w:val="24"/>
          <w:szCs w:val="24"/>
        </w:rPr>
      </w:pPr>
      <w:r w:rsidRPr="00372D8E">
        <w:rPr>
          <w:rFonts w:ascii="Calibri Light" w:hAnsi="Calibri Light" w:cs="Calibri Light"/>
          <w:color w:val="231F20"/>
          <w:sz w:val="24"/>
          <w:szCs w:val="24"/>
        </w:rPr>
        <w:t>Late payment account keeping fee $</w:t>
      </w:r>
      <w:r w:rsidR="00CB632E" w:rsidRPr="00372D8E">
        <w:rPr>
          <w:rFonts w:ascii="Calibri Light" w:hAnsi="Calibri Light" w:cs="Calibri Light"/>
          <w:color w:val="231F20"/>
          <w:sz w:val="24"/>
          <w:szCs w:val="24"/>
        </w:rPr>
        <w:t>10</w:t>
      </w:r>
      <w:r w:rsidRPr="00372D8E">
        <w:rPr>
          <w:rFonts w:ascii="Calibri Light" w:hAnsi="Calibri Light" w:cs="Calibri Light"/>
          <w:color w:val="231F20"/>
          <w:sz w:val="24"/>
          <w:szCs w:val="24"/>
        </w:rPr>
        <w:t xml:space="preserve"> will be added to invoice monthly.</w:t>
      </w:r>
    </w:p>
    <w:p w14:paraId="17E49034" w14:textId="31524911" w:rsidR="11D92E9F" w:rsidRPr="00686BFB" w:rsidRDefault="11D92E9F" w:rsidP="4F4E7DDA">
      <w:pPr>
        <w:pStyle w:val="ListParagraph"/>
        <w:numPr>
          <w:ilvl w:val="0"/>
          <w:numId w:val="2"/>
        </w:numPr>
        <w:rPr>
          <w:rFonts w:ascii="Calibri Light" w:hAnsi="Calibri Light" w:cs="Calibri Light"/>
          <w:color w:val="231F20"/>
          <w:sz w:val="24"/>
          <w:szCs w:val="24"/>
        </w:rPr>
      </w:pPr>
      <w:r w:rsidRPr="00686BFB">
        <w:rPr>
          <w:rFonts w:ascii="Calibri Light" w:hAnsi="Calibri Light" w:cs="Calibri Light"/>
          <w:color w:val="231F20"/>
          <w:sz w:val="24"/>
          <w:szCs w:val="24"/>
        </w:rPr>
        <w:t>Full outstanding amount will be invoiced again and to be paid in 5 business days.</w:t>
      </w:r>
    </w:p>
    <w:p w14:paraId="14B7E92A" w14:textId="780070C2" w:rsidR="11D92E9F" w:rsidRPr="00686BFB" w:rsidRDefault="11D92E9F" w:rsidP="4F4E7DDA">
      <w:pPr>
        <w:pStyle w:val="ListParagraph"/>
        <w:numPr>
          <w:ilvl w:val="0"/>
          <w:numId w:val="2"/>
        </w:numPr>
        <w:rPr>
          <w:rFonts w:ascii="Calibri Light" w:hAnsi="Calibri Light" w:cs="Calibri Light"/>
          <w:color w:val="231F20"/>
          <w:sz w:val="24"/>
          <w:szCs w:val="24"/>
        </w:rPr>
      </w:pPr>
      <w:r w:rsidRPr="00686BFB">
        <w:rPr>
          <w:rFonts w:ascii="Calibri Light" w:hAnsi="Calibri Light" w:cs="Calibri Light"/>
          <w:color w:val="231F20"/>
          <w:sz w:val="24"/>
          <w:szCs w:val="24"/>
        </w:rPr>
        <w:t xml:space="preserve"> After 5 business days we will apply “</w:t>
      </w:r>
      <w:r w:rsidR="00686BFB" w:rsidRPr="00686BFB">
        <w:rPr>
          <w:rFonts w:ascii="Calibri Light" w:hAnsi="Calibri Light" w:cs="Calibri Light"/>
          <w:color w:val="231F20"/>
          <w:sz w:val="24"/>
          <w:szCs w:val="24"/>
        </w:rPr>
        <w:t xml:space="preserve">NO PAY, NO PLAY </w:t>
      </w:r>
      <w:r w:rsidR="00370B9E" w:rsidRPr="00686BFB">
        <w:rPr>
          <w:rFonts w:ascii="Calibri Light" w:hAnsi="Calibri Light" w:cs="Calibri Light"/>
          <w:color w:val="231F20"/>
          <w:sz w:val="24"/>
          <w:szCs w:val="24"/>
        </w:rPr>
        <w:t>“rule</w:t>
      </w:r>
      <w:r w:rsidRPr="00686BFB">
        <w:rPr>
          <w:rFonts w:ascii="Calibri Light" w:hAnsi="Calibri Light" w:cs="Calibri Light"/>
          <w:color w:val="231F20"/>
          <w:sz w:val="24"/>
          <w:szCs w:val="24"/>
        </w:rPr>
        <w:t xml:space="preserve"> to suspend player from play and training until the amount is paid in full.</w:t>
      </w:r>
    </w:p>
    <w:p w14:paraId="110AB96D" w14:textId="77777777" w:rsidR="00686BFB" w:rsidRDefault="00686BFB" w:rsidP="00B937BE">
      <w:pPr>
        <w:pStyle w:val="Heading2"/>
      </w:pPr>
    </w:p>
    <w:p w14:paraId="4C3A3261" w14:textId="4A27E8B3" w:rsidR="001F6675" w:rsidRPr="00371F30" w:rsidRDefault="00572A59" w:rsidP="4F4E7DDA">
      <w:pPr>
        <w:rPr>
          <w:rFonts w:cstheme="majorBidi"/>
          <w:b/>
          <w:i/>
        </w:rPr>
      </w:pPr>
      <w:r w:rsidRPr="00371F30">
        <w:rPr>
          <w:rFonts w:cstheme="majorBidi"/>
          <w:b/>
          <w:bCs/>
          <w:i/>
        </w:rPr>
        <w:t>DUE DATE:</w:t>
      </w:r>
      <w:r w:rsidRPr="00371F30">
        <w:rPr>
          <w:rFonts w:cstheme="majorBidi"/>
          <w:b/>
          <w:i/>
        </w:rPr>
        <w:t xml:space="preserve"> Payment is due in full upon accepting a position within a squad. Payment is required in full upon registering for the upcoming season via GameDay</w:t>
      </w:r>
      <w:r w:rsidR="2CBBA826" w:rsidRPr="00371F30">
        <w:rPr>
          <w:rFonts w:cstheme="majorBidi"/>
          <w:b/>
          <w:i/>
        </w:rPr>
        <w:t>.</w:t>
      </w:r>
    </w:p>
    <w:p w14:paraId="6FAB9DA2" w14:textId="6B28E245" w:rsidR="001F6675" w:rsidRPr="00371F30" w:rsidRDefault="00572A59" w:rsidP="4F4E7DDA">
      <w:pPr>
        <w:rPr>
          <w:rFonts w:cstheme="majorBidi"/>
          <w:b/>
          <w:i/>
        </w:rPr>
      </w:pPr>
      <w:r w:rsidRPr="00371F30">
        <w:rPr>
          <w:rFonts w:cstheme="majorBidi"/>
          <w:b/>
          <w:i/>
        </w:rPr>
        <w:t xml:space="preserve">If there are other reasons why these options </w:t>
      </w:r>
      <w:r w:rsidR="006F1EC4" w:rsidRPr="00371F30">
        <w:rPr>
          <w:rFonts w:cstheme="majorBidi"/>
          <w:b/>
          <w:i/>
        </w:rPr>
        <w:t>cannot</w:t>
      </w:r>
      <w:r w:rsidRPr="00371F30">
        <w:rPr>
          <w:rFonts w:cstheme="majorBidi"/>
          <w:b/>
          <w:i/>
        </w:rPr>
        <w:t xml:space="preserve"> be chosen please email the </w:t>
      </w:r>
      <w:r w:rsidR="001F6675" w:rsidRPr="00371F30">
        <w:rPr>
          <w:rFonts w:cstheme="majorBidi"/>
          <w:b/>
          <w:i/>
        </w:rPr>
        <w:t xml:space="preserve">Treasurer – </w:t>
      </w:r>
      <w:hyperlink r:id="rId12">
        <w:r w:rsidR="125EDA28" w:rsidRPr="00371F30">
          <w:rPr>
            <w:rStyle w:val="Hyperlink"/>
            <w:b/>
            <w:i/>
          </w:rPr>
          <w:t>treasurer</w:t>
        </w:r>
        <w:r w:rsidR="00A32CB4" w:rsidRPr="00371F30">
          <w:rPr>
            <w:rStyle w:val="Hyperlink"/>
            <w:b/>
            <w:i/>
          </w:rPr>
          <w:t>@woodvillewarriors.com.au</w:t>
        </w:r>
      </w:hyperlink>
      <w:r w:rsidR="00A32CB4" w:rsidRPr="00371F30">
        <w:rPr>
          <w:b/>
          <w:i/>
        </w:rPr>
        <w:t xml:space="preserve"> </w:t>
      </w:r>
      <w:r w:rsidR="001F6675" w:rsidRPr="00371F30">
        <w:rPr>
          <w:rFonts w:cstheme="majorBidi"/>
          <w:b/>
          <w:i/>
        </w:rPr>
        <w:t xml:space="preserve"> </w:t>
      </w:r>
      <w:r w:rsidR="00DA190D" w:rsidRPr="00371F30">
        <w:rPr>
          <w:rFonts w:cstheme="majorBidi"/>
          <w:b/>
          <w:i/>
        </w:rPr>
        <w:t>to discuss</w:t>
      </w:r>
      <w:r w:rsidR="001F6675" w:rsidRPr="00371F30">
        <w:rPr>
          <w:rFonts w:cstheme="majorBidi"/>
          <w:b/>
          <w:i/>
        </w:rPr>
        <w:t xml:space="preserve">. </w:t>
      </w:r>
    </w:p>
    <w:p w14:paraId="03637F7E" w14:textId="77777777" w:rsidR="001F6675" w:rsidRPr="00A32CB4" w:rsidRDefault="001F6675" w:rsidP="001F6675">
      <w:pPr>
        <w:rPr>
          <w:rFonts w:cstheme="majorHAnsi"/>
        </w:rPr>
      </w:pPr>
      <w:r w:rsidRPr="12C375F8">
        <w:rPr>
          <w:rFonts w:cstheme="majorBidi"/>
        </w:rPr>
        <w:t>The WDBC engages a 3rd party for the purpose of recovering outstanding debts. All recovery costs of late payments charged by the 3rd party will be the responsibility of the player (or guardian).</w:t>
      </w:r>
    </w:p>
    <w:p w14:paraId="2478A1A9" w14:textId="77777777" w:rsidR="00AF6EF6" w:rsidRDefault="00AF6EF6" w:rsidP="00686BFB">
      <w:pPr>
        <w:rPr>
          <w:rFonts w:asciiTheme="majorHAnsi" w:hAnsiTheme="majorHAnsi" w:cstheme="majorHAnsi"/>
        </w:rPr>
      </w:pPr>
    </w:p>
    <w:p w14:paraId="467A76F5" w14:textId="2C17B49C" w:rsidR="001F6675" w:rsidRPr="009C590A" w:rsidRDefault="001F6675" w:rsidP="00686BFB">
      <w:r w:rsidRPr="00686BFB">
        <w:rPr>
          <w:rFonts w:ascii="Montserrat SemiBold" w:hAnsi="Montserrat SemiBold"/>
          <w:color w:val="BA0C2F"/>
          <w:sz w:val="26"/>
          <w:szCs w:val="2"/>
        </w:rPr>
        <w:t>Players in good financial standing</w:t>
      </w:r>
    </w:p>
    <w:p w14:paraId="63327FA0" w14:textId="77777777" w:rsidR="001F6675" w:rsidRPr="00A32CB4" w:rsidRDefault="001F6675" w:rsidP="001F6675">
      <w:pPr>
        <w:rPr>
          <w:rFonts w:cstheme="majorHAnsi"/>
        </w:rPr>
      </w:pPr>
      <w:r w:rsidRPr="00A32CB4">
        <w:rPr>
          <w:rFonts w:cstheme="majorHAnsi"/>
        </w:rPr>
        <w:t>To be eligible to register as an active player member of the WDBC, the player must be in good financial standing with the club.</w:t>
      </w:r>
    </w:p>
    <w:p w14:paraId="2357092C" w14:textId="77777777" w:rsidR="001F6675" w:rsidRPr="00A32CB4" w:rsidRDefault="001F6675" w:rsidP="001F6675">
      <w:pPr>
        <w:rPr>
          <w:rFonts w:cstheme="majorHAnsi"/>
        </w:rPr>
      </w:pPr>
      <w:r w:rsidRPr="00A32CB4">
        <w:rPr>
          <w:rFonts w:cstheme="majorHAnsi"/>
        </w:rPr>
        <w:t>A player is considered in good financial standing when:</w:t>
      </w:r>
    </w:p>
    <w:p w14:paraId="5D07B3FA" w14:textId="77777777" w:rsidR="001F6675" w:rsidRPr="00A32CB4" w:rsidRDefault="001F6675" w:rsidP="00B937BE">
      <w:pPr>
        <w:pStyle w:val="ListParagraph"/>
        <w:numPr>
          <w:ilvl w:val="0"/>
          <w:numId w:val="10"/>
        </w:numPr>
        <w:ind w:left="714" w:hanging="357"/>
        <w:contextualSpacing/>
        <w:rPr>
          <w:rFonts w:cstheme="majorHAnsi"/>
        </w:rPr>
      </w:pPr>
      <w:r w:rsidRPr="00A32CB4">
        <w:rPr>
          <w:rFonts w:cstheme="majorHAnsi"/>
        </w:rPr>
        <w:t>Payments for the current season are made in full by the above mentioned due dates; or</w:t>
      </w:r>
    </w:p>
    <w:p w14:paraId="0B90533E" w14:textId="77777777" w:rsidR="001F6675" w:rsidRPr="00A32CB4" w:rsidRDefault="001F6675" w:rsidP="00B937BE">
      <w:pPr>
        <w:pStyle w:val="ListParagraph"/>
        <w:numPr>
          <w:ilvl w:val="0"/>
          <w:numId w:val="10"/>
        </w:numPr>
        <w:ind w:left="714" w:hanging="357"/>
        <w:contextualSpacing/>
        <w:rPr>
          <w:rFonts w:cstheme="majorHAnsi"/>
        </w:rPr>
      </w:pPr>
      <w:r w:rsidRPr="00A32CB4">
        <w:rPr>
          <w:rFonts w:cstheme="majorHAnsi"/>
        </w:rPr>
        <w:t>An instalment plan has been entered into prior to registration, including payment of the 1</w:t>
      </w:r>
      <w:r w:rsidRPr="00A32CB4">
        <w:rPr>
          <w:rFonts w:cstheme="majorHAnsi"/>
          <w:vertAlign w:val="superscript"/>
        </w:rPr>
        <w:t>st</w:t>
      </w:r>
      <w:r w:rsidRPr="00A32CB4">
        <w:rPr>
          <w:rFonts w:cstheme="majorHAnsi"/>
        </w:rPr>
        <w:t xml:space="preserve"> instalment, AND continuing payment obligations are being met; or</w:t>
      </w:r>
    </w:p>
    <w:p w14:paraId="3AD627B2" w14:textId="77777777" w:rsidR="001F6675" w:rsidRPr="00A32CB4" w:rsidRDefault="001F6675" w:rsidP="00B937BE">
      <w:pPr>
        <w:pStyle w:val="ListParagraph"/>
        <w:numPr>
          <w:ilvl w:val="0"/>
          <w:numId w:val="10"/>
        </w:numPr>
        <w:ind w:left="714" w:hanging="357"/>
        <w:contextualSpacing/>
        <w:rPr>
          <w:rFonts w:cstheme="majorHAnsi"/>
        </w:rPr>
      </w:pPr>
      <w:r w:rsidRPr="00A32CB4">
        <w:rPr>
          <w:rFonts w:cstheme="majorHAnsi"/>
        </w:rPr>
        <w:t>A hardship arrangement has been approved; and</w:t>
      </w:r>
    </w:p>
    <w:p w14:paraId="44BDBE04" w14:textId="77777777" w:rsidR="001F6675" w:rsidRPr="00A32CB4" w:rsidRDefault="001F6675" w:rsidP="00B937BE">
      <w:pPr>
        <w:pStyle w:val="ListParagraph"/>
        <w:numPr>
          <w:ilvl w:val="0"/>
          <w:numId w:val="10"/>
        </w:numPr>
        <w:ind w:left="714" w:hanging="357"/>
        <w:contextualSpacing/>
        <w:rPr>
          <w:rFonts w:cstheme="majorHAnsi"/>
        </w:rPr>
      </w:pPr>
      <w:r w:rsidRPr="00A32CB4">
        <w:rPr>
          <w:rFonts w:cstheme="majorHAnsi"/>
        </w:rPr>
        <w:t>There are no outstanding fees from previous seasons.</w:t>
      </w:r>
    </w:p>
    <w:p w14:paraId="42DE93D5" w14:textId="77777777" w:rsidR="00AF6EF6" w:rsidRDefault="00AF6EF6" w:rsidP="00B937BE">
      <w:pPr>
        <w:pStyle w:val="Heading2"/>
      </w:pPr>
    </w:p>
    <w:p w14:paraId="236B3A4D" w14:textId="77777777" w:rsidR="00370B9E" w:rsidRDefault="00370B9E" w:rsidP="00B937BE">
      <w:pPr>
        <w:pStyle w:val="Heading2"/>
      </w:pPr>
    </w:p>
    <w:p w14:paraId="63A85238" w14:textId="77777777" w:rsidR="00370B9E" w:rsidRDefault="00370B9E" w:rsidP="00B937BE">
      <w:pPr>
        <w:pStyle w:val="Heading2"/>
      </w:pPr>
    </w:p>
    <w:p w14:paraId="3E2F7DF0" w14:textId="77777777" w:rsidR="001F6675" w:rsidRPr="009C590A" w:rsidRDefault="001F6675" w:rsidP="00B937BE">
      <w:pPr>
        <w:pStyle w:val="Heading2"/>
      </w:pPr>
      <w:bookmarkStart w:id="0" w:name="_GoBack"/>
      <w:bookmarkEnd w:id="0"/>
      <w:r w:rsidRPr="009C590A">
        <w:lastRenderedPageBreak/>
        <w:t>Players not in good financial standing</w:t>
      </w:r>
    </w:p>
    <w:p w14:paraId="3EFF3BE6" w14:textId="77777777" w:rsidR="001F6675" w:rsidRPr="00A32CB4" w:rsidRDefault="001F6675" w:rsidP="001F6675">
      <w:pPr>
        <w:rPr>
          <w:rFonts w:cstheme="majorHAnsi"/>
        </w:rPr>
      </w:pPr>
      <w:r w:rsidRPr="00A32CB4">
        <w:rPr>
          <w:rFonts w:cstheme="majorHAnsi"/>
        </w:rPr>
        <w:t>Players not considered in good financial standing will not be eligible to play in any WDBC teams (district summer/winter season games, carnivals) or partake in any WDBC trainings or social events (including award presentations).</w:t>
      </w:r>
    </w:p>
    <w:p w14:paraId="60A9CCFB" w14:textId="77777777" w:rsidR="001F6675" w:rsidRPr="00A32CB4" w:rsidRDefault="001F6675" w:rsidP="001F6675">
      <w:pPr>
        <w:rPr>
          <w:rFonts w:cstheme="majorHAnsi"/>
        </w:rPr>
      </w:pPr>
      <w:r w:rsidRPr="00A32CB4">
        <w:rPr>
          <w:rFonts w:cstheme="majorHAnsi"/>
        </w:rPr>
        <w:t xml:space="preserve">Players that are not in good financial standing with WDBC will not be granted a clearance. Clearances will not be granted until all outstanding fees have been paid in full. </w:t>
      </w:r>
    </w:p>
    <w:p w14:paraId="6D299EA2" w14:textId="77777777" w:rsidR="001F6675" w:rsidRPr="00A32CB4" w:rsidRDefault="001F6675" w:rsidP="001F6675">
      <w:pPr>
        <w:rPr>
          <w:rFonts w:cstheme="majorHAnsi"/>
        </w:rPr>
      </w:pPr>
      <w:r w:rsidRPr="00A32CB4">
        <w:rPr>
          <w:rFonts w:cstheme="majorHAnsi"/>
        </w:rPr>
        <w:t>See below for the ‘</w:t>
      </w:r>
      <w:r w:rsidRPr="00A32CB4">
        <w:rPr>
          <w:rFonts w:cstheme="majorHAnsi"/>
        </w:rPr>
        <w:fldChar w:fldCharType="begin"/>
      </w:r>
      <w:r w:rsidRPr="00A32CB4">
        <w:rPr>
          <w:rFonts w:cstheme="majorHAnsi"/>
        </w:rPr>
        <w:instrText xml:space="preserve"> REF _Ref515997666 \h  \* MERGEFORMAT </w:instrText>
      </w:r>
      <w:r w:rsidRPr="00A32CB4">
        <w:rPr>
          <w:rFonts w:cstheme="majorHAnsi"/>
        </w:rPr>
      </w:r>
      <w:r w:rsidRPr="00A32CB4">
        <w:rPr>
          <w:rFonts w:cstheme="majorHAnsi"/>
        </w:rPr>
        <w:fldChar w:fldCharType="separate"/>
      </w:r>
      <w:r w:rsidRPr="00A32CB4">
        <w:rPr>
          <w:rFonts w:cstheme="majorHAnsi"/>
        </w:rPr>
        <w:t>Clearances</w:t>
      </w:r>
      <w:r w:rsidRPr="00A32CB4">
        <w:rPr>
          <w:rFonts w:cstheme="majorHAnsi"/>
        </w:rPr>
        <w:fldChar w:fldCharType="end"/>
      </w:r>
      <w:r w:rsidRPr="00A32CB4">
        <w:rPr>
          <w:rFonts w:cstheme="majorHAnsi"/>
        </w:rPr>
        <w:t>’</w:t>
      </w:r>
    </w:p>
    <w:p w14:paraId="6FDA1822" w14:textId="77777777" w:rsidR="00AF6EF6" w:rsidRDefault="00AF6EF6" w:rsidP="00B937BE">
      <w:pPr>
        <w:pStyle w:val="Heading2"/>
      </w:pPr>
    </w:p>
    <w:p w14:paraId="70B7AACE" w14:textId="77777777" w:rsidR="001F6675" w:rsidRPr="009C590A" w:rsidRDefault="001F6675" w:rsidP="00B937BE">
      <w:pPr>
        <w:pStyle w:val="Heading2"/>
      </w:pPr>
      <w:r w:rsidRPr="009C590A">
        <w:t>Hardship assistance</w:t>
      </w:r>
    </w:p>
    <w:p w14:paraId="512087B6" w14:textId="196A03FD" w:rsidR="001F6675" w:rsidRPr="004143F2" w:rsidRDefault="001F6675" w:rsidP="001F6675">
      <w:pPr>
        <w:rPr>
          <w:rFonts w:cstheme="majorHAnsi"/>
        </w:rPr>
      </w:pPr>
      <w:r w:rsidRPr="004143F2">
        <w:rPr>
          <w:rFonts w:cstheme="majorHAnsi"/>
        </w:rPr>
        <w:t xml:space="preserve">Any families who are unable to meet the costs of playing basketball due to circumstances outside their control may apply via our Hardship assistance programme prior to the commencement of the season. Applications are required in writing to </w:t>
      </w:r>
      <w:hyperlink r:id="rId13" w:history="1">
        <w:r w:rsidR="00BA4773" w:rsidRPr="00CE034C">
          <w:rPr>
            <w:rStyle w:val="Hyperlink"/>
            <w:rFonts w:cstheme="majorHAnsi"/>
          </w:rPr>
          <w:t>treasurer@woodvillewarriors.com.au</w:t>
        </w:r>
      </w:hyperlink>
      <w:r w:rsidRPr="004143F2">
        <w:rPr>
          <w:rFonts w:cstheme="majorHAnsi"/>
        </w:rPr>
        <w:t xml:space="preserve"> The Board of the WDBC will consider each application on merits and determine the level of, if any, financial assistance it can provide.</w:t>
      </w:r>
    </w:p>
    <w:p w14:paraId="68033A17" w14:textId="77777777" w:rsidR="001F6675" w:rsidRPr="004143F2" w:rsidRDefault="001F6675" w:rsidP="001F6675">
      <w:pPr>
        <w:rPr>
          <w:rFonts w:cstheme="majorHAnsi"/>
        </w:rPr>
      </w:pPr>
      <w:r w:rsidRPr="004143F2">
        <w:rPr>
          <w:rFonts w:cstheme="majorHAnsi"/>
        </w:rPr>
        <w:t xml:space="preserve">Factors, that will be considered by the Committee include:  </w:t>
      </w:r>
    </w:p>
    <w:p w14:paraId="5ED8708D" w14:textId="77777777" w:rsidR="001F6675" w:rsidRPr="004143F2" w:rsidRDefault="001F6675" w:rsidP="00B937BE">
      <w:pPr>
        <w:pStyle w:val="ListParagraph"/>
        <w:numPr>
          <w:ilvl w:val="0"/>
          <w:numId w:val="11"/>
        </w:numPr>
        <w:ind w:left="714" w:hanging="357"/>
        <w:contextualSpacing/>
        <w:rPr>
          <w:rFonts w:cstheme="majorHAnsi"/>
        </w:rPr>
      </w:pPr>
      <w:r w:rsidRPr="004143F2">
        <w:rPr>
          <w:rFonts w:cstheme="majorHAnsi"/>
        </w:rPr>
        <w:t xml:space="preserve">commitment to the club, </w:t>
      </w:r>
    </w:p>
    <w:p w14:paraId="3062B627" w14:textId="77777777" w:rsidR="001F6675" w:rsidRPr="004143F2" w:rsidRDefault="001F6675" w:rsidP="00B937BE">
      <w:pPr>
        <w:pStyle w:val="ListParagraph"/>
        <w:numPr>
          <w:ilvl w:val="0"/>
          <w:numId w:val="11"/>
        </w:numPr>
        <w:ind w:left="714" w:hanging="357"/>
        <w:contextualSpacing/>
        <w:rPr>
          <w:rFonts w:cstheme="majorHAnsi"/>
        </w:rPr>
      </w:pPr>
      <w:r w:rsidRPr="004143F2">
        <w:rPr>
          <w:rFonts w:cstheme="majorHAnsi"/>
        </w:rPr>
        <w:t>commitment to the team, training and game day.</w:t>
      </w:r>
    </w:p>
    <w:p w14:paraId="55F2C358" w14:textId="77777777" w:rsidR="001F6675" w:rsidRPr="004143F2" w:rsidRDefault="001F6675" w:rsidP="00B937BE">
      <w:pPr>
        <w:pStyle w:val="ListParagraph"/>
        <w:numPr>
          <w:ilvl w:val="0"/>
          <w:numId w:val="11"/>
        </w:numPr>
        <w:ind w:left="714" w:hanging="357"/>
        <w:contextualSpacing/>
        <w:rPr>
          <w:rFonts w:cstheme="majorHAnsi"/>
        </w:rPr>
      </w:pPr>
      <w:r w:rsidRPr="004143F2">
        <w:rPr>
          <w:rFonts w:cstheme="majorHAnsi"/>
        </w:rPr>
        <w:t>commitment to volunteering for the club,</w:t>
      </w:r>
    </w:p>
    <w:p w14:paraId="5D3CE441" w14:textId="77777777" w:rsidR="001F6675" w:rsidRPr="004143F2" w:rsidRDefault="001F6675" w:rsidP="00B937BE">
      <w:pPr>
        <w:pStyle w:val="ListParagraph"/>
        <w:numPr>
          <w:ilvl w:val="0"/>
          <w:numId w:val="11"/>
        </w:numPr>
        <w:ind w:left="714" w:hanging="357"/>
        <w:contextualSpacing/>
        <w:rPr>
          <w:rFonts w:cstheme="majorHAnsi"/>
        </w:rPr>
      </w:pPr>
      <w:r w:rsidRPr="004143F2">
        <w:rPr>
          <w:rFonts w:cstheme="majorHAnsi"/>
        </w:rPr>
        <w:t>previous financial history with the club, and</w:t>
      </w:r>
    </w:p>
    <w:p w14:paraId="040D70ED" w14:textId="27FCF4A3" w:rsidR="001F6675" w:rsidRDefault="001F6675" w:rsidP="00B937BE">
      <w:pPr>
        <w:pStyle w:val="ListParagraph"/>
        <w:numPr>
          <w:ilvl w:val="0"/>
          <w:numId w:val="11"/>
        </w:numPr>
        <w:ind w:left="714" w:hanging="357"/>
        <w:contextualSpacing/>
        <w:rPr>
          <w:rFonts w:cstheme="majorHAnsi"/>
        </w:rPr>
      </w:pPr>
      <w:r w:rsidRPr="004143F2">
        <w:rPr>
          <w:rFonts w:cstheme="majorHAnsi"/>
        </w:rPr>
        <w:t>individual financial and personal circumstance.</w:t>
      </w:r>
    </w:p>
    <w:p w14:paraId="468F623D" w14:textId="6664EEF9" w:rsidR="00CB632E" w:rsidRPr="00AF6EF6" w:rsidRDefault="006F1EC4" w:rsidP="00CB632E">
      <w:pPr>
        <w:contextualSpacing/>
        <w:rPr>
          <w:rFonts w:cstheme="majorHAnsi"/>
          <w:b/>
        </w:rPr>
      </w:pPr>
      <w:r w:rsidRPr="00AF6EF6">
        <w:rPr>
          <w:rFonts w:cstheme="majorHAnsi"/>
          <w:b/>
        </w:rPr>
        <w:t>Free-throw</w:t>
      </w:r>
      <w:r w:rsidR="00CB632E" w:rsidRPr="00AF6EF6">
        <w:rPr>
          <w:rFonts w:cstheme="majorHAnsi"/>
          <w:b/>
        </w:rPr>
        <w:t xml:space="preserve"> </w:t>
      </w:r>
      <w:r w:rsidRPr="00AF6EF6">
        <w:rPr>
          <w:rFonts w:cstheme="majorHAnsi"/>
          <w:b/>
        </w:rPr>
        <w:t>Foundation</w:t>
      </w:r>
      <w:r w:rsidR="00CB632E" w:rsidRPr="00AF6EF6">
        <w:rPr>
          <w:rFonts w:cstheme="majorHAnsi"/>
          <w:b/>
        </w:rPr>
        <w:t xml:space="preserve"> is available to apply if you need financial assistant</w:t>
      </w:r>
    </w:p>
    <w:p w14:paraId="12B1E960" w14:textId="3FE50D45" w:rsidR="001F6675" w:rsidRPr="00BA4773" w:rsidRDefault="001F6675" w:rsidP="00BA4773">
      <w:pPr>
        <w:pStyle w:val="Heading2"/>
      </w:pPr>
      <w:r w:rsidRPr="009C590A">
        <w:t>Notification of non-financial status Process</w:t>
      </w:r>
    </w:p>
    <w:p w14:paraId="4E52C0F8" w14:textId="77777777" w:rsidR="001F6675" w:rsidRDefault="001F6675" w:rsidP="001F6675">
      <w:pPr>
        <w:rPr>
          <w:rFonts w:cstheme="majorHAnsi"/>
        </w:rPr>
      </w:pPr>
      <w:r w:rsidRPr="004143F2">
        <w:rPr>
          <w:rFonts w:cstheme="majorHAnsi"/>
        </w:rPr>
        <w:t xml:space="preserve">Failure to make an agreed instalment by the due date will result in you being notified via email in the early part of the week that the No Pay No Play process is in force and you are no-longer financial and are unable to play in the next game.  Coaches will also be notified.  Where a catch-up payment is subsequently made prior to the game, it will be at the coaches and Committee discretion as to whether the player can play in that game. </w:t>
      </w:r>
    </w:p>
    <w:p w14:paraId="23B35C95" w14:textId="32F39613" w:rsidR="00BA4773" w:rsidRPr="00AF6EF6" w:rsidRDefault="00BA4773" w:rsidP="00BA4773">
      <w:pPr>
        <w:pStyle w:val="Heading1"/>
      </w:pPr>
      <w:r w:rsidRPr="00AF6EF6">
        <w:t>Refund</w:t>
      </w:r>
    </w:p>
    <w:p w14:paraId="0120B2E7" w14:textId="2BDB7987" w:rsidR="00BA4773" w:rsidRPr="00AF6EF6" w:rsidRDefault="00BA4773" w:rsidP="00BA4773">
      <w:r w:rsidRPr="00AF6EF6">
        <w:t xml:space="preserve">Refund only will be issued to player who has injured and provided 6 weeks doctor certificate to </w:t>
      </w:r>
      <w:r w:rsidR="00AF6EF6" w:rsidRPr="00AF6EF6">
        <w:t>prove can’t</w:t>
      </w:r>
      <w:r w:rsidRPr="00AF6EF6">
        <w:t xml:space="preserve"> attend trainings and Games.</w:t>
      </w:r>
    </w:p>
    <w:p w14:paraId="0A29F350" w14:textId="3E603AB7" w:rsidR="00CB632E" w:rsidRPr="00AF6EF6" w:rsidRDefault="00CB632E" w:rsidP="00BA4773">
      <w:r w:rsidRPr="00AF6EF6">
        <w:t xml:space="preserve">Other special </w:t>
      </w:r>
      <w:r w:rsidR="00AF6EF6">
        <w:t>cases</w:t>
      </w:r>
      <w:r w:rsidRPr="00AF6EF6">
        <w:t>,</w:t>
      </w:r>
      <w:r w:rsidR="00AF6EF6">
        <w:t xml:space="preserve"> need </w:t>
      </w:r>
      <w:r w:rsidRPr="00AF6EF6">
        <w:t xml:space="preserve"> to be approved by send email to </w:t>
      </w:r>
      <w:hyperlink r:id="rId14" w:history="1">
        <w:r w:rsidRPr="00AF6EF6">
          <w:rPr>
            <w:rStyle w:val="Hyperlink"/>
          </w:rPr>
          <w:t>secretary@woodvillewarriors.com.au</w:t>
        </w:r>
      </w:hyperlink>
      <w:r w:rsidRPr="00AF6EF6">
        <w:t xml:space="preserve"> and </w:t>
      </w:r>
      <w:hyperlink r:id="rId15" w:history="1">
        <w:r w:rsidRPr="00AF6EF6">
          <w:rPr>
            <w:rStyle w:val="Hyperlink"/>
          </w:rPr>
          <w:t>treasurer@woodvillewarriors.com.au</w:t>
        </w:r>
      </w:hyperlink>
    </w:p>
    <w:p w14:paraId="0A7F5507" w14:textId="076065DC" w:rsidR="00CB632E" w:rsidRPr="00BA4773" w:rsidRDefault="00CB632E" w:rsidP="00BA4773">
      <w:r w:rsidRPr="00AF6EF6">
        <w:t>Refund will be adjusted after Fix charges for each season.</w:t>
      </w:r>
    </w:p>
    <w:p w14:paraId="57C1D3AB" w14:textId="27B9FD6B" w:rsidR="001F6675" w:rsidRPr="00B937BE" w:rsidRDefault="001F6675" w:rsidP="006336C5">
      <w:pPr>
        <w:pStyle w:val="Heading1"/>
      </w:pPr>
      <w:r w:rsidRPr="00B937BE">
        <w:lastRenderedPageBreak/>
        <w:t>Discounts</w:t>
      </w:r>
    </w:p>
    <w:p w14:paraId="41E21E56" w14:textId="77777777" w:rsidR="001F6675" w:rsidRPr="009C590A" w:rsidRDefault="001F6675" w:rsidP="00B937BE">
      <w:pPr>
        <w:pStyle w:val="Heading2"/>
      </w:pPr>
      <w:r w:rsidRPr="009C590A">
        <w:t>Board membership discount</w:t>
      </w:r>
    </w:p>
    <w:p w14:paraId="1AB2B391" w14:textId="77777777" w:rsidR="001F6675" w:rsidRPr="004143F2" w:rsidRDefault="001F6675" w:rsidP="001F6675">
      <w:pPr>
        <w:rPr>
          <w:rFonts w:cstheme="majorHAnsi"/>
        </w:rPr>
      </w:pPr>
      <w:r w:rsidRPr="004143F2">
        <w:rPr>
          <w:rFonts w:cstheme="majorHAnsi"/>
        </w:rPr>
        <w:t>Board members with children playing at the club receive a discount equal to each child’s fees each season.</w:t>
      </w:r>
    </w:p>
    <w:p w14:paraId="08AB1950" w14:textId="77777777" w:rsidR="001F6675" w:rsidRPr="009C590A" w:rsidRDefault="001F6675" w:rsidP="00B937BE">
      <w:pPr>
        <w:pStyle w:val="Heading2"/>
      </w:pPr>
      <w:r w:rsidRPr="009C590A">
        <w:t>Coaches discount</w:t>
      </w:r>
    </w:p>
    <w:p w14:paraId="26F6BF9F" w14:textId="1327BA4F" w:rsidR="001F6675" w:rsidRPr="004143F2" w:rsidRDefault="001F6675" w:rsidP="12C375F8">
      <w:pPr>
        <w:rPr>
          <w:rFonts w:cstheme="majorBidi"/>
        </w:rPr>
      </w:pPr>
      <w:r w:rsidRPr="12C375F8">
        <w:rPr>
          <w:rFonts w:cstheme="majorBidi"/>
        </w:rPr>
        <w:t xml:space="preserve">Parents who volunteer to coach a team at the club will receive a discount </w:t>
      </w:r>
      <w:r w:rsidR="00C61BF1" w:rsidRPr="12C375F8">
        <w:rPr>
          <w:rFonts w:cstheme="majorBidi"/>
        </w:rPr>
        <w:t xml:space="preserve">of </w:t>
      </w:r>
      <w:r w:rsidR="00B937BE" w:rsidRPr="12C375F8">
        <w:rPr>
          <w:rFonts w:cstheme="majorBidi"/>
        </w:rPr>
        <w:t>50</w:t>
      </w:r>
      <w:r w:rsidR="00C61BF1" w:rsidRPr="12C375F8">
        <w:rPr>
          <w:rFonts w:cstheme="majorBidi"/>
        </w:rPr>
        <w:t xml:space="preserve">% </w:t>
      </w:r>
      <w:r w:rsidR="00BA4773">
        <w:rPr>
          <w:rFonts w:cstheme="majorBidi"/>
        </w:rPr>
        <w:t xml:space="preserve">(discount apply after fix charge) </w:t>
      </w:r>
      <w:r w:rsidR="00C61BF1" w:rsidRPr="12C375F8">
        <w:rPr>
          <w:rFonts w:cstheme="majorBidi"/>
        </w:rPr>
        <w:t xml:space="preserve">of the </w:t>
      </w:r>
      <w:r w:rsidR="009B2F0D" w:rsidRPr="12C375F8">
        <w:rPr>
          <w:rFonts w:cstheme="majorBidi"/>
        </w:rPr>
        <w:t xml:space="preserve">balance of </w:t>
      </w:r>
      <w:r w:rsidR="00C61BF1" w:rsidRPr="12C375F8">
        <w:rPr>
          <w:rFonts w:cstheme="majorBidi"/>
        </w:rPr>
        <w:t>season fee</w:t>
      </w:r>
      <w:r w:rsidR="009B2F0D" w:rsidRPr="12C375F8">
        <w:rPr>
          <w:rFonts w:cstheme="majorBidi"/>
        </w:rPr>
        <w:t xml:space="preserve"> for </w:t>
      </w:r>
      <w:r w:rsidRPr="12C375F8">
        <w:rPr>
          <w:rFonts w:cstheme="majorBidi"/>
        </w:rPr>
        <w:t xml:space="preserve">one child’s club fees for the season.  Coaches must still pay the </w:t>
      </w:r>
      <w:r w:rsidR="009B2F0D" w:rsidRPr="12C375F8">
        <w:rPr>
          <w:rFonts w:cstheme="majorBidi"/>
        </w:rPr>
        <w:t>Fixed cost via Intent to play</w:t>
      </w:r>
      <w:r w:rsidR="1E5BD12F" w:rsidRPr="12C375F8">
        <w:rPr>
          <w:rFonts w:cstheme="majorBidi"/>
        </w:rPr>
        <w:t xml:space="preserve"> and acceptance</w:t>
      </w:r>
      <w:r w:rsidR="009B2F0D" w:rsidRPr="12C375F8">
        <w:rPr>
          <w:rFonts w:cstheme="majorBidi"/>
        </w:rPr>
        <w:t xml:space="preserve">. If a coach does not have a child playing and has a family member, they may nominate that child to receive the discount. There is no discount for </w:t>
      </w:r>
      <w:r w:rsidRPr="12C375F8">
        <w:rPr>
          <w:rFonts w:cstheme="majorBidi"/>
        </w:rPr>
        <w:t>assistant coaches</w:t>
      </w:r>
    </w:p>
    <w:p w14:paraId="6321FB05" w14:textId="77777777" w:rsidR="001F6675" w:rsidRPr="009C590A" w:rsidRDefault="001F6675" w:rsidP="00B937BE">
      <w:pPr>
        <w:pStyle w:val="Heading2"/>
      </w:pPr>
      <w:r w:rsidRPr="009C590A">
        <w:t>Significant volunteer</w:t>
      </w:r>
    </w:p>
    <w:p w14:paraId="29A7DADD" w14:textId="1E59128D" w:rsidR="001F6675" w:rsidRPr="004143F2" w:rsidRDefault="001F6675" w:rsidP="001F6675">
      <w:pPr>
        <w:rPr>
          <w:rFonts w:cstheme="majorHAnsi"/>
        </w:rPr>
      </w:pPr>
      <w:r w:rsidRPr="004143F2">
        <w:rPr>
          <w:rFonts w:cstheme="majorHAnsi"/>
        </w:rPr>
        <w:t xml:space="preserve">Persons who are considered to be a significant volunteer by the Woodville Warriors Basketball Club will be entitled to a credit of $100 deducted from fees for each season they volunteer.  The Board of the WDBC will determine who is a significant volunteer upon a review of the volunteer tasks performed by the Club. Parents who consider themselves a significant volunteer please email </w:t>
      </w:r>
      <w:hyperlink r:id="rId16">
        <w:r w:rsidR="009B2F0D" w:rsidRPr="004143F2">
          <w:rPr>
            <w:rStyle w:val="Hyperlink"/>
            <w:rFonts w:cstheme="majorHAnsi"/>
          </w:rPr>
          <w:t>secretary@woodvillewarriors.com.au</w:t>
        </w:r>
      </w:hyperlink>
      <w:r w:rsidRPr="004143F2">
        <w:rPr>
          <w:rFonts w:cstheme="majorHAnsi"/>
        </w:rPr>
        <w:t xml:space="preserve"> setting out the volunteer tasks they undertake.</w:t>
      </w:r>
    </w:p>
    <w:p w14:paraId="27842747" w14:textId="77777777" w:rsidR="001F6675" w:rsidRPr="004143F2" w:rsidRDefault="001F6675" w:rsidP="001F6675">
      <w:pPr>
        <w:rPr>
          <w:rFonts w:cstheme="majorHAnsi"/>
        </w:rPr>
      </w:pPr>
      <w:r w:rsidRPr="004143F2">
        <w:rPr>
          <w:rFonts w:cstheme="majorHAnsi"/>
        </w:rPr>
        <w:t>Parents who coach and are also significant volunteers will be entitled to both discounts up to the maximum of the fees owing for the season, excluding Fixed Cost portion of the invoice.</w:t>
      </w:r>
    </w:p>
    <w:p w14:paraId="13E3A437" w14:textId="77777777" w:rsidR="001F6675" w:rsidRPr="009C590A" w:rsidRDefault="001F6675" w:rsidP="00B937BE">
      <w:pPr>
        <w:pStyle w:val="Heading2"/>
      </w:pPr>
      <w:r w:rsidRPr="009C590A">
        <w:t>Sibling discount</w:t>
      </w:r>
    </w:p>
    <w:p w14:paraId="0105E07D" w14:textId="77777777" w:rsidR="009B2F0D" w:rsidRPr="004143F2" w:rsidRDefault="001F6675" w:rsidP="25C21905">
      <w:pPr>
        <w:rPr>
          <w:rFonts w:cstheme="majorBidi"/>
        </w:rPr>
      </w:pPr>
      <w:r w:rsidRPr="25C21905">
        <w:rPr>
          <w:rFonts w:cstheme="majorBidi"/>
        </w:rPr>
        <w:t>A discount is offered for players of the same immediate family when 2 or more players are playing at the club.</w:t>
      </w:r>
    </w:p>
    <w:p w14:paraId="64B72573" w14:textId="77777777" w:rsidR="009B2F0D" w:rsidRPr="004143F2" w:rsidRDefault="001F6675" w:rsidP="25C21905">
      <w:pPr>
        <w:pStyle w:val="ListParagraph"/>
        <w:numPr>
          <w:ilvl w:val="0"/>
          <w:numId w:val="14"/>
        </w:numPr>
        <w:ind w:left="714" w:hanging="357"/>
        <w:contextualSpacing/>
        <w:rPr>
          <w:rFonts w:cstheme="majorBidi"/>
        </w:rPr>
      </w:pPr>
      <w:r w:rsidRPr="25C21905">
        <w:rPr>
          <w:rFonts w:cstheme="majorBidi"/>
        </w:rPr>
        <w:t xml:space="preserve">First Child NO discount. </w:t>
      </w:r>
    </w:p>
    <w:p w14:paraId="6DA2C22E" w14:textId="76D53176" w:rsidR="768CB126" w:rsidRDefault="001F6675" w:rsidP="25C21905">
      <w:pPr>
        <w:pStyle w:val="ListParagraph"/>
        <w:numPr>
          <w:ilvl w:val="0"/>
          <w:numId w:val="14"/>
        </w:numPr>
        <w:ind w:left="714" w:hanging="357"/>
        <w:contextualSpacing/>
        <w:rPr>
          <w:rFonts w:cstheme="majorBidi"/>
        </w:rPr>
      </w:pPr>
      <w:r w:rsidRPr="25C21905">
        <w:rPr>
          <w:rFonts w:cstheme="majorBidi"/>
        </w:rPr>
        <w:t>2</w:t>
      </w:r>
      <w:r w:rsidRPr="25C21905">
        <w:rPr>
          <w:rFonts w:cstheme="majorBidi"/>
          <w:vertAlign w:val="superscript"/>
        </w:rPr>
        <w:t>nd</w:t>
      </w:r>
      <w:r w:rsidRPr="25C21905">
        <w:rPr>
          <w:rFonts w:cstheme="majorBidi"/>
        </w:rPr>
        <w:t xml:space="preserve"> </w:t>
      </w:r>
      <w:r w:rsidR="3C4707D0" w:rsidRPr="25C21905">
        <w:rPr>
          <w:rFonts w:cstheme="majorBidi"/>
        </w:rPr>
        <w:t xml:space="preserve">and subsequent </w:t>
      </w:r>
      <w:r w:rsidRPr="25C21905">
        <w:rPr>
          <w:rFonts w:cstheme="majorBidi"/>
        </w:rPr>
        <w:t xml:space="preserve">Child </w:t>
      </w:r>
      <w:r w:rsidR="00BA4773">
        <w:rPr>
          <w:rFonts w:cstheme="majorBidi"/>
        </w:rPr>
        <w:t>$50</w:t>
      </w:r>
      <w:r w:rsidR="3CF92FA6" w:rsidRPr="25C21905">
        <w:rPr>
          <w:rFonts w:cstheme="majorBidi"/>
        </w:rPr>
        <w:t xml:space="preserve"> discount</w:t>
      </w:r>
      <w:r w:rsidRPr="25C21905">
        <w:rPr>
          <w:rFonts w:cstheme="majorBidi"/>
        </w:rPr>
        <w:t xml:space="preserve">. </w:t>
      </w:r>
    </w:p>
    <w:p w14:paraId="2812B4CB" w14:textId="53F255A5" w:rsidR="00AF6EF6" w:rsidRDefault="00AF6EF6" w:rsidP="25C21905">
      <w:pPr>
        <w:pStyle w:val="ListParagraph"/>
        <w:numPr>
          <w:ilvl w:val="0"/>
          <w:numId w:val="14"/>
        </w:numPr>
        <w:ind w:left="714" w:hanging="357"/>
        <w:contextualSpacing/>
        <w:rPr>
          <w:rFonts w:cstheme="majorBidi"/>
        </w:rPr>
      </w:pPr>
      <w:r>
        <w:rPr>
          <w:rFonts w:cstheme="majorBidi"/>
        </w:rPr>
        <w:t xml:space="preserve">Discount will be applied through Championship season registration </w:t>
      </w:r>
      <w:r w:rsidR="00370B9E">
        <w:rPr>
          <w:rFonts w:cstheme="majorBidi"/>
        </w:rPr>
        <w:t>Regrading</w:t>
      </w:r>
      <w:r>
        <w:rPr>
          <w:rFonts w:cstheme="majorBidi"/>
        </w:rPr>
        <w:t xml:space="preserve"> season &amp; Championship season</w:t>
      </w:r>
    </w:p>
    <w:p w14:paraId="3C13E3C2" w14:textId="77777777" w:rsidR="00AF6EF6" w:rsidRDefault="001F6675" w:rsidP="00AF6EF6">
      <w:pPr>
        <w:rPr>
          <w:rFonts w:cstheme="majorBidi"/>
        </w:rPr>
      </w:pPr>
      <w:r w:rsidRPr="25C21905">
        <w:rPr>
          <w:rFonts w:cstheme="majorBidi"/>
        </w:rPr>
        <w:t>Note: All above discounts are only applicable to the variable fee portion (except board discount)</w:t>
      </w:r>
      <w:bookmarkStart w:id="1" w:name="_Ref515997666"/>
    </w:p>
    <w:p w14:paraId="684D9ACD" w14:textId="62155108" w:rsidR="001F6675" w:rsidRPr="009C590A" w:rsidRDefault="001F6675" w:rsidP="00AF6EF6">
      <w:pPr>
        <w:pStyle w:val="Heading1"/>
      </w:pPr>
      <w:r>
        <w:t>Clearance</w:t>
      </w:r>
      <w:bookmarkEnd w:id="1"/>
    </w:p>
    <w:p w14:paraId="04388630" w14:textId="77777777" w:rsidR="001F6675" w:rsidRPr="004143F2" w:rsidRDefault="001F6675" w:rsidP="001F6675">
      <w:pPr>
        <w:rPr>
          <w:rFonts w:cstheme="majorHAnsi"/>
        </w:rPr>
      </w:pPr>
      <w:r w:rsidRPr="004143F2">
        <w:rPr>
          <w:rFonts w:cstheme="majorHAnsi"/>
        </w:rPr>
        <w:t xml:space="preserve">Players that are not in good financial standing with WDBC will not be granted a clearance. Clearances will not be granted until all outstanding fees have been paid in full. </w:t>
      </w:r>
    </w:p>
    <w:p w14:paraId="07809F81" w14:textId="404AEEC9" w:rsidR="001F6675" w:rsidRPr="004143F2" w:rsidRDefault="001F6675" w:rsidP="001F6675">
      <w:pPr>
        <w:rPr>
          <w:rFonts w:cstheme="majorHAnsi"/>
        </w:rPr>
      </w:pPr>
      <w:r w:rsidRPr="004143F2">
        <w:rPr>
          <w:rFonts w:cstheme="majorHAnsi"/>
        </w:rPr>
        <w:t>Clearance requests will attract a $50 administration fee</w:t>
      </w:r>
      <w:r w:rsidR="00AF6EF6">
        <w:rPr>
          <w:rFonts w:cstheme="majorHAnsi"/>
        </w:rPr>
        <w:t xml:space="preserve"> for Junior&amp; Senior and $200 for NBL1 at club’s discretion</w:t>
      </w:r>
      <w:r w:rsidRPr="004143F2">
        <w:rPr>
          <w:rFonts w:cstheme="majorHAnsi"/>
        </w:rPr>
        <w:t>.</w:t>
      </w:r>
    </w:p>
    <w:p w14:paraId="6C73D6F3" w14:textId="0C3B6A2B" w:rsidR="00572A59" w:rsidRPr="004143F2" w:rsidRDefault="001F6675" w:rsidP="001F6675">
      <w:pPr>
        <w:rPr>
          <w:rFonts w:cstheme="majorHAnsi"/>
        </w:rPr>
      </w:pPr>
      <w:r w:rsidRPr="004143F2">
        <w:rPr>
          <w:rFonts w:cstheme="majorHAnsi"/>
        </w:rPr>
        <w:lastRenderedPageBreak/>
        <w:t xml:space="preserve">Clearance requests must be sent in writing to </w:t>
      </w:r>
      <w:hyperlink r:id="rId17">
        <w:r w:rsidR="009B2F0D" w:rsidRPr="004143F2">
          <w:rPr>
            <w:rStyle w:val="Hyperlink"/>
            <w:rFonts w:cstheme="majorHAnsi"/>
          </w:rPr>
          <w:t>secretary@woodvillewarriors.com.au</w:t>
        </w:r>
      </w:hyperlink>
      <w:r w:rsidRPr="004143F2">
        <w:rPr>
          <w:rFonts w:cstheme="majorHAnsi"/>
        </w:rPr>
        <w:t xml:space="preserve"> stating the players name as well as the club that the player is requesting a clearance too. </w:t>
      </w:r>
    </w:p>
    <w:p w14:paraId="330A263C" w14:textId="70458BFE" w:rsidR="001F6675" w:rsidRPr="009C590A" w:rsidRDefault="001F6675" w:rsidP="006336C5">
      <w:pPr>
        <w:pStyle w:val="Heading1"/>
      </w:pPr>
      <w:r w:rsidRPr="009C590A">
        <w:t>Player Registration and Fee Payment Process</w:t>
      </w:r>
    </w:p>
    <w:p w14:paraId="27698C50" w14:textId="77777777" w:rsidR="001F6675" w:rsidRPr="004143F2" w:rsidRDefault="001F6675" w:rsidP="001F6675">
      <w:pPr>
        <w:rPr>
          <w:rFonts w:cstheme="majorHAnsi"/>
        </w:rPr>
      </w:pPr>
      <w:r w:rsidRPr="004143F2">
        <w:rPr>
          <w:rFonts w:cstheme="majorHAnsi"/>
        </w:rPr>
        <w:t>Online Intention to Play Form</w:t>
      </w:r>
    </w:p>
    <w:p w14:paraId="17389B9A" w14:textId="63E9B6AA" w:rsidR="001F6675" w:rsidRPr="004143F2" w:rsidRDefault="001F6675" w:rsidP="001F6675">
      <w:pPr>
        <w:rPr>
          <w:rFonts w:cstheme="majorHAnsi"/>
        </w:rPr>
      </w:pPr>
      <w:r w:rsidRPr="004143F2">
        <w:rPr>
          <w:rFonts w:cstheme="majorHAnsi"/>
        </w:rPr>
        <w:t>All players, old and new, must complete the on-line intent to play form</w:t>
      </w:r>
      <w:r w:rsidRPr="004143F2">
        <w:rPr>
          <w:rFonts w:cstheme="majorHAnsi"/>
          <w:b/>
        </w:rPr>
        <w:t xml:space="preserve">.  </w:t>
      </w:r>
      <w:r w:rsidRPr="004143F2">
        <w:rPr>
          <w:rFonts w:cstheme="majorHAnsi"/>
        </w:rPr>
        <w:t>This form will be used to cater for trial numbers and timings.  Players will not be permitted to trial if they have not completed this form.</w:t>
      </w:r>
    </w:p>
    <w:p w14:paraId="71B621CF" w14:textId="7623216B" w:rsidR="001F6675" w:rsidRPr="004143F2" w:rsidRDefault="001F6675" w:rsidP="001F6675">
      <w:pPr>
        <w:rPr>
          <w:rFonts w:cstheme="majorHAnsi"/>
        </w:rPr>
      </w:pPr>
      <w:r w:rsidRPr="004143F2">
        <w:rPr>
          <w:rFonts w:cstheme="majorHAnsi"/>
        </w:rPr>
        <w:t>THIS PAYMENT IS NON-REFUNDABLE even if you later decide to not play for WDBC. (refunds will be provided if you are not selected in the team)</w:t>
      </w:r>
    </w:p>
    <w:p w14:paraId="733BEB3F" w14:textId="77777777" w:rsidR="001F6675" w:rsidRPr="009C590A" w:rsidRDefault="001F6675" w:rsidP="006336C5">
      <w:pPr>
        <w:pStyle w:val="Heading1"/>
      </w:pPr>
      <w:r w:rsidRPr="009C590A">
        <w:t>Sports vouchers</w:t>
      </w:r>
    </w:p>
    <w:p w14:paraId="5CBCC333" w14:textId="2C1C0261" w:rsidR="001F6675" w:rsidRDefault="001F6675" w:rsidP="001F6675">
      <w:pPr>
        <w:rPr>
          <w:rFonts w:cstheme="majorHAnsi"/>
        </w:rPr>
      </w:pPr>
      <w:r w:rsidRPr="004143F2">
        <w:rPr>
          <w:rFonts w:cstheme="majorHAnsi"/>
        </w:rPr>
        <w:t>Any families wishing to use sports vouchers must</w:t>
      </w:r>
      <w:r w:rsidR="009B2F0D" w:rsidRPr="004143F2">
        <w:rPr>
          <w:rFonts w:cstheme="majorHAnsi"/>
        </w:rPr>
        <w:t xml:space="preserve"> indicated when registering on GameDay via the registration form</w:t>
      </w:r>
      <w:r w:rsidRPr="004143F2">
        <w:rPr>
          <w:rFonts w:cstheme="majorHAnsi"/>
        </w:rPr>
        <w:t xml:space="preserve">. The sports vouchers </w:t>
      </w:r>
      <w:r w:rsidR="009B2F0D" w:rsidRPr="004143F2">
        <w:rPr>
          <w:rFonts w:cstheme="majorHAnsi"/>
        </w:rPr>
        <w:t xml:space="preserve">will then be collected </w:t>
      </w:r>
      <w:r w:rsidR="00B937BE" w:rsidRPr="004143F2">
        <w:rPr>
          <w:rFonts w:cstheme="majorHAnsi"/>
        </w:rPr>
        <w:t xml:space="preserve">by the club </w:t>
      </w:r>
      <w:r w:rsidR="009B2F0D" w:rsidRPr="004143F2">
        <w:rPr>
          <w:rFonts w:cstheme="majorHAnsi"/>
        </w:rPr>
        <w:t xml:space="preserve">on your </w:t>
      </w:r>
      <w:r w:rsidR="00B937BE" w:rsidRPr="004143F2">
        <w:rPr>
          <w:rFonts w:cstheme="majorHAnsi"/>
        </w:rPr>
        <w:t>child’s</w:t>
      </w:r>
      <w:r w:rsidR="009B2F0D" w:rsidRPr="004143F2">
        <w:rPr>
          <w:rFonts w:cstheme="majorHAnsi"/>
        </w:rPr>
        <w:t xml:space="preserve"> behalf.</w:t>
      </w:r>
    </w:p>
    <w:p w14:paraId="499416B5" w14:textId="6C9CDE29" w:rsidR="00686BFB" w:rsidRDefault="00686BFB" w:rsidP="001F6675">
      <w:pPr>
        <w:rPr>
          <w:rFonts w:cstheme="majorHAnsi"/>
        </w:rPr>
      </w:pPr>
      <w:r>
        <w:rPr>
          <w:rFonts w:cstheme="majorHAnsi"/>
        </w:rPr>
        <w:t xml:space="preserve">Sport voucher must then be filled in and sent to </w:t>
      </w:r>
      <w:hyperlink r:id="rId18" w:history="1">
        <w:r w:rsidR="00BA4773" w:rsidRPr="00CE034C">
          <w:rPr>
            <w:rStyle w:val="Hyperlink"/>
            <w:rFonts w:cstheme="majorHAnsi"/>
          </w:rPr>
          <w:t>treasurer@woodvillewarriors.com.au</w:t>
        </w:r>
      </w:hyperlink>
    </w:p>
    <w:p w14:paraId="41A855AD" w14:textId="7DDF4299" w:rsidR="00215900" w:rsidRDefault="00765C8E" w:rsidP="001F6675">
      <w:pPr>
        <w:rPr>
          <w:rStyle w:val="Hyperlink"/>
        </w:rPr>
      </w:pPr>
      <w:hyperlink r:id="rId19" w:history="1">
        <w:r w:rsidR="00686BFB">
          <w:rPr>
            <w:rStyle w:val="Hyperlink"/>
          </w:rPr>
          <w:t>202</w:t>
        </w:r>
        <w:r w:rsidR="00AF6EF6">
          <w:rPr>
            <w:rStyle w:val="Hyperlink"/>
          </w:rPr>
          <w:t>4</w:t>
        </w:r>
        <w:r w:rsidR="00686BFB">
          <w:rPr>
            <w:rStyle w:val="Hyperlink"/>
          </w:rPr>
          <w:t>-Sports-Voucher-Registration-Form.pdf (sportsvouchers.sa.gov.au)</w:t>
        </w:r>
      </w:hyperlink>
    </w:p>
    <w:p w14:paraId="50737591" w14:textId="77777777" w:rsidR="0013113B" w:rsidRDefault="0013113B" w:rsidP="001F6675">
      <w:pPr>
        <w:rPr>
          <w:rFonts w:cstheme="majorHAnsi"/>
        </w:rPr>
      </w:pPr>
    </w:p>
    <w:p w14:paraId="3CA83E14" w14:textId="250F210B" w:rsidR="006877E8" w:rsidRPr="0013113B" w:rsidRDefault="006877E8" w:rsidP="001F6675">
      <w:pPr>
        <w:rPr>
          <w:rFonts w:cstheme="majorHAnsi"/>
          <w:b/>
        </w:rPr>
      </w:pPr>
      <w:r w:rsidRPr="0013113B">
        <w:rPr>
          <w:rFonts w:cstheme="majorHAnsi"/>
          <w:b/>
        </w:rPr>
        <w:t xml:space="preserve">Further enquiries to this policy are to be directed to </w:t>
      </w:r>
      <w:hyperlink r:id="rId20" w:history="1">
        <w:r w:rsidR="0013113B" w:rsidRPr="0013113B">
          <w:rPr>
            <w:rStyle w:val="Hyperlink"/>
            <w:rFonts w:cstheme="majorHAnsi"/>
            <w:b/>
          </w:rPr>
          <w:t>treasurer@woodvillewarriors.com.au</w:t>
        </w:r>
      </w:hyperlink>
    </w:p>
    <w:p w14:paraId="54CE3386" w14:textId="77777777" w:rsidR="006877E8" w:rsidRPr="004143F2" w:rsidRDefault="006877E8" w:rsidP="001F6675">
      <w:pPr>
        <w:rPr>
          <w:rFonts w:cstheme="majorHAnsi"/>
        </w:rPr>
      </w:pPr>
    </w:p>
    <w:sectPr w:rsidR="006877E8" w:rsidRPr="004143F2" w:rsidSect="00CC1DAD">
      <w:headerReference w:type="default" r:id="rId21"/>
      <w:footerReference w:type="default" r:id="rId22"/>
      <w:pgSz w:w="11906" w:h="16838"/>
      <w:pgMar w:top="3260" w:right="851" w:bottom="1843" w:left="851" w:header="0" w:footer="1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8A8B6" w14:textId="77777777" w:rsidR="00765C8E" w:rsidRDefault="00765C8E" w:rsidP="001F6675">
      <w:r>
        <w:separator/>
      </w:r>
    </w:p>
  </w:endnote>
  <w:endnote w:type="continuationSeparator" w:id="0">
    <w:p w14:paraId="1D0997B0" w14:textId="77777777" w:rsidR="00765C8E" w:rsidRDefault="00765C8E" w:rsidP="001F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Cambria Math"/>
    <w:charset w:val="00"/>
    <w:family w:val="swiss"/>
    <w:pitch w:val="variable"/>
    <w:sig w:usb0="600002F7" w:usb1="02000001" w:usb2="00000000" w:usb3="00000000" w:csb0="0000019F" w:csb1="00000000"/>
  </w:font>
  <w:font w:name="Montserrat Light">
    <w:altName w:val="Courier New"/>
    <w:charset w:val="4D"/>
    <w:family w:val="auto"/>
    <w:pitch w:val="variable"/>
    <w:sig w:usb0="00000001" w:usb1="00000003" w:usb2="00000000" w:usb3="00000000" w:csb0="00000197" w:csb1="00000000"/>
  </w:font>
  <w:font w:name="Montserrat ExtraBold">
    <w:altName w:val="Courier New"/>
    <w:charset w:val="4D"/>
    <w:family w:val="auto"/>
    <w:pitch w:val="variable"/>
    <w:sig w:usb0="00000001" w:usb1="00000003" w:usb2="00000000" w:usb3="00000000" w:csb0="00000197" w:csb1="00000000"/>
  </w:font>
  <w:font w:name="Montserrat SemiBold">
    <w:altName w:val="Courier New"/>
    <w:charset w:val="4D"/>
    <w:family w:val="auto"/>
    <w:pitch w:val="variable"/>
    <w:sig w:usb0="00000001"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ource Sans Pro SemiBold">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34D3" w14:textId="77777777" w:rsidR="00215900" w:rsidRDefault="00CC1DAD" w:rsidP="001F6675">
    <w:r>
      <w:rPr>
        <w:noProof/>
        <w:lang w:eastAsia="zh-CN"/>
      </w:rPr>
      <w:drawing>
        <wp:anchor distT="0" distB="0" distL="114300" distR="114300" simplePos="0" relativeHeight="251659264" behindDoc="0" locked="0" layoutInCell="1" allowOverlap="1" wp14:anchorId="6438360B" wp14:editId="5B7E3523">
          <wp:simplePos x="0" y="0"/>
          <wp:positionH relativeFrom="page">
            <wp:align>left</wp:align>
          </wp:positionH>
          <wp:positionV relativeFrom="paragraph">
            <wp:posOffset>-474345</wp:posOffset>
          </wp:positionV>
          <wp:extent cx="7574280" cy="789305"/>
          <wp:effectExtent l="0" t="0" r="762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74280" cy="789305"/>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72CFE" w14:textId="77777777" w:rsidR="00765C8E" w:rsidRDefault="00765C8E" w:rsidP="001F6675">
      <w:r>
        <w:separator/>
      </w:r>
    </w:p>
  </w:footnote>
  <w:footnote w:type="continuationSeparator" w:id="0">
    <w:p w14:paraId="106EF56C" w14:textId="77777777" w:rsidR="00765C8E" w:rsidRDefault="00765C8E" w:rsidP="001F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BC92" w14:textId="77777777" w:rsidR="00215900" w:rsidRDefault="00EB7831" w:rsidP="001F6675">
    <w:pPr>
      <w:rPr>
        <w:rFonts w:eastAsia="Source Sans Pro" w:cs="Source Sans Pro"/>
        <w:color w:val="000000"/>
      </w:rPr>
    </w:pPr>
    <w:r>
      <w:rPr>
        <w:noProof/>
        <w:lang w:eastAsia="zh-CN"/>
      </w:rPr>
      <w:drawing>
        <wp:anchor distT="0" distB="0" distL="114300" distR="114300" simplePos="0" relativeHeight="251658240" behindDoc="0" locked="0" layoutInCell="1" allowOverlap="1" wp14:anchorId="2DA41A8D" wp14:editId="0B9B69D8">
          <wp:simplePos x="0" y="0"/>
          <wp:positionH relativeFrom="page">
            <wp:align>right</wp:align>
          </wp:positionH>
          <wp:positionV relativeFrom="paragraph">
            <wp:posOffset>0</wp:posOffset>
          </wp:positionV>
          <wp:extent cx="7570027" cy="1919288"/>
          <wp:effectExtent l="0" t="0" r="0" b="5080"/>
          <wp:wrapThrough wrapText="bothSides">
            <wp:wrapPolygon edited="0">
              <wp:start x="0" y="0"/>
              <wp:lineTo x="0" y="21443"/>
              <wp:lineTo x="21526" y="21443"/>
              <wp:lineTo x="21526" y="0"/>
              <wp:lineTo x="0" y="0"/>
            </wp:wrapPolygon>
          </wp:wrapThrough>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70027" cy="1919288"/>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6B3"/>
    <w:multiLevelType w:val="hybridMultilevel"/>
    <w:tmpl w:val="B8505B78"/>
    <w:lvl w:ilvl="0" w:tplc="6E5C352C">
      <w:start w:val="1"/>
      <w:numFmt w:val="bullet"/>
      <w:pStyle w:val="ListParagraph"/>
      <w:lvlText w:val=""/>
      <w:lvlJc w:val="left"/>
      <w:pPr>
        <w:ind w:left="720" w:hanging="360"/>
      </w:pPr>
      <w:rPr>
        <w:rFonts w:ascii="Wingdings" w:hAnsi="Wingdings" w:hint="default"/>
      </w:rPr>
    </w:lvl>
    <w:lvl w:ilvl="1" w:tplc="7E060850">
      <w:start w:val="1"/>
      <w:numFmt w:val="bullet"/>
      <w:lvlText w:val="o"/>
      <w:lvlJc w:val="left"/>
      <w:pPr>
        <w:ind w:left="1440" w:hanging="360"/>
      </w:pPr>
      <w:rPr>
        <w:rFonts w:ascii="Courier New" w:hAnsi="Courier New" w:hint="default"/>
      </w:rPr>
    </w:lvl>
    <w:lvl w:ilvl="2" w:tplc="257EC146">
      <w:start w:val="1"/>
      <w:numFmt w:val="bullet"/>
      <w:lvlText w:val=""/>
      <w:lvlJc w:val="left"/>
      <w:pPr>
        <w:ind w:left="2160" w:hanging="360"/>
      </w:pPr>
      <w:rPr>
        <w:rFonts w:ascii="Wingdings" w:hAnsi="Wingdings" w:hint="default"/>
      </w:rPr>
    </w:lvl>
    <w:lvl w:ilvl="3" w:tplc="5332252A">
      <w:start w:val="1"/>
      <w:numFmt w:val="bullet"/>
      <w:lvlText w:val=""/>
      <w:lvlJc w:val="left"/>
      <w:pPr>
        <w:ind w:left="2880" w:hanging="360"/>
      </w:pPr>
      <w:rPr>
        <w:rFonts w:ascii="Symbol" w:hAnsi="Symbol" w:hint="default"/>
      </w:rPr>
    </w:lvl>
    <w:lvl w:ilvl="4" w:tplc="1CD8E46C">
      <w:start w:val="1"/>
      <w:numFmt w:val="bullet"/>
      <w:lvlText w:val="o"/>
      <w:lvlJc w:val="left"/>
      <w:pPr>
        <w:ind w:left="3600" w:hanging="360"/>
      </w:pPr>
      <w:rPr>
        <w:rFonts w:ascii="Courier New" w:hAnsi="Courier New" w:hint="default"/>
      </w:rPr>
    </w:lvl>
    <w:lvl w:ilvl="5" w:tplc="AA02A39E">
      <w:start w:val="1"/>
      <w:numFmt w:val="bullet"/>
      <w:lvlText w:val=""/>
      <w:lvlJc w:val="left"/>
      <w:pPr>
        <w:ind w:left="4320" w:hanging="360"/>
      </w:pPr>
      <w:rPr>
        <w:rFonts w:ascii="Wingdings" w:hAnsi="Wingdings" w:hint="default"/>
      </w:rPr>
    </w:lvl>
    <w:lvl w:ilvl="6" w:tplc="917CBFE0">
      <w:start w:val="1"/>
      <w:numFmt w:val="bullet"/>
      <w:lvlText w:val=""/>
      <w:lvlJc w:val="left"/>
      <w:pPr>
        <w:ind w:left="5040" w:hanging="360"/>
      </w:pPr>
      <w:rPr>
        <w:rFonts w:ascii="Symbol" w:hAnsi="Symbol" w:hint="default"/>
      </w:rPr>
    </w:lvl>
    <w:lvl w:ilvl="7" w:tplc="87BA8C3C">
      <w:start w:val="1"/>
      <w:numFmt w:val="bullet"/>
      <w:lvlText w:val="o"/>
      <w:lvlJc w:val="left"/>
      <w:pPr>
        <w:ind w:left="5760" w:hanging="360"/>
      </w:pPr>
      <w:rPr>
        <w:rFonts w:ascii="Courier New" w:hAnsi="Courier New" w:hint="default"/>
      </w:rPr>
    </w:lvl>
    <w:lvl w:ilvl="8" w:tplc="3D02FFCA">
      <w:start w:val="1"/>
      <w:numFmt w:val="bullet"/>
      <w:lvlText w:val=""/>
      <w:lvlJc w:val="left"/>
      <w:pPr>
        <w:ind w:left="6480" w:hanging="360"/>
      </w:pPr>
      <w:rPr>
        <w:rFonts w:ascii="Wingdings" w:hAnsi="Wingdings" w:hint="default"/>
      </w:rPr>
    </w:lvl>
  </w:abstractNum>
  <w:abstractNum w:abstractNumId="1">
    <w:nsid w:val="16920686"/>
    <w:multiLevelType w:val="hybridMultilevel"/>
    <w:tmpl w:val="C6B8181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E252A32"/>
    <w:multiLevelType w:val="hybridMultilevel"/>
    <w:tmpl w:val="8020B654"/>
    <w:lvl w:ilvl="0" w:tplc="42E0217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85DAD6"/>
    <w:multiLevelType w:val="hybridMultilevel"/>
    <w:tmpl w:val="E4369156"/>
    <w:lvl w:ilvl="0" w:tplc="39EA2998">
      <w:start w:val="1"/>
      <w:numFmt w:val="bullet"/>
      <w:lvlText w:val="-"/>
      <w:lvlJc w:val="left"/>
      <w:pPr>
        <w:ind w:left="720" w:hanging="360"/>
      </w:pPr>
      <w:rPr>
        <w:rFonts w:ascii="Calibri" w:hAnsi="Calibri" w:hint="default"/>
      </w:rPr>
    </w:lvl>
    <w:lvl w:ilvl="1" w:tplc="2A80E94A">
      <w:start w:val="1"/>
      <w:numFmt w:val="bullet"/>
      <w:lvlText w:val="o"/>
      <w:lvlJc w:val="left"/>
      <w:pPr>
        <w:ind w:left="1440" w:hanging="360"/>
      </w:pPr>
      <w:rPr>
        <w:rFonts w:ascii="Courier New" w:hAnsi="Courier New" w:hint="default"/>
      </w:rPr>
    </w:lvl>
    <w:lvl w:ilvl="2" w:tplc="5CC426E0">
      <w:start w:val="1"/>
      <w:numFmt w:val="bullet"/>
      <w:lvlText w:val=""/>
      <w:lvlJc w:val="left"/>
      <w:pPr>
        <w:ind w:left="2160" w:hanging="360"/>
      </w:pPr>
      <w:rPr>
        <w:rFonts w:ascii="Wingdings" w:hAnsi="Wingdings" w:hint="default"/>
      </w:rPr>
    </w:lvl>
    <w:lvl w:ilvl="3" w:tplc="B164FFCC">
      <w:start w:val="1"/>
      <w:numFmt w:val="bullet"/>
      <w:lvlText w:val=""/>
      <w:lvlJc w:val="left"/>
      <w:pPr>
        <w:ind w:left="2880" w:hanging="360"/>
      </w:pPr>
      <w:rPr>
        <w:rFonts w:ascii="Symbol" w:hAnsi="Symbol" w:hint="default"/>
      </w:rPr>
    </w:lvl>
    <w:lvl w:ilvl="4" w:tplc="D438F850">
      <w:start w:val="1"/>
      <w:numFmt w:val="bullet"/>
      <w:lvlText w:val="o"/>
      <w:lvlJc w:val="left"/>
      <w:pPr>
        <w:ind w:left="3600" w:hanging="360"/>
      </w:pPr>
      <w:rPr>
        <w:rFonts w:ascii="Courier New" w:hAnsi="Courier New" w:hint="default"/>
      </w:rPr>
    </w:lvl>
    <w:lvl w:ilvl="5" w:tplc="DA163C28">
      <w:start w:val="1"/>
      <w:numFmt w:val="bullet"/>
      <w:lvlText w:val=""/>
      <w:lvlJc w:val="left"/>
      <w:pPr>
        <w:ind w:left="4320" w:hanging="360"/>
      </w:pPr>
      <w:rPr>
        <w:rFonts w:ascii="Wingdings" w:hAnsi="Wingdings" w:hint="default"/>
      </w:rPr>
    </w:lvl>
    <w:lvl w:ilvl="6" w:tplc="19226D3C">
      <w:start w:val="1"/>
      <w:numFmt w:val="bullet"/>
      <w:lvlText w:val=""/>
      <w:lvlJc w:val="left"/>
      <w:pPr>
        <w:ind w:left="5040" w:hanging="360"/>
      </w:pPr>
      <w:rPr>
        <w:rFonts w:ascii="Symbol" w:hAnsi="Symbol" w:hint="default"/>
      </w:rPr>
    </w:lvl>
    <w:lvl w:ilvl="7" w:tplc="26C49E60">
      <w:start w:val="1"/>
      <w:numFmt w:val="bullet"/>
      <w:lvlText w:val="o"/>
      <w:lvlJc w:val="left"/>
      <w:pPr>
        <w:ind w:left="5760" w:hanging="360"/>
      </w:pPr>
      <w:rPr>
        <w:rFonts w:ascii="Courier New" w:hAnsi="Courier New" w:hint="default"/>
      </w:rPr>
    </w:lvl>
    <w:lvl w:ilvl="8" w:tplc="6B226B26">
      <w:start w:val="1"/>
      <w:numFmt w:val="bullet"/>
      <w:lvlText w:val=""/>
      <w:lvlJc w:val="left"/>
      <w:pPr>
        <w:ind w:left="6480" w:hanging="360"/>
      </w:pPr>
      <w:rPr>
        <w:rFonts w:ascii="Wingdings" w:hAnsi="Wingdings" w:hint="default"/>
      </w:rPr>
    </w:lvl>
  </w:abstractNum>
  <w:abstractNum w:abstractNumId="4">
    <w:nsid w:val="20481476"/>
    <w:multiLevelType w:val="hybridMultilevel"/>
    <w:tmpl w:val="43FEBF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7A0E7F"/>
    <w:multiLevelType w:val="hybridMultilevel"/>
    <w:tmpl w:val="C0EEE9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A277C8"/>
    <w:multiLevelType w:val="hybridMultilevel"/>
    <w:tmpl w:val="F7CE4C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1B4ED9"/>
    <w:multiLevelType w:val="hybridMultilevel"/>
    <w:tmpl w:val="62827F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0759A4"/>
    <w:multiLevelType w:val="hybridMultilevel"/>
    <w:tmpl w:val="7F36A9CC"/>
    <w:lvl w:ilvl="0" w:tplc="0C090005">
      <w:start w:val="1"/>
      <w:numFmt w:val="bullet"/>
      <w:lvlText w:val=""/>
      <w:lvlJc w:val="left"/>
      <w:pPr>
        <w:ind w:left="720" w:hanging="360"/>
      </w:pPr>
      <w:rPr>
        <w:rFonts w:ascii="Wingdings" w:hAnsi="Wingdings" w:hint="default"/>
      </w:rPr>
    </w:lvl>
    <w:lvl w:ilvl="1" w:tplc="7E060850">
      <w:start w:val="1"/>
      <w:numFmt w:val="bullet"/>
      <w:lvlText w:val="o"/>
      <w:lvlJc w:val="left"/>
      <w:pPr>
        <w:ind w:left="1440" w:hanging="360"/>
      </w:pPr>
      <w:rPr>
        <w:rFonts w:ascii="Courier New" w:hAnsi="Courier New" w:hint="default"/>
      </w:rPr>
    </w:lvl>
    <w:lvl w:ilvl="2" w:tplc="257EC146">
      <w:start w:val="1"/>
      <w:numFmt w:val="bullet"/>
      <w:lvlText w:val=""/>
      <w:lvlJc w:val="left"/>
      <w:pPr>
        <w:ind w:left="2160" w:hanging="360"/>
      </w:pPr>
      <w:rPr>
        <w:rFonts w:ascii="Wingdings" w:hAnsi="Wingdings" w:hint="default"/>
      </w:rPr>
    </w:lvl>
    <w:lvl w:ilvl="3" w:tplc="5332252A">
      <w:start w:val="1"/>
      <w:numFmt w:val="bullet"/>
      <w:lvlText w:val=""/>
      <w:lvlJc w:val="left"/>
      <w:pPr>
        <w:ind w:left="2880" w:hanging="360"/>
      </w:pPr>
      <w:rPr>
        <w:rFonts w:ascii="Symbol" w:hAnsi="Symbol" w:hint="default"/>
      </w:rPr>
    </w:lvl>
    <w:lvl w:ilvl="4" w:tplc="1CD8E46C">
      <w:start w:val="1"/>
      <w:numFmt w:val="bullet"/>
      <w:lvlText w:val="o"/>
      <w:lvlJc w:val="left"/>
      <w:pPr>
        <w:ind w:left="3600" w:hanging="360"/>
      </w:pPr>
      <w:rPr>
        <w:rFonts w:ascii="Courier New" w:hAnsi="Courier New" w:hint="default"/>
      </w:rPr>
    </w:lvl>
    <w:lvl w:ilvl="5" w:tplc="AA02A39E">
      <w:start w:val="1"/>
      <w:numFmt w:val="bullet"/>
      <w:lvlText w:val=""/>
      <w:lvlJc w:val="left"/>
      <w:pPr>
        <w:ind w:left="4320" w:hanging="360"/>
      </w:pPr>
      <w:rPr>
        <w:rFonts w:ascii="Wingdings" w:hAnsi="Wingdings" w:hint="default"/>
      </w:rPr>
    </w:lvl>
    <w:lvl w:ilvl="6" w:tplc="917CBFE0">
      <w:start w:val="1"/>
      <w:numFmt w:val="bullet"/>
      <w:lvlText w:val=""/>
      <w:lvlJc w:val="left"/>
      <w:pPr>
        <w:ind w:left="5040" w:hanging="360"/>
      </w:pPr>
      <w:rPr>
        <w:rFonts w:ascii="Symbol" w:hAnsi="Symbol" w:hint="default"/>
      </w:rPr>
    </w:lvl>
    <w:lvl w:ilvl="7" w:tplc="87BA8C3C">
      <w:start w:val="1"/>
      <w:numFmt w:val="bullet"/>
      <w:lvlText w:val="o"/>
      <w:lvlJc w:val="left"/>
      <w:pPr>
        <w:ind w:left="5760" w:hanging="360"/>
      </w:pPr>
      <w:rPr>
        <w:rFonts w:ascii="Courier New" w:hAnsi="Courier New" w:hint="default"/>
      </w:rPr>
    </w:lvl>
    <w:lvl w:ilvl="8" w:tplc="3D02FFCA">
      <w:start w:val="1"/>
      <w:numFmt w:val="bullet"/>
      <w:lvlText w:val=""/>
      <w:lvlJc w:val="left"/>
      <w:pPr>
        <w:ind w:left="6480" w:hanging="360"/>
      </w:pPr>
      <w:rPr>
        <w:rFonts w:ascii="Wingdings" w:hAnsi="Wingdings" w:hint="default"/>
      </w:rPr>
    </w:lvl>
  </w:abstractNum>
  <w:abstractNum w:abstractNumId="9">
    <w:nsid w:val="4860325E"/>
    <w:multiLevelType w:val="hybridMultilevel"/>
    <w:tmpl w:val="C5422A84"/>
    <w:lvl w:ilvl="0" w:tplc="4EFA4D12">
      <w:start w:val="1"/>
      <w:numFmt w:val="bullet"/>
      <w:lvlText w:val="-"/>
      <w:lvlJc w:val="left"/>
      <w:pPr>
        <w:ind w:left="720" w:hanging="360"/>
      </w:pPr>
      <w:rPr>
        <w:rFonts w:ascii="Calibri" w:hAnsi="Calibri" w:hint="default"/>
      </w:rPr>
    </w:lvl>
    <w:lvl w:ilvl="1" w:tplc="0B5C0854">
      <w:start w:val="1"/>
      <w:numFmt w:val="bullet"/>
      <w:lvlText w:val="o"/>
      <w:lvlJc w:val="left"/>
      <w:pPr>
        <w:ind w:left="1440" w:hanging="360"/>
      </w:pPr>
      <w:rPr>
        <w:rFonts w:ascii="Courier New" w:hAnsi="Courier New" w:hint="default"/>
      </w:rPr>
    </w:lvl>
    <w:lvl w:ilvl="2" w:tplc="E0E66364">
      <w:start w:val="1"/>
      <w:numFmt w:val="bullet"/>
      <w:lvlText w:val=""/>
      <w:lvlJc w:val="left"/>
      <w:pPr>
        <w:ind w:left="2160" w:hanging="360"/>
      </w:pPr>
      <w:rPr>
        <w:rFonts w:ascii="Wingdings" w:hAnsi="Wingdings" w:hint="default"/>
      </w:rPr>
    </w:lvl>
    <w:lvl w:ilvl="3" w:tplc="4F3AEBDC">
      <w:start w:val="1"/>
      <w:numFmt w:val="bullet"/>
      <w:lvlText w:val=""/>
      <w:lvlJc w:val="left"/>
      <w:pPr>
        <w:ind w:left="2880" w:hanging="360"/>
      </w:pPr>
      <w:rPr>
        <w:rFonts w:ascii="Symbol" w:hAnsi="Symbol" w:hint="default"/>
      </w:rPr>
    </w:lvl>
    <w:lvl w:ilvl="4" w:tplc="1F8A4898">
      <w:start w:val="1"/>
      <w:numFmt w:val="bullet"/>
      <w:lvlText w:val="o"/>
      <w:lvlJc w:val="left"/>
      <w:pPr>
        <w:ind w:left="3600" w:hanging="360"/>
      </w:pPr>
      <w:rPr>
        <w:rFonts w:ascii="Courier New" w:hAnsi="Courier New" w:hint="default"/>
      </w:rPr>
    </w:lvl>
    <w:lvl w:ilvl="5" w:tplc="626C4B26">
      <w:start w:val="1"/>
      <w:numFmt w:val="bullet"/>
      <w:lvlText w:val=""/>
      <w:lvlJc w:val="left"/>
      <w:pPr>
        <w:ind w:left="4320" w:hanging="360"/>
      </w:pPr>
      <w:rPr>
        <w:rFonts w:ascii="Wingdings" w:hAnsi="Wingdings" w:hint="default"/>
      </w:rPr>
    </w:lvl>
    <w:lvl w:ilvl="6" w:tplc="88907430">
      <w:start w:val="1"/>
      <w:numFmt w:val="bullet"/>
      <w:lvlText w:val=""/>
      <w:lvlJc w:val="left"/>
      <w:pPr>
        <w:ind w:left="5040" w:hanging="360"/>
      </w:pPr>
      <w:rPr>
        <w:rFonts w:ascii="Symbol" w:hAnsi="Symbol" w:hint="default"/>
      </w:rPr>
    </w:lvl>
    <w:lvl w:ilvl="7" w:tplc="F08CCF1E">
      <w:start w:val="1"/>
      <w:numFmt w:val="bullet"/>
      <w:lvlText w:val="o"/>
      <w:lvlJc w:val="left"/>
      <w:pPr>
        <w:ind w:left="5760" w:hanging="360"/>
      </w:pPr>
      <w:rPr>
        <w:rFonts w:ascii="Courier New" w:hAnsi="Courier New" w:hint="default"/>
      </w:rPr>
    </w:lvl>
    <w:lvl w:ilvl="8" w:tplc="63FEA052">
      <w:start w:val="1"/>
      <w:numFmt w:val="bullet"/>
      <w:lvlText w:val=""/>
      <w:lvlJc w:val="left"/>
      <w:pPr>
        <w:ind w:left="6480" w:hanging="360"/>
      </w:pPr>
      <w:rPr>
        <w:rFonts w:ascii="Wingdings" w:hAnsi="Wingdings" w:hint="default"/>
      </w:rPr>
    </w:lvl>
  </w:abstractNum>
  <w:abstractNum w:abstractNumId="10">
    <w:nsid w:val="55416BFC"/>
    <w:multiLevelType w:val="hybridMultilevel"/>
    <w:tmpl w:val="FCF623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0176955"/>
    <w:multiLevelType w:val="multilevel"/>
    <w:tmpl w:val="7B8E9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3874CE8"/>
    <w:multiLevelType w:val="hybridMultilevel"/>
    <w:tmpl w:val="44085B8E"/>
    <w:lvl w:ilvl="0" w:tplc="C068C5DE">
      <w:start w:val="1"/>
      <w:numFmt w:val="bullet"/>
      <w:lvlText w:val=""/>
      <w:lvlJc w:val="left"/>
      <w:pPr>
        <w:ind w:left="720" w:hanging="360"/>
      </w:pPr>
      <w:rPr>
        <w:rFonts w:ascii="Symbol" w:hAnsi="Symbol" w:hint="default"/>
      </w:rPr>
    </w:lvl>
    <w:lvl w:ilvl="1" w:tplc="561E3E00">
      <w:start w:val="1"/>
      <w:numFmt w:val="bullet"/>
      <w:lvlText w:val="o"/>
      <w:lvlJc w:val="left"/>
      <w:pPr>
        <w:ind w:left="1440" w:hanging="360"/>
      </w:pPr>
      <w:rPr>
        <w:rFonts w:ascii="Courier New" w:hAnsi="Courier New" w:hint="default"/>
      </w:rPr>
    </w:lvl>
    <w:lvl w:ilvl="2" w:tplc="EFFACDD8">
      <w:start w:val="1"/>
      <w:numFmt w:val="bullet"/>
      <w:lvlText w:val=""/>
      <w:lvlJc w:val="left"/>
      <w:pPr>
        <w:ind w:left="2160" w:hanging="360"/>
      </w:pPr>
      <w:rPr>
        <w:rFonts w:ascii="Wingdings" w:hAnsi="Wingdings" w:hint="default"/>
      </w:rPr>
    </w:lvl>
    <w:lvl w:ilvl="3" w:tplc="80B887DE">
      <w:start w:val="1"/>
      <w:numFmt w:val="bullet"/>
      <w:lvlText w:val=""/>
      <w:lvlJc w:val="left"/>
      <w:pPr>
        <w:ind w:left="2880" w:hanging="360"/>
      </w:pPr>
      <w:rPr>
        <w:rFonts w:ascii="Symbol" w:hAnsi="Symbol" w:hint="default"/>
      </w:rPr>
    </w:lvl>
    <w:lvl w:ilvl="4" w:tplc="BF78D000">
      <w:start w:val="1"/>
      <w:numFmt w:val="bullet"/>
      <w:lvlText w:val="o"/>
      <w:lvlJc w:val="left"/>
      <w:pPr>
        <w:ind w:left="3600" w:hanging="360"/>
      </w:pPr>
      <w:rPr>
        <w:rFonts w:ascii="Courier New" w:hAnsi="Courier New" w:hint="default"/>
      </w:rPr>
    </w:lvl>
    <w:lvl w:ilvl="5" w:tplc="2F9CD690">
      <w:start w:val="1"/>
      <w:numFmt w:val="bullet"/>
      <w:lvlText w:val=""/>
      <w:lvlJc w:val="left"/>
      <w:pPr>
        <w:ind w:left="4320" w:hanging="360"/>
      </w:pPr>
      <w:rPr>
        <w:rFonts w:ascii="Wingdings" w:hAnsi="Wingdings" w:hint="default"/>
      </w:rPr>
    </w:lvl>
    <w:lvl w:ilvl="6" w:tplc="FE6E8DCC">
      <w:start w:val="1"/>
      <w:numFmt w:val="bullet"/>
      <w:lvlText w:val=""/>
      <w:lvlJc w:val="left"/>
      <w:pPr>
        <w:ind w:left="5040" w:hanging="360"/>
      </w:pPr>
      <w:rPr>
        <w:rFonts w:ascii="Symbol" w:hAnsi="Symbol" w:hint="default"/>
      </w:rPr>
    </w:lvl>
    <w:lvl w:ilvl="7" w:tplc="2FF8B716">
      <w:start w:val="1"/>
      <w:numFmt w:val="bullet"/>
      <w:lvlText w:val="o"/>
      <w:lvlJc w:val="left"/>
      <w:pPr>
        <w:ind w:left="5760" w:hanging="360"/>
      </w:pPr>
      <w:rPr>
        <w:rFonts w:ascii="Courier New" w:hAnsi="Courier New" w:hint="default"/>
      </w:rPr>
    </w:lvl>
    <w:lvl w:ilvl="8" w:tplc="5D44506A">
      <w:start w:val="1"/>
      <w:numFmt w:val="bullet"/>
      <w:lvlText w:val=""/>
      <w:lvlJc w:val="left"/>
      <w:pPr>
        <w:ind w:left="6480" w:hanging="360"/>
      </w:pPr>
      <w:rPr>
        <w:rFonts w:ascii="Wingdings" w:hAnsi="Wingdings" w:hint="default"/>
      </w:rPr>
    </w:lvl>
  </w:abstractNum>
  <w:abstractNum w:abstractNumId="13">
    <w:nsid w:val="7CD711C0"/>
    <w:multiLevelType w:val="hybridMultilevel"/>
    <w:tmpl w:val="4E8224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2"/>
  </w:num>
  <w:num w:numId="5">
    <w:abstractNumId w:val="12"/>
  </w:num>
  <w:num w:numId="6">
    <w:abstractNumId w:val="0"/>
  </w:num>
  <w:num w:numId="7">
    <w:abstractNumId w:val="8"/>
  </w:num>
  <w:num w:numId="8">
    <w:abstractNumId w:val="6"/>
  </w:num>
  <w:num w:numId="9">
    <w:abstractNumId w:val="5"/>
  </w:num>
  <w:num w:numId="10">
    <w:abstractNumId w:val="7"/>
  </w:num>
  <w:num w:numId="11">
    <w:abstractNumId w:val="13"/>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5"/>
    <w:rsid w:val="00047286"/>
    <w:rsid w:val="00057C2F"/>
    <w:rsid w:val="001166A5"/>
    <w:rsid w:val="0013113B"/>
    <w:rsid w:val="00162B44"/>
    <w:rsid w:val="00174EF5"/>
    <w:rsid w:val="001F6675"/>
    <w:rsid w:val="00215900"/>
    <w:rsid w:val="002160AF"/>
    <w:rsid w:val="00268E55"/>
    <w:rsid w:val="002A4663"/>
    <w:rsid w:val="002C7AE4"/>
    <w:rsid w:val="00370B9E"/>
    <w:rsid w:val="00371F30"/>
    <w:rsid w:val="00372D8E"/>
    <w:rsid w:val="004143F2"/>
    <w:rsid w:val="0043629E"/>
    <w:rsid w:val="00465075"/>
    <w:rsid w:val="00521EBB"/>
    <w:rsid w:val="00572A59"/>
    <w:rsid w:val="005B2B89"/>
    <w:rsid w:val="006336C5"/>
    <w:rsid w:val="006453EB"/>
    <w:rsid w:val="00686BFB"/>
    <w:rsid w:val="006877E8"/>
    <w:rsid w:val="006B776B"/>
    <w:rsid w:val="006F1EC4"/>
    <w:rsid w:val="007371A3"/>
    <w:rsid w:val="00765C8E"/>
    <w:rsid w:val="007A5628"/>
    <w:rsid w:val="007D69D8"/>
    <w:rsid w:val="007D73AC"/>
    <w:rsid w:val="00802585"/>
    <w:rsid w:val="00813F2D"/>
    <w:rsid w:val="008E1DAE"/>
    <w:rsid w:val="008E7131"/>
    <w:rsid w:val="009737F1"/>
    <w:rsid w:val="009B2F0D"/>
    <w:rsid w:val="009C590A"/>
    <w:rsid w:val="00A123B6"/>
    <w:rsid w:val="00A32CB4"/>
    <w:rsid w:val="00A41E1B"/>
    <w:rsid w:val="00A461C4"/>
    <w:rsid w:val="00A72573"/>
    <w:rsid w:val="00A95D43"/>
    <w:rsid w:val="00AF6EF6"/>
    <w:rsid w:val="00B0211D"/>
    <w:rsid w:val="00B14766"/>
    <w:rsid w:val="00B155AE"/>
    <w:rsid w:val="00B20AA2"/>
    <w:rsid w:val="00B42FD4"/>
    <w:rsid w:val="00B877F4"/>
    <w:rsid w:val="00B937BE"/>
    <w:rsid w:val="00BA4773"/>
    <w:rsid w:val="00BA616F"/>
    <w:rsid w:val="00BC3D62"/>
    <w:rsid w:val="00C61BF1"/>
    <w:rsid w:val="00C656CE"/>
    <w:rsid w:val="00C73C7D"/>
    <w:rsid w:val="00CB632E"/>
    <w:rsid w:val="00CC1DAD"/>
    <w:rsid w:val="00DA190D"/>
    <w:rsid w:val="00EB7831"/>
    <w:rsid w:val="00F13D3B"/>
    <w:rsid w:val="00F21636"/>
    <w:rsid w:val="00F36C51"/>
    <w:rsid w:val="00F52957"/>
    <w:rsid w:val="00F52B4E"/>
    <w:rsid w:val="00F5487B"/>
    <w:rsid w:val="00FCCF69"/>
    <w:rsid w:val="00FE3E13"/>
    <w:rsid w:val="01E66212"/>
    <w:rsid w:val="0273B7D5"/>
    <w:rsid w:val="0529ED72"/>
    <w:rsid w:val="05BB0254"/>
    <w:rsid w:val="0603F3FB"/>
    <w:rsid w:val="0674D1B6"/>
    <w:rsid w:val="068B0820"/>
    <w:rsid w:val="0729B506"/>
    <w:rsid w:val="076C10ED"/>
    <w:rsid w:val="0785394A"/>
    <w:rsid w:val="07BB29B9"/>
    <w:rsid w:val="0826D881"/>
    <w:rsid w:val="08517C9B"/>
    <w:rsid w:val="08710EB7"/>
    <w:rsid w:val="08A034A7"/>
    <w:rsid w:val="093B94BD"/>
    <w:rsid w:val="09C2A8E2"/>
    <w:rsid w:val="0A2BD3B9"/>
    <w:rsid w:val="0AD7651E"/>
    <w:rsid w:val="0B0548F8"/>
    <w:rsid w:val="0B1A97A7"/>
    <w:rsid w:val="0B824ABC"/>
    <w:rsid w:val="0CC0EBA8"/>
    <w:rsid w:val="0CFA49A4"/>
    <w:rsid w:val="0E961A05"/>
    <w:rsid w:val="10263D90"/>
    <w:rsid w:val="11D92E9F"/>
    <w:rsid w:val="125EDA28"/>
    <w:rsid w:val="12C375F8"/>
    <w:rsid w:val="16DEFF9C"/>
    <w:rsid w:val="170E1B31"/>
    <w:rsid w:val="17558270"/>
    <w:rsid w:val="1875F7AA"/>
    <w:rsid w:val="1A11C80B"/>
    <w:rsid w:val="1A3C6BC5"/>
    <w:rsid w:val="1A66E86F"/>
    <w:rsid w:val="1AAECD24"/>
    <w:rsid w:val="1B4586E5"/>
    <w:rsid w:val="1BE4B246"/>
    <w:rsid w:val="1D9E8931"/>
    <w:rsid w:val="1DC7A7BA"/>
    <w:rsid w:val="1DF963C1"/>
    <w:rsid w:val="1DFDAB23"/>
    <w:rsid w:val="1E5BD12F"/>
    <w:rsid w:val="1E5F2DEB"/>
    <w:rsid w:val="1E79315C"/>
    <w:rsid w:val="1EC9CE0D"/>
    <w:rsid w:val="1F6BFFDE"/>
    <w:rsid w:val="1F9992D1"/>
    <w:rsid w:val="216F5077"/>
    <w:rsid w:val="21B9ECDB"/>
    <w:rsid w:val="21D57CB6"/>
    <w:rsid w:val="233D68E6"/>
    <w:rsid w:val="243A3EB0"/>
    <w:rsid w:val="243F7101"/>
    <w:rsid w:val="244F7CE8"/>
    <w:rsid w:val="246C2980"/>
    <w:rsid w:val="246FEC40"/>
    <w:rsid w:val="24D646F3"/>
    <w:rsid w:val="251899C9"/>
    <w:rsid w:val="25C21905"/>
    <w:rsid w:val="25D77AD9"/>
    <w:rsid w:val="260475A6"/>
    <w:rsid w:val="265598E8"/>
    <w:rsid w:val="2662D12A"/>
    <w:rsid w:val="27225F1D"/>
    <w:rsid w:val="2756F051"/>
    <w:rsid w:val="275DE966"/>
    <w:rsid w:val="28F155BE"/>
    <w:rsid w:val="29397A19"/>
    <w:rsid w:val="29712063"/>
    <w:rsid w:val="2AEC7D8E"/>
    <w:rsid w:val="2C73E1D8"/>
    <w:rsid w:val="2CBBA826"/>
    <w:rsid w:val="2DBC9A81"/>
    <w:rsid w:val="2E690BFC"/>
    <w:rsid w:val="2F907A13"/>
    <w:rsid w:val="323AEB40"/>
    <w:rsid w:val="34A968B1"/>
    <w:rsid w:val="34C58E73"/>
    <w:rsid w:val="354957BE"/>
    <w:rsid w:val="3563BF23"/>
    <w:rsid w:val="36389634"/>
    <w:rsid w:val="36BC987E"/>
    <w:rsid w:val="36D80D71"/>
    <w:rsid w:val="37E77DD5"/>
    <w:rsid w:val="38388E92"/>
    <w:rsid w:val="38D84CA5"/>
    <w:rsid w:val="3C4707D0"/>
    <w:rsid w:val="3CF92FA6"/>
    <w:rsid w:val="3E1405E2"/>
    <w:rsid w:val="3E504AF7"/>
    <w:rsid w:val="3F928D91"/>
    <w:rsid w:val="406DAFB7"/>
    <w:rsid w:val="40CA3B7F"/>
    <w:rsid w:val="4122DCFC"/>
    <w:rsid w:val="417FC4AF"/>
    <w:rsid w:val="42B68BDA"/>
    <w:rsid w:val="4331C871"/>
    <w:rsid w:val="4380CA04"/>
    <w:rsid w:val="43F3E811"/>
    <w:rsid w:val="442DC204"/>
    <w:rsid w:val="451C9A65"/>
    <w:rsid w:val="46850840"/>
    <w:rsid w:val="470B57D0"/>
    <w:rsid w:val="4730D1E3"/>
    <w:rsid w:val="47A60CCD"/>
    <w:rsid w:val="4851EF66"/>
    <w:rsid w:val="4925AFAA"/>
    <w:rsid w:val="4B146E2C"/>
    <w:rsid w:val="4BBD8235"/>
    <w:rsid w:val="4D0AB7AF"/>
    <w:rsid w:val="4DF824AE"/>
    <w:rsid w:val="4F4E7DDA"/>
    <w:rsid w:val="503F64CA"/>
    <w:rsid w:val="5090F358"/>
    <w:rsid w:val="50F6D26E"/>
    <w:rsid w:val="512BB427"/>
    <w:rsid w:val="516A3455"/>
    <w:rsid w:val="52302F52"/>
    <w:rsid w:val="52510122"/>
    <w:rsid w:val="53A872A8"/>
    <w:rsid w:val="54F8FDA5"/>
    <w:rsid w:val="553BE0E4"/>
    <w:rsid w:val="56ED6379"/>
    <w:rsid w:val="570034DC"/>
    <w:rsid w:val="5796756D"/>
    <w:rsid w:val="57B98ACD"/>
    <w:rsid w:val="57D0CAB9"/>
    <w:rsid w:val="57E2D84C"/>
    <w:rsid w:val="57EC01A0"/>
    <w:rsid w:val="59AAA0B7"/>
    <w:rsid w:val="5B33B6F2"/>
    <w:rsid w:val="5BD9D553"/>
    <w:rsid w:val="5F653978"/>
    <w:rsid w:val="5F7C5CFE"/>
    <w:rsid w:val="5FBA48B9"/>
    <w:rsid w:val="5FDF9CDA"/>
    <w:rsid w:val="60682A63"/>
    <w:rsid w:val="61AAE5FC"/>
    <w:rsid w:val="61B104CD"/>
    <w:rsid w:val="623C2375"/>
    <w:rsid w:val="64017826"/>
    <w:rsid w:val="646758BF"/>
    <w:rsid w:val="66B3A1E2"/>
    <w:rsid w:val="6954FA13"/>
    <w:rsid w:val="6AA1CD4E"/>
    <w:rsid w:val="6AC5BDE6"/>
    <w:rsid w:val="6AD4BD54"/>
    <w:rsid w:val="6ADACCB2"/>
    <w:rsid w:val="6B436C85"/>
    <w:rsid w:val="6BF66025"/>
    <w:rsid w:val="6CC4645F"/>
    <w:rsid w:val="6E5262EE"/>
    <w:rsid w:val="6EA3F416"/>
    <w:rsid w:val="70E473BB"/>
    <w:rsid w:val="728A30F4"/>
    <w:rsid w:val="729372F7"/>
    <w:rsid w:val="72A6B3EB"/>
    <w:rsid w:val="72FBBD81"/>
    <w:rsid w:val="7360B65B"/>
    <w:rsid w:val="73C21471"/>
    <w:rsid w:val="73EA8099"/>
    <w:rsid w:val="761C8414"/>
    <w:rsid w:val="766DB228"/>
    <w:rsid w:val="768CB126"/>
    <w:rsid w:val="7765833B"/>
    <w:rsid w:val="776E7114"/>
    <w:rsid w:val="77DD5E40"/>
    <w:rsid w:val="794C12A6"/>
    <w:rsid w:val="7A013FBC"/>
    <w:rsid w:val="7AD8EF52"/>
    <w:rsid w:val="7DC52EA6"/>
    <w:rsid w:val="7DE475D4"/>
    <w:rsid w:val="7E8E51F7"/>
    <w:rsid w:val="7F60FF07"/>
    <w:rsid w:val="7FF9F4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5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sz w:val="21"/>
        <w:szCs w:val="21"/>
        <w:lang w:val="en-AU" w:eastAsia="en-AU"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5"/>
    <w:pPr>
      <w:spacing w:after="120"/>
    </w:pPr>
    <w:rPr>
      <w:rFonts w:ascii="Montserrat Light" w:eastAsia="Times New Roman" w:hAnsi="Montserrat Light" w:cstheme="minorHAnsi"/>
      <w:color w:val="000000" w:themeColor="text1"/>
      <w:sz w:val="22"/>
      <w:szCs w:val="22"/>
    </w:rPr>
  </w:style>
  <w:style w:type="paragraph" w:styleId="Heading1">
    <w:name w:val="heading 1"/>
    <w:basedOn w:val="Normal"/>
    <w:next w:val="Normal"/>
    <w:link w:val="Heading1Char"/>
    <w:uiPriority w:val="9"/>
    <w:qFormat/>
    <w:rsid w:val="006336C5"/>
    <w:pPr>
      <w:spacing w:before="360"/>
      <w:outlineLvl w:val="0"/>
    </w:pPr>
    <w:rPr>
      <w:rFonts w:ascii="Montserrat ExtraBold" w:hAnsi="Montserrat ExtraBold"/>
      <w:caps/>
      <w:color w:val="538135" w:themeColor="accent6" w:themeShade="BF"/>
      <w:sz w:val="32"/>
      <w:szCs w:val="32"/>
    </w:rPr>
  </w:style>
  <w:style w:type="paragraph" w:styleId="Heading2">
    <w:name w:val="heading 2"/>
    <w:basedOn w:val="Normal"/>
    <w:next w:val="Normal"/>
    <w:link w:val="Heading2Char"/>
    <w:uiPriority w:val="9"/>
    <w:unhideWhenUsed/>
    <w:qFormat/>
    <w:rsid w:val="00B937BE"/>
    <w:pPr>
      <w:outlineLvl w:val="1"/>
    </w:pPr>
    <w:rPr>
      <w:rFonts w:ascii="Montserrat SemiBold" w:hAnsi="Montserrat SemiBold"/>
      <w:color w:val="BA0C2F"/>
      <w:sz w:val="26"/>
      <w:szCs w:val="2"/>
    </w:rPr>
  </w:style>
  <w:style w:type="paragraph" w:styleId="Heading3">
    <w:name w:val="heading 3"/>
    <w:basedOn w:val="Normal"/>
    <w:next w:val="Normal"/>
    <w:link w:val="Heading3Char"/>
    <w:uiPriority w:val="9"/>
    <w:semiHidden/>
    <w:unhideWhenUsed/>
    <w:qFormat/>
    <w:rsid w:val="005300A6"/>
    <w:pPr>
      <w:spacing w:before="240" w:after="240"/>
      <w:ind w:left="1134"/>
      <w:jc w:val="center"/>
      <w:outlineLvl w:val="2"/>
    </w:pPr>
    <w:rPr>
      <w:rFonts w:ascii="Century Gothic" w:hAnsi="Century Gothic"/>
      <w:caps/>
      <w:color w:val="005844"/>
      <w:sz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D17D0A"/>
    <w:pPr>
      <w:tabs>
        <w:tab w:val="center" w:pos="4513"/>
        <w:tab w:val="right" w:pos="9026"/>
      </w:tabs>
      <w:spacing w:before="0"/>
    </w:pPr>
  </w:style>
  <w:style w:type="character" w:customStyle="1" w:styleId="HeaderChar">
    <w:name w:val="Header Char"/>
    <w:basedOn w:val="DefaultParagraphFont"/>
    <w:link w:val="Header"/>
    <w:uiPriority w:val="99"/>
    <w:rsid w:val="00D17D0A"/>
    <w:rPr>
      <w:rFonts w:ascii="Source Sans Pro" w:eastAsia="Times New Roman" w:hAnsi="Source Sans Pro" w:cs="Arial"/>
      <w:color w:val="000000" w:themeColor="text1"/>
      <w:sz w:val="21"/>
      <w:szCs w:val="21"/>
      <w:lang w:eastAsia="en-AU"/>
    </w:rPr>
  </w:style>
  <w:style w:type="paragraph" w:styleId="Footer">
    <w:name w:val="footer"/>
    <w:basedOn w:val="Normal"/>
    <w:link w:val="FooterChar"/>
    <w:uiPriority w:val="99"/>
    <w:unhideWhenUsed/>
    <w:rsid w:val="00D17D0A"/>
    <w:pPr>
      <w:tabs>
        <w:tab w:val="center" w:pos="4513"/>
        <w:tab w:val="right" w:pos="9026"/>
      </w:tabs>
      <w:spacing w:before="0"/>
    </w:pPr>
  </w:style>
  <w:style w:type="character" w:customStyle="1" w:styleId="FooterChar">
    <w:name w:val="Footer Char"/>
    <w:basedOn w:val="DefaultParagraphFont"/>
    <w:link w:val="Footer"/>
    <w:uiPriority w:val="99"/>
    <w:rsid w:val="00D17D0A"/>
    <w:rPr>
      <w:rFonts w:ascii="Source Sans Pro" w:eastAsia="Times New Roman" w:hAnsi="Source Sans Pro" w:cs="Arial"/>
      <w:color w:val="000000" w:themeColor="text1"/>
      <w:sz w:val="21"/>
      <w:szCs w:val="21"/>
      <w:lang w:eastAsia="en-AU"/>
    </w:rPr>
  </w:style>
  <w:style w:type="character" w:styleId="Hyperlink">
    <w:name w:val="Hyperlink"/>
    <w:basedOn w:val="DefaultParagraphFont"/>
    <w:uiPriority w:val="99"/>
    <w:unhideWhenUsed/>
    <w:rsid w:val="004863FC"/>
    <w:rPr>
      <w:color w:val="0000FF"/>
      <w:u w:val="single"/>
    </w:rPr>
  </w:style>
  <w:style w:type="character" w:customStyle="1" w:styleId="x-el">
    <w:name w:val="x-el"/>
    <w:basedOn w:val="DefaultParagraphFont"/>
    <w:rsid w:val="004863FC"/>
  </w:style>
  <w:style w:type="paragraph" w:styleId="ListParagraph">
    <w:name w:val="List Paragraph"/>
    <w:basedOn w:val="Normal"/>
    <w:uiPriority w:val="34"/>
    <w:qFormat/>
    <w:rsid w:val="00CC1DAD"/>
    <w:pPr>
      <w:numPr>
        <w:numId w:val="6"/>
      </w:numPr>
      <w:ind w:left="714" w:hanging="357"/>
    </w:pPr>
    <w:rPr>
      <w:rFonts w:eastAsiaTheme="minorEastAsia"/>
    </w:rPr>
  </w:style>
  <w:style w:type="character" w:customStyle="1" w:styleId="Heading1Char">
    <w:name w:val="Heading 1 Char"/>
    <w:basedOn w:val="DefaultParagraphFont"/>
    <w:link w:val="Heading1"/>
    <w:uiPriority w:val="9"/>
    <w:rsid w:val="006336C5"/>
    <w:rPr>
      <w:rFonts w:ascii="Montserrat ExtraBold" w:eastAsia="Times New Roman" w:hAnsi="Montserrat ExtraBold" w:cstheme="minorHAnsi"/>
      <w:caps/>
      <w:color w:val="538135" w:themeColor="accent6" w:themeShade="BF"/>
      <w:sz w:val="32"/>
      <w:szCs w:val="32"/>
    </w:rPr>
  </w:style>
  <w:style w:type="character" w:customStyle="1" w:styleId="Heading2Char">
    <w:name w:val="Heading 2 Char"/>
    <w:basedOn w:val="DefaultParagraphFont"/>
    <w:link w:val="Heading2"/>
    <w:uiPriority w:val="9"/>
    <w:rsid w:val="00B937BE"/>
    <w:rPr>
      <w:rFonts w:ascii="Montserrat SemiBold" w:eastAsia="Times New Roman" w:hAnsi="Montserrat SemiBold" w:cstheme="minorHAnsi"/>
      <w:color w:val="BA0C2F"/>
      <w:sz w:val="26"/>
      <w:szCs w:val="2"/>
    </w:rPr>
  </w:style>
  <w:style w:type="character" w:customStyle="1" w:styleId="Heading3Char">
    <w:name w:val="Heading 3 Char"/>
    <w:basedOn w:val="DefaultParagraphFont"/>
    <w:link w:val="Heading3"/>
    <w:uiPriority w:val="9"/>
    <w:rsid w:val="005300A6"/>
    <w:rPr>
      <w:rFonts w:ascii="Century Gothic" w:hAnsi="Century Gothic"/>
      <w:caps/>
      <w:color w:val="005844"/>
      <w:sz w:val="34"/>
    </w:rPr>
  </w:style>
  <w:style w:type="character" w:styleId="Emphasis">
    <w:name w:val="Emphasis"/>
    <w:uiPriority w:val="20"/>
    <w:qFormat/>
    <w:rsid w:val="005300A6"/>
    <w:rPr>
      <w:rFonts w:ascii="Century Gothic" w:hAnsi="Century Gothic"/>
      <w:color w:val="005844"/>
      <w:sz w:val="18"/>
      <w:szCs w:val="18"/>
    </w:rPr>
  </w:style>
  <w:style w:type="paragraph" w:customStyle="1" w:styleId="NumberLevel1">
    <w:name w:val="Number Level 1"/>
    <w:basedOn w:val="Normal"/>
    <w:rsid w:val="00D60761"/>
    <w:pPr>
      <w:spacing w:before="140" w:after="140" w:line="280" w:lineRule="atLeast"/>
      <w:ind w:left="619" w:hanging="567"/>
    </w:pPr>
    <w:rPr>
      <w:rFonts w:ascii="Arial" w:eastAsiaTheme="minorHAnsi" w:hAnsi="Arial"/>
      <w:color w:val="auto"/>
    </w:rPr>
  </w:style>
  <w:style w:type="character" w:styleId="SubtleEmphasis">
    <w:name w:val="Subtle Emphasis"/>
    <w:basedOn w:val="DefaultParagraphFont"/>
    <w:uiPriority w:val="19"/>
    <w:qFormat/>
    <w:rsid w:val="00D60761"/>
    <w:rPr>
      <w:i/>
      <w:iCs/>
      <w:color w:val="808080" w:themeColor="text1" w:themeTint="7F"/>
    </w:rPr>
  </w:style>
  <w:style w:type="character" w:styleId="PageNumber">
    <w:name w:val="page number"/>
    <w:basedOn w:val="DefaultParagraphFont"/>
    <w:uiPriority w:val="99"/>
    <w:semiHidden/>
    <w:unhideWhenUsed/>
    <w:rsid w:val="00D60761"/>
  </w:style>
  <w:style w:type="paragraph" w:customStyle="1" w:styleId="Default">
    <w:name w:val="Default"/>
    <w:rsid w:val="009B6EE4"/>
    <w:pPr>
      <w:autoSpaceDE w:val="0"/>
      <w:autoSpaceDN w:val="0"/>
      <w:adjustRightInd w:val="0"/>
      <w:spacing w:before="0"/>
    </w:pPr>
    <w:rPr>
      <w:rFonts w:ascii="Cambria" w:hAnsi="Cambria" w:cs="Cambria"/>
      <w:color w:val="000000"/>
      <w:sz w:val="24"/>
      <w:szCs w:val="24"/>
    </w:rPr>
  </w:style>
  <w:style w:type="paragraph" w:customStyle="1" w:styleId="xxxxxmsonormal">
    <w:name w:val="x_x_x_x_x_msonormal"/>
    <w:basedOn w:val="Normal"/>
    <w:rsid w:val="005B6F5F"/>
    <w:pPr>
      <w:spacing w:before="0"/>
    </w:pPr>
    <w:rPr>
      <w:rFonts w:ascii="Calibri" w:eastAsiaTheme="minorHAnsi" w:hAnsi="Calibri" w:cs="Calibri"/>
      <w:color w:val="auto"/>
    </w:rPr>
  </w:style>
  <w:style w:type="paragraph" w:styleId="BodyText">
    <w:name w:val="Body Text"/>
    <w:basedOn w:val="Normal"/>
    <w:link w:val="BodyTextChar"/>
    <w:uiPriority w:val="1"/>
    <w:qFormat/>
    <w:rsid w:val="003D1B4A"/>
    <w:pPr>
      <w:widowControl w:val="0"/>
      <w:autoSpaceDE w:val="0"/>
      <w:autoSpaceDN w:val="0"/>
      <w:adjustRightInd w:val="0"/>
      <w:spacing w:before="220"/>
    </w:pPr>
    <w:rPr>
      <w:rFonts w:ascii="Arial" w:eastAsiaTheme="minorEastAsia" w:hAnsi="Arial"/>
      <w:color w:val="auto"/>
      <w:sz w:val="20"/>
      <w:szCs w:val="20"/>
      <w:lang w:val="en-US" w:eastAsia="en-US"/>
    </w:rPr>
  </w:style>
  <w:style w:type="character" w:customStyle="1" w:styleId="BodyTextChar">
    <w:name w:val="Body Text Char"/>
    <w:basedOn w:val="DefaultParagraphFont"/>
    <w:link w:val="BodyText"/>
    <w:uiPriority w:val="1"/>
    <w:rsid w:val="003D1B4A"/>
    <w:rPr>
      <w:rFonts w:ascii="Arial" w:eastAsiaTheme="minorEastAsia" w:hAnsi="Arial" w:cs="Arial"/>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6675"/>
    <w:pPr>
      <w:spacing w:befor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2CB4"/>
    <w:rPr>
      <w:color w:val="605E5C"/>
      <w:shd w:val="clear" w:color="auto" w:fill="E1DFDD"/>
    </w:rPr>
  </w:style>
  <w:style w:type="character" w:styleId="FollowedHyperlink">
    <w:name w:val="FollowedHyperlink"/>
    <w:basedOn w:val="DefaultParagraphFont"/>
    <w:uiPriority w:val="99"/>
    <w:semiHidden/>
    <w:unhideWhenUsed/>
    <w:rsid w:val="006877E8"/>
    <w:rPr>
      <w:color w:val="954F72" w:themeColor="followedHyperlink"/>
      <w:u w:val="single"/>
    </w:rPr>
  </w:style>
  <w:style w:type="paragraph" w:styleId="NormalWeb">
    <w:name w:val="Normal (Web)"/>
    <w:basedOn w:val="Normal"/>
    <w:uiPriority w:val="99"/>
    <w:unhideWhenUsed/>
    <w:rsid w:val="00B155AE"/>
    <w:pPr>
      <w:spacing w:before="100" w:beforeAutospacing="1" w:after="100" w:afterAutospacing="1"/>
    </w:pPr>
    <w:rPr>
      <w:rFonts w:ascii="Times New Roman" w:hAnsi="Times New Roman" w:cs="Times New Roman"/>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sz w:val="21"/>
        <w:szCs w:val="21"/>
        <w:lang w:val="en-AU" w:eastAsia="en-AU"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5"/>
    <w:pPr>
      <w:spacing w:after="120"/>
    </w:pPr>
    <w:rPr>
      <w:rFonts w:ascii="Montserrat Light" w:eastAsia="Times New Roman" w:hAnsi="Montserrat Light" w:cstheme="minorHAnsi"/>
      <w:color w:val="000000" w:themeColor="text1"/>
      <w:sz w:val="22"/>
      <w:szCs w:val="22"/>
    </w:rPr>
  </w:style>
  <w:style w:type="paragraph" w:styleId="Heading1">
    <w:name w:val="heading 1"/>
    <w:basedOn w:val="Normal"/>
    <w:next w:val="Normal"/>
    <w:link w:val="Heading1Char"/>
    <w:uiPriority w:val="9"/>
    <w:qFormat/>
    <w:rsid w:val="006336C5"/>
    <w:pPr>
      <w:spacing w:before="360"/>
      <w:outlineLvl w:val="0"/>
    </w:pPr>
    <w:rPr>
      <w:rFonts w:ascii="Montserrat ExtraBold" w:hAnsi="Montserrat ExtraBold"/>
      <w:caps/>
      <w:color w:val="538135" w:themeColor="accent6" w:themeShade="BF"/>
      <w:sz w:val="32"/>
      <w:szCs w:val="32"/>
    </w:rPr>
  </w:style>
  <w:style w:type="paragraph" w:styleId="Heading2">
    <w:name w:val="heading 2"/>
    <w:basedOn w:val="Normal"/>
    <w:next w:val="Normal"/>
    <w:link w:val="Heading2Char"/>
    <w:uiPriority w:val="9"/>
    <w:unhideWhenUsed/>
    <w:qFormat/>
    <w:rsid w:val="00B937BE"/>
    <w:pPr>
      <w:outlineLvl w:val="1"/>
    </w:pPr>
    <w:rPr>
      <w:rFonts w:ascii="Montserrat SemiBold" w:hAnsi="Montserrat SemiBold"/>
      <w:color w:val="BA0C2F"/>
      <w:sz w:val="26"/>
      <w:szCs w:val="2"/>
    </w:rPr>
  </w:style>
  <w:style w:type="paragraph" w:styleId="Heading3">
    <w:name w:val="heading 3"/>
    <w:basedOn w:val="Normal"/>
    <w:next w:val="Normal"/>
    <w:link w:val="Heading3Char"/>
    <w:uiPriority w:val="9"/>
    <w:semiHidden/>
    <w:unhideWhenUsed/>
    <w:qFormat/>
    <w:rsid w:val="005300A6"/>
    <w:pPr>
      <w:spacing w:before="240" w:after="240"/>
      <w:ind w:left="1134"/>
      <w:jc w:val="center"/>
      <w:outlineLvl w:val="2"/>
    </w:pPr>
    <w:rPr>
      <w:rFonts w:ascii="Century Gothic" w:hAnsi="Century Gothic"/>
      <w:caps/>
      <w:color w:val="005844"/>
      <w:sz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D17D0A"/>
    <w:pPr>
      <w:tabs>
        <w:tab w:val="center" w:pos="4513"/>
        <w:tab w:val="right" w:pos="9026"/>
      </w:tabs>
      <w:spacing w:before="0"/>
    </w:pPr>
  </w:style>
  <w:style w:type="character" w:customStyle="1" w:styleId="HeaderChar">
    <w:name w:val="Header Char"/>
    <w:basedOn w:val="DefaultParagraphFont"/>
    <w:link w:val="Header"/>
    <w:uiPriority w:val="99"/>
    <w:rsid w:val="00D17D0A"/>
    <w:rPr>
      <w:rFonts w:ascii="Source Sans Pro" w:eastAsia="Times New Roman" w:hAnsi="Source Sans Pro" w:cs="Arial"/>
      <w:color w:val="000000" w:themeColor="text1"/>
      <w:sz w:val="21"/>
      <w:szCs w:val="21"/>
      <w:lang w:eastAsia="en-AU"/>
    </w:rPr>
  </w:style>
  <w:style w:type="paragraph" w:styleId="Footer">
    <w:name w:val="footer"/>
    <w:basedOn w:val="Normal"/>
    <w:link w:val="FooterChar"/>
    <w:uiPriority w:val="99"/>
    <w:unhideWhenUsed/>
    <w:rsid w:val="00D17D0A"/>
    <w:pPr>
      <w:tabs>
        <w:tab w:val="center" w:pos="4513"/>
        <w:tab w:val="right" w:pos="9026"/>
      </w:tabs>
      <w:spacing w:before="0"/>
    </w:pPr>
  </w:style>
  <w:style w:type="character" w:customStyle="1" w:styleId="FooterChar">
    <w:name w:val="Footer Char"/>
    <w:basedOn w:val="DefaultParagraphFont"/>
    <w:link w:val="Footer"/>
    <w:uiPriority w:val="99"/>
    <w:rsid w:val="00D17D0A"/>
    <w:rPr>
      <w:rFonts w:ascii="Source Sans Pro" w:eastAsia="Times New Roman" w:hAnsi="Source Sans Pro" w:cs="Arial"/>
      <w:color w:val="000000" w:themeColor="text1"/>
      <w:sz w:val="21"/>
      <w:szCs w:val="21"/>
      <w:lang w:eastAsia="en-AU"/>
    </w:rPr>
  </w:style>
  <w:style w:type="character" w:styleId="Hyperlink">
    <w:name w:val="Hyperlink"/>
    <w:basedOn w:val="DefaultParagraphFont"/>
    <w:uiPriority w:val="99"/>
    <w:unhideWhenUsed/>
    <w:rsid w:val="004863FC"/>
    <w:rPr>
      <w:color w:val="0000FF"/>
      <w:u w:val="single"/>
    </w:rPr>
  </w:style>
  <w:style w:type="character" w:customStyle="1" w:styleId="x-el">
    <w:name w:val="x-el"/>
    <w:basedOn w:val="DefaultParagraphFont"/>
    <w:rsid w:val="004863FC"/>
  </w:style>
  <w:style w:type="paragraph" w:styleId="ListParagraph">
    <w:name w:val="List Paragraph"/>
    <w:basedOn w:val="Normal"/>
    <w:uiPriority w:val="34"/>
    <w:qFormat/>
    <w:rsid w:val="00CC1DAD"/>
    <w:pPr>
      <w:numPr>
        <w:numId w:val="6"/>
      </w:numPr>
      <w:ind w:left="714" w:hanging="357"/>
    </w:pPr>
    <w:rPr>
      <w:rFonts w:eastAsiaTheme="minorEastAsia"/>
    </w:rPr>
  </w:style>
  <w:style w:type="character" w:customStyle="1" w:styleId="Heading1Char">
    <w:name w:val="Heading 1 Char"/>
    <w:basedOn w:val="DefaultParagraphFont"/>
    <w:link w:val="Heading1"/>
    <w:uiPriority w:val="9"/>
    <w:rsid w:val="006336C5"/>
    <w:rPr>
      <w:rFonts w:ascii="Montserrat ExtraBold" w:eastAsia="Times New Roman" w:hAnsi="Montserrat ExtraBold" w:cstheme="minorHAnsi"/>
      <w:caps/>
      <w:color w:val="538135" w:themeColor="accent6" w:themeShade="BF"/>
      <w:sz w:val="32"/>
      <w:szCs w:val="32"/>
    </w:rPr>
  </w:style>
  <w:style w:type="character" w:customStyle="1" w:styleId="Heading2Char">
    <w:name w:val="Heading 2 Char"/>
    <w:basedOn w:val="DefaultParagraphFont"/>
    <w:link w:val="Heading2"/>
    <w:uiPriority w:val="9"/>
    <w:rsid w:val="00B937BE"/>
    <w:rPr>
      <w:rFonts w:ascii="Montserrat SemiBold" w:eastAsia="Times New Roman" w:hAnsi="Montserrat SemiBold" w:cstheme="minorHAnsi"/>
      <w:color w:val="BA0C2F"/>
      <w:sz w:val="26"/>
      <w:szCs w:val="2"/>
    </w:rPr>
  </w:style>
  <w:style w:type="character" w:customStyle="1" w:styleId="Heading3Char">
    <w:name w:val="Heading 3 Char"/>
    <w:basedOn w:val="DefaultParagraphFont"/>
    <w:link w:val="Heading3"/>
    <w:uiPriority w:val="9"/>
    <w:rsid w:val="005300A6"/>
    <w:rPr>
      <w:rFonts w:ascii="Century Gothic" w:hAnsi="Century Gothic"/>
      <w:caps/>
      <w:color w:val="005844"/>
      <w:sz w:val="34"/>
    </w:rPr>
  </w:style>
  <w:style w:type="character" w:styleId="Emphasis">
    <w:name w:val="Emphasis"/>
    <w:uiPriority w:val="20"/>
    <w:qFormat/>
    <w:rsid w:val="005300A6"/>
    <w:rPr>
      <w:rFonts w:ascii="Century Gothic" w:hAnsi="Century Gothic"/>
      <w:color w:val="005844"/>
      <w:sz w:val="18"/>
      <w:szCs w:val="18"/>
    </w:rPr>
  </w:style>
  <w:style w:type="paragraph" w:customStyle="1" w:styleId="NumberLevel1">
    <w:name w:val="Number Level 1"/>
    <w:basedOn w:val="Normal"/>
    <w:rsid w:val="00D60761"/>
    <w:pPr>
      <w:spacing w:before="140" w:after="140" w:line="280" w:lineRule="atLeast"/>
      <w:ind w:left="619" w:hanging="567"/>
    </w:pPr>
    <w:rPr>
      <w:rFonts w:ascii="Arial" w:eastAsiaTheme="minorHAnsi" w:hAnsi="Arial"/>
      <w:color w:val="auto"/>
    </w:rPr>
  </w:style>
  <w:style w:type="character" w:styleId="SubtleEmphasis">
    <w:name w:val="Subtle Emphasis"/>
    <w:basedOn w:val="DefaultParagraphFont"/>
    <w:uiPriority w:val="19"/>
    <w:qFormat/>
    <w:rsid w:val="00D60761"/>
    <w:rPr>
      <w:i/>
      <w:iCs/>
      <w:color w:val="808080" w:themeColor="text1" w:themeTint="7F"/>
    </w:rPr>
  </w:style>
  <w:style w:type="character" w:styleId="PageNumber">
    <w:name w:val="page number"/>
    <w:basedOn w:val="DefaultParagraphFont"/>
    <w:uiPriority w:val="99"/>
    <w:semiHidden/>
    <w:unhideWhenUsed/>
    <w:rsid w:val="00D60761"/>
  </w:style>
  <w:style w:type="paragraph" w:customStyle="1" w:styleId="Default">
    <w:name w:val="Default"/>
    <w:rsid w:val="009B6EE4"/>
    <w:pPr>
      <w:autoSpaceDE w:val="0"/>
      <w:autoSpaceDN w:val="0"/>
      <w:adjustRightInd w:val="0"/>
      <w:spacing w:before="0"/>
    </w:pPr>
    <w:rPr>
      <w:rFonts w:ascii="Cambria" w:hAnsi="Cambria" w:cs="Cambria"/>
      <w:color w:val="000000"/>
      <w:sz w:val="24"/>
      <w:szCs w:val="24"/>
    </w:rPr>
  </w:style>
  <w:style w:type="paragraph" w:customStyle="1" w:styleId="xxxxxmsonormal">
    <w:name w:val="x_x_x_x_x_msonormal"/>
    <w:basedOn w:val="Normal"/>
    <w:rsid w:val="005B6F5F"/>
    <w:pPr>
      <w:spacing w:before="0"/>
    </w:pPr>
    <w:rPr>
      <w:rFonts w:ascii="Calibri" w:eastAsiaTheme="minorHAnsi" w:hAnsi="Calibri" w:cs="Calibri"/>
      <w:color w:val="auto"/>
    </w:rPr>
  </w:style>
  <w:style w:type="paragraph" w:styleId="BodyText">
    <w:name w:val="Body Text"/>
    <w:basedOn w:val="Normal"/>
    <w:link w:val="BodyTextChar"/>
    <w:uiPriority w:val="1"/>
    <w:qFormat/>
    <w:rsid w:val="003D1B4A"/>
    <w:pPr>
      <w:widowControl w:val="0"/>
      <w:autoSpaceDE w:val="0"/>
      <w:autoSpaceDN w:val="0"/>
      <w:adjustRightInd w:val="0"/>
      <w:spacing w:before="220"/>
    </w:pPr>
    <w:rPr>
      <w:rFonts w:ascii="Arial" w:eastAsiaTheme="minorEastAsia" w:hAnsi="Arial"/>
      <w:color w:val="auto"/>
      <w:sz w:val="20"/>
      <w:szCs w:val="20"/>
      <w:lang w:val="en-US" w:eastAsia="en-US"/>
    </w:rPr>
  </w:style>
  <w:style w:type="character" w:customStyle="1" w:styleId="BodyTextChar">
    <w:name w:val="Body Text Char"/>
    <w:basedOn w:val="DefaultParagraphFont"/>
    <w:link w:val="BodyText"/>
    <w:uiPriority w:val="1"/>
    <w:rsid w:val="003D1B4A"/>
    <w:rPr>
      <w:rFonts w:ascii="Arial" w:eastAsiaTheme="minorEastAsia" w:hAnsi="Arial" w:cs="Arial"/>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6675"/>
    <w:pPr>
      <w:spacing w:befor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2CB4"/>
    <w:rPr>
      <w:color w:val="605E5C"/>
      <w:shd w:val="clear" w:color="auto" w:fill="E1DFDD"/>
    </w:rPr>
  </w:style>
  <w:style w:type="character" w:styleId="FollowedHyperlink">
    <w:name w:val="FollowedHyperlink"/>
    <w:basedOn w:val="DefaultParagraphFont"/>
    <w:uiPriority w:val="99"/>
    <w:semiHidden/>
    <w:unhideWhenUsed/>
    <w:rsid w:val="006877E8"/>
    <w:rPr>
      <w:color w:val="954F72" w:themeColor="followedHyperlink"/>
      <w:u w:val="single"/>
    </w:rPr>
  </w:style>
  <w:style w:type="paragraph" w:styleId="NormalWeb">
    <w:name w:val="Normal (Web)"/>
    <w:basedOn w:val="Normal"/>
    <w:uiPriority w:val="99"/>
    <w:unhideWhenUsed/>
    <w:rsid w:val="00B155AE"/>
    <w:pPr>
      <w:spacing w:before="100" w:beforeAutospacing="1" w:after="100" w:afterAutospacing="1"/>
    </w:pPr>
    <w:rPr>
      <w:rFonts w:ascii="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3960">
      <w:bodyDiv w:val="1"/>
      <w:marLeft w:val="0"/>
      <w:marRight w:val="0"/>
      <w:marTop w:val="0"/>
      <w:marBottom w:val="0"/>
      <w:divBdr>
        <w:top w:val="none" w:sz="0" w:space="0" w:color="auto"/>
        <w:left w:val="none" w:sz="0" w:space="0" w:color="auto"/>
        <w:bottom w:val="none" w:sz="0" w:space="0" w:color="auto"/>
        <w:right w:val="none" w:sz="0" w:space="0" w:color="auto"/>
      </w:divBdr>
    </w:div>
    <w:div w:id="378407491">
      <w:bodyDiv w:val="1"/>
      <w:marLeft w:val="0"/>
      <w:marRight w:val="0"/>
      <w:marTop w:val="0"/>
      <w:marBottom w:val="0"/>
      <w:divBdr>
        <w:top w:val="none" w:sz="0" w:space="0" w:color="auto"/>
        <w:left w:val="none" w:sz="0" w:space="0" w:color="auto"/>
        <w:bottom w:val="none" w:sz="0" w:space="0" w:color="auto"/>
        <w:right w:val="none" w:sz="0" w:space="0" w:color="auto"/>
      </w:divBdr>
    </w:div>
    <w:div w:id="380325447">
      <w:bodyDiv w:val="1"/>
      <w:marLeft w:val="0"/>
      <w:marRight w:val="0"/>
      <w:marTop w:val="0"/>
      <w:marBottom w:val="0"/>
      <w:divBdr>
        <w:top w:val="none" w:sz="0" w:space="0" w:color="auto"/>
        <w:left w:val="none" w:sz="0" w:space="0" w:color="auto"/>
        <w:bottom w:val="none" w:sz="0" w:space="0" w:color="auto"/>
        <w:right w:val="none" w:sz="0" w:space="0" w:color="auto"/>
      </w:divBdr>
    </w:div>
    <w:div w:id="407075371">
      <w:bodyDiv w:val="1"/>
      <w:marLeft w:val="0"/>
      <w:marRight w:val="0"/>
      <w:marTop w:val="0"/>
      <w:marBottom w:val="0"/>
      <w:divBdr>
        <w:top w:val="none" w:sz="0" w:space="0" w:color="auto"/>
        <w:left w:val="none" w:sz="0" w:space="0" w:color="auto"/>
        <w:bottom w:val="none" w:sz="0" w:space="0" w:color="auto"/>
        <w:right w:val="none" w:sz="0" w:space="0" w:color="auto"/>
      </w:divBdr>
    </w:div>
    <w:div w:id="418211098">
      <w:bodyDiv w:val="1"/>
      <w:marLeft w:val="0"/>
      <w:marRight w:val="0"/>
      <w:marTop w:val="0"/>
      <w:marBottom w:val="0"/>
      <w:divBdr>
        <w:top w:val="none" w:sz="0" w:space="0" w:color="auto"/>
        <w:left w:val="none" w:sz="0" w:space="0" w:color="auto"/>
        <w:bottom w:val="none" w:sz="0" w:space="0" w:color="auto"/>
        <w:right w:val="none" w:sz="0" w:space="0" w:color="auto"/>
      </w:divBdr>
    </w:div>
    <w:div w:id="462893696">
      <w:bodyDiv w:val="1"/>
      <w:marLeft w:val="0"/>
      <w:marRight w:val="0"/>
      <w:marTop w:val="0"/>
      <w:marBottom w:val="0"/>
      <w:divBdr>
        <w:top w:val="none" w:sz="0" w:space="0" w:color="auto"/>
        <w:left w:val="none" w:sz="0" w:space="0" w:color="auto"/>
        <w:bottom w:val="none" w:sz="0" w:space="0" w:color="auto"/>
        <w:right w:val="none" w:sz="0" w:space="0" w:color="auto"/>
      </w:divBdr>
    </w:div>
    <w:div w:id="715734949">
      <w:bodyDiv w:val="1"/>
      <w:marLeft w:val="0"/>
      <w:marRight w:val="0"/>
      <w:marTop w:val="0"/>
      <w:marBottom w:val="0"/>
      <w:divBdr>
        <w:top w:val="none" w:sz="0" w:space="0" w:color="auto"/>
        <w:left w:val="none" w:sz="0" w:space="0" w:color="auto"/>
        <w:bottom w:val="none" w:sz="0" w:space="0" w:color="auto"/>
        <w:right w:val="none" w:sz="0" w:space="0" w:color="auto"/>
      </w:divBdr>
    </w:div>
    <w:div w:id="747776052">
      <w:bodyDiv w:val="1"/>
      <w:marLeft w:val="0"/>
      <w:marRight w:val="0"/>
      <w:marTop w:val="0"/>
      <w:marBottom w:val="0"/>
      <w:divBdr>
        <w:top w:val="none" w:sz="0" w:space="0" w:color="auto"/>
        <w:left w:val="none" w:sz="0" w:space="0" w:color="auto"/>
        <w:bottom w:val="none" w:sz="0" w:space="0" w:color="auto"/>
        <w:right w:val="none" w:sz="0" w:space="0" w:color="auto"/>
      </w:divBdr>
    </w:div>
    <w:div w:id="753093319">
      <w:bodyDiv w:val="1"/>
      <w:marLeft w:val="0"/>
      <w:marRight w:val="0"/>
      <w:marTop w:val="0"/>
      <w:marBottom w:val="0"/>
      <w:divBdr>
        <w:top w:val="none" w:sz="0" w:space="0" w:color="auto"/>
        <w:left w:val="none" w:sz="0" w:space="0" w:color="auto"/>
        <w:bottom w:val="none" w:sz="0" w:space="0" w:color="auto"/>
        <w:right w:val="none" w:sz="0" w:space="0" w:color="auto"/>
      </w:divBdr>
    </w:div>
    <w:div w:id="945189484">
      <w:bodyDiv w:val="1"/>
      <w:marLeft w:val="0"/>
      <w:marRight w:val="0"/>
      <w:marTop w:val="0"/>
      <w:marBottom w:val="0"/>
      <w:divBdr>
        <w:top w:val="none" w:sz="0" w:space="0" w:color="auto"/>
        <w:left w:val="none" w:sz="0" w:space="0" w:color="auto"/>
        <w:bottom w:val="none" w:sz="0" w:space="0" w:color="auto"/>
        <w:right w:val="none" w:sz="0" w:space="0" w:color="auto"/>
      </w:divBdr>
    </w:div>
    <w:div w:id="1224561928">
      <w:bodyDiv w:val="1"/>
      <w:marLeft w:val="0"/>
      <w:marRight w:val="0"/>
      <w:marTop w:val="0"/>
      <w:marBottom w:val="0"/>
      <w:divBdr>
        <w:top w:val="none" w:sz="0" w:space="0" w:color="auto"/>
        <w:left w:val="none" w:sz="0" w:space="0" w:color="auto"/>
        <w:bottom w:val="none" w:sz="0" w:space="0" w:color="auto"/>
        <w:right w:val="none" w:sz="0" w:space="0" w:color="auto"/>
      </w:divBdr>
    </w:div>
    <w:div w:id="1312294618">
      <w:bodyDiv w:val="1"/>
      <w:marLeft w:val="0"/>
      <w:marRight w:val="0"/>
      <w:marTop w:val="0"/>
      <w:marBottom w:val="0"/>
      <w:divBdr>
        <w:top w:val="none" w:sz="0" w:space="0" w:color="auto"/>
        <w:left w:val="none" w:sz="0" w:space="0" w:color="auto"/>
        <w:bottom w:val="none" w:sz="0" w:space="0" w:color="auto"/>
        <w:right w:val="none" w:sz="0" w:space="0" w:color="auto"/>
      </w:divBdr>
    </w:div>
    <w:div w:id="1321546110">
      <w:bodyDiv w:val="1"/>
      <w:marLeft w:val="0"/>
      <w:marRight w:val="0"/>
      <w:marTop w:val="0"/>
      <w:marBottom w:val="0"/>
      <w:divBdr>
        <w:top w:val="none" w:sz="0" w:space="0" w:color="auto"/>
        <w:left w:val="none" w:sz="0" w:space="0" w:color="auto"/>
        <w:bottom w:val="none" w:sz="0" w:space="0" w:color="auto"/>
        <w:right w:val="none" w:sz="0" w:space="0" w:color="auto"/>
      </w:divBdr>
    </w:div>
    <w:div w:id="1467626373">
      <w:bodyDiv w:val="1"/>
      <w:marLeft w:val="0"/>
      <w:marRight w:val="0"/>
      <w:marTop w:val="0"/>
      <w:marBottom w:val="0"/>
      <w:divBdr>
        <w:top w:val="none" w:sz="0" w:space="0" w:color="auto"/>
        <w:left w:val="none" w:sz="0" w:space="0" w:color="auto"/>
        <w:bottom w:val="none" w:sz="0" w:space="0" w:color="auto"/>
        <w:right w:val="none" w:sz="0" w:space="0" w:color="auto"/>
      </w:divBdr>
    </w:div>
    <w:div w:id="1574927344">
      <w:bodyDiv w:val="1"/>
      <w:marLeft w:val="0"/>
      <w:marRight w:val="0"/>
      <w:marTop w:val="0"/>
      <w:marBottom w:val="0"/>
      <w:divBdr>
        <w:top w:val="none" w:sz="0" w:space="0" w:color="auto"/>
        <w:left w:val="none" w:sz="0" w:space="0" w:color="auto"/>
        <w:bottom w:val="none" w:sz="0" w:space="0" w:color="auto"/>
        <w:right w:val="none" w:sz="0" w:space="0" w:color="auto"/>
      </w:divBdr>
    </w:div>
    <w:div w:id="1591742763">
      <w:bodyDiv w:val="1"/>
      <w:marLeft w:val="0"/>
      <w:marRight w:val="0"/>
      <w:marTop w:val="0"/>
      <w:marBottom w:val="0"/>
      <w:divBdr>
        <w:top w:val="none" w:sz="0" w:space="0" w:color="auto"/>
        <w:left w:val="none" w:sz="0" w:space="0" w:color="auto"/>
        <w:bottom w:val="none" w:sz="0" w:space="0" w:color="auto"/>
        <w:right w:val="none" w:sz="0" w:space="0" w:color="auto"/>
      </w:divBdr>
    </w:div>
    <w:div w:id="1596017333">
      <w:bodyDiv w:val="1"/>
      <w:marLeft w:val="0"/>
      <w:marRight w:val="0"/>
      <w:marTop w:val="0"/>
      <w:marBottom w:val="0"/>
      <w:divBdr>
        <w:top w:val="none" w:sz="0" w:space="0" w:color="auto"/>
        <w:left w:val="none" w:sz="0" w:space="0" w:color="auto"/>
        <w:bottom w:val="none" w:sz="0" w:space="0" w:color="auto"/>
        <w:right w:val="none" w:sz="0" w:space="0" w:color="auto"/>
      </w:divBdr>
    </w:div>
    <w:div w:id="1699618794">
      <w:bodyDiv w:val="1"/>
      <w:marLeft w:val="0"/>
      <w:marRight w:val="0"/>
      <w:marTop w:val="0"/>
      <w:marBottom w:val="0"/>
      <w:divBdr>
        <w:top w:val="none" w:sz="0" w:space="0" w:color="auto"/>
        <w:left w:val="none" w:sz="0" w:space="0" w:color="auto"/>
        <w:bottom w:val="none" w:sz="0" w:space="0" w:color="auto"/>
        <w:right w:val="none" w:sz="0" w:space="0" w:color="auto"/>
      </w:divBdr>
    </w:div>
    <w:div w:id="1712727069">
      <w:bodyDiv w:val="1"/>
      <w:marLeft w:val="0"/>
      <w:marRight w:val="0"/>
      <w:marTop w:val="0"/>
      <w:marBottom w:val="0"/>
      <w:divBdr>
        <w:top w:val="none" w:sz="0" w:space="0" w:color="auto"/>
        <w:left w:val="none" w:sz="0" w:space="0" w:color="auto"/>
        <w:bottom w:val="none" w:sz="0" w:space="0" w:color="auto"/>
        <w:right w:val="none" w:sz="0" w:space="0" w:color="auto"/>
      </w:divBdr>
    </w:div>
    <w:div w:id="1760710044">
      <w:bodyDiv w:val="1"/>
      <w:marLeft w:val="0"/>
      <w:marRight w:val="0"/>
      <w:marTop w:val="0"/>
      <w:marBottom w:val="0"/>
      <w:divBdr>
        <w:top w:val="none" w:sz="0" w:space="0" w:color="auto"/>
        <w:left w:val="none" w:sz="0" w:space="0" w:color="auto"/>
        <w:bottom w:val="none" w:sz="0" w:space="0" w:color="auto"/>
        <w:right w:val="none" w:sz="0" w:space="0" w:color="auto"/>
      </w:divBdr>
    </w:div>
    <w:div w:id="1903979290">
      <w:bodyDiv w:val="1"/>
      <w:marLeft w:val="0"/>
      <w:marRight w:val="0"/>
      <w:marTop w:val="0"/>
      <w:marBottom w:val="0"/>
      <w:divBdr>
        <w:top w:val="none" w:sz="0" w:space="0" w:color="auto"/>
        <w:left w:val="none" w:sz="0" w:space="0" w:color="auto"/>
        <w:bottom w:val="none" w:sz="0" w:space="0" w:color="auto"/>
        <w:right w:val="none" w:sz="0" w:space="0" w:color="auto"/>
      </w:divBdr>
    </w:div>
    <w:div w:id="204748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easurer@woodvillewarriors.com.au" TargetMode="External"/><Relationship Id="rId18" Type="http://schemas.openxmlformats.org/officeDocument/2006/relationships/hyperlink" Target="mailto:treasurer@woodvillewarriors.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finance@woodvillewarriors.com.au" TargetMode="External"/><Relationship Id="rId17" Type="http://schemas.openxmlformats.org/officeDocument/2006/relationships/hyperlink" Target="mailto:secretary@woodvillewarriors.com.au" TargetMode="External"/><Relationship Id="rId2" Type="http://schemas.openxmlformats.org/officeDocument/2006/relationships/customXml" Target="../customXml/item2.xml"/><Relationship Id="rId16" Type="http://schemas.openxmlformats.org/officeDocument/2006/relationships/hyperlink" Target="mailto:secretary@woodvillewarriors.com.au" TargetMode="External"/><Relationship Id="rId20" Type="http://schemas.openxmlformats.org/officeDocument/2006/relationships/hyperlink" Target="mailto:treasurer@woodvillewarrior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reasurer@woodvillewarriors.com.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portsvouchers.sa.gov.au/2023-Sports-Voucher-Registration-Form.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y@woodvillewarriors.com.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v\Documents\Custom%20Office%20Templates\WAR01014_letterhead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7ahyNWfJokdwoJWRZ0CV6rYfbQ==">AMUW2mW4cD6yCNpM8RYfPGbkwCc6uVkxtMI6JOzZXAka7RxxRDWpOzKwbQolEU4lAvECNFQ4MKfCqzP0hGBUVFxmdCc4KrupMOuELHHo1KVC1wrLbhzXf4M=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55466-d74e-4cfa-b797-af4c93693bd7">
      <Terms xmlns="http://schemas.microsoft.com/office/infopath/2007/PartnerControls"/>
    </lcf76f155ced4ddcb4097134ff3c332f>
    <TaxCatchAll xmlns="396f4a78-e0b6-4c24-93e5-dd7b3c2c6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68C3E6F1B2C64A9A4C2DDCB31870D7" ma:contentTypeVersion="12" ma:contentTypeDescription="Create a new document." ma:contentTypeScope="" ma:versionID="96305ce34f75c1705ad2511057f778cb">
  <xsd:schema xmlns:xsd="http://www.w3.org/2001/XMLSchema" xmlns:xs="http://www.w3.org/2001/XMLSchema" xmlns:p="http://schemas.microsoft.com/office/2006/metadata/properties" xmlns:ns2="63455466-d74e-4cfa-b797-af4c93693bd7" xmlns:ns3="396f4a78-e0b6-4c24-93e5-dd7b3c2c65fe" targetNamespace="http://schemas.microsoft.com/office/2006/metadata/properties" ma:root="true" ma:fieldsID="fb9e8bcf444f3f28c5f910304b188b0b" ns2:_="" ns3:_="">
    <xsd:import namespace="63455466-d74e-4cfa-b797-af4c93693bd7"/>
    <xsd:import namespace="396f4a78-e0b6-4c24-93e5-dd7b3c2c6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466-d74e-4cfa-b797-af4c93693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4e08d6-ac10-4a69-80c7-d297cb5775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f4a78-e0b6-4c24-93e5-dd7b3c2c65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fe9ea6-befc-43c9-9f49-a5d14bcd0819}" ma:internalName="TaxCatchAll" ma:showField="CatchAllData" ma:web="396f4a78-e0b6-4c24-93e5-dd7b3c2c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4992FE-85C9-4AD6-ACE9-3E83D4A85997}">
  <ds:schemaRefs>
    <ds:schemaRef ds:uri="http://schemas.microsoft.com/office/2006/metadata/properties"/>
    <ds:schemaRef ds:uri="http://schemas.microsoft.com/office/infopath/2007/PartnerControls"/>
    <ds:schemaRef ds:uri="63455466-d74e-4cfa-b797-af4c93693bd7"/>
    <ds:schemaRef ds:uri="396f4a78-e0b6-4c24-93e5-dd7b3c2c65fe"/>
  </ds:schemaRefs>
</ds:datastoreItem>
</file>

<file path=customXml/itemProps3.xml><?xml version="1.0" encoding="utf-8"?>
<ds:datastoreItem xmlns:ds="http://schemas.openxmlformats.org/officeDocument/2006/customXml" ds:itemID="{A9CBD8B2-540C-4A55-8BEE-E9632FFA7565}">
  <ds:schemaRefs>
    <ds:schemaRef ds:uri="http://schemas.microsoft.com/sharepoint/v3/contenttype/forms"/>
  </ds:schemaRefs>
</ds:datastoreItem>
</file>

<file path=customXml/itemProps4.xml><?xml version="1.0" encoding="utf-8"?>
<ds:datastoreItem xmlns:ds="http://schemas.openxmlformats.org/officeDocument/2006/customXml" ds:itemID="{8CF8AB26-E923-4EDE-9C86-8B8F29E7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466-d74e-4cfa-b797-af4c93693bd7"/>
    <ds:schemaRef ds:uri="396f4a78-e0b6-4c24-93e5-dd7b3c2c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WAR01014_letterhead_v01</Template>
  <TotalTime>0</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vann</dc:creator>
  <cp:lastModifiedBy>Toshiba-User</cp:lastModifiedBy>
  <cp:revision>2</cp:revision>
  <dcterms:created xsi:type="dcterms:W3CDTF">2024-07-31T14:44:00Z</dcterms:created>
  <dcterms:modified xsi:type="dcterms:W3CDTF">2024-07-31T14:44:00Z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0x0101005E68C3E6F1B2C64A9A4C2DDCB31870D7</vt:lpwstr>
  </property>
  <property fmtid="{D5CDD505-2E9C-101B-9397-08002B2CF9AE}" pid="3" name="Order">
    <vt:r8>17900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