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3E1" w:rsidRDefault="004D08D0">
      <w:pPr>
        <w:jc w:val="center"/>
        <w:rPr>
          <w:rFonts w:hint="eastAsia"/>
        </w:rPr>
      </w:pPr>
      <w:bookmarkStart w:id="0" w:name="_GoBack"/>
      <w:bookmarkEnd w:id="0"/>
      <w:r>
        <w:rPr>
          <w:rFonts w:ascii="Aptos Display" w:hAnsi="Aptos Display"/>
          <w:b/>
          <w:color w:val="17365D"/>
          <w:sz w:val="60"/>
        </w:rPr>
        <w:t>PIMRC-ALG v2.0</w:t>
      </w:r>
    </w:p>
    <w:p w:rsidR="009D13E1" w:rsidRDefault="004D08D0">
      <w:pPr>
        <w:jc w:val="center"/>
        <w:rPr>
          <w:rFonts w:hint="eastAsia"/>
        </w:rPr>
      </w:pPr>
      <w:r>
        <w:rPr>
          <w:b/>
          <w:color w:val="2F5597"/>
          <w:sz w:val="40"/>
        </w:rPr>
        <w:t>ESPECIFICAÇÃO ALGORÍTMICA E</w:t>
      </w:r>
      <w:r>
        <w:rPr>
          <w:b/>
          <w:color w:val="2F5597"/>
          <w:sz w:val="40"/>
        </w:rPr>
        <w:br/>
        <w:t>PROTOCOLO DE REPRODUTIBILIDADE</w:t>
      </w:r>
    </w:p>
    <w:p w:rsidR="009D13E1" w:rsidRDefault="004D08D0">
      <w:pPr>
        <w:jc w:val="center"/>
        <w:rPr>
          <w:rFonts w:hint="eastAsia"/>
        </w:rPr>
      </w:pPr>
      <w:r>
        <w:rPr>
          <w:i/>
          <w:sz w:val="28"/>
        </w:rPr>
        <w:t>Programa Integrado de Mudança de Regime Comportamental</w:t>
      </w:r>
    </w:p>
    <w:p w:rsidR="009D13E1" w:rsidRDefault="009D13E1">
      <w:pPr>
        <w:rPr>
          <w:rFonts w:hint="eastAsia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6768"/>
      </w:tblGrid>
      <w:tr w:rsidR="009D13E1">
        <w:trPr>
          <w:tblHeader/>
          <w:jc w:val="center"/>
        </w:trPr>
        <w:tc>
          <w:tcPr>
            <w:tcW w:w="2880" w:type="dxa"/>
            <w:shd w:val="clear" w:color="auto" w:fill="D9EAF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</w:rPr>
              <w:t>Status</w:t>
            </w:r>
          </w:p>
        </w:tc>
        <w:tc>
          <w:tcPr>
            <w:tcW w:w="6768" w:type="dxa"/>
          </w:tcPr>
          <w:p w:rsidR="009D13E1" w:rsidRDefault="004D08D0">
            <w:pPr>
              <w:rPr>
                <w:rFonts w:hint="eastAsia"/>
              </w:rPr>
            </w:pPr>
            <w:r>
              <w:t>FROZEN — especificação metodológica congelada</w:t>
            </w:r>
          </w:p>
        </w:tc>
      </w:tr>
      <w:tr w:rsidR="009D13E1">
        <w:trPr>
          <w:jc w:val="center"/>
        </w:trPr>
        <w:tc>
          <w:tcPr>
            <w:tcW w:w="2880" w:type="dxa"/>
            <w:shd w:val="clear" w:color="auto" w:fill="D9EAF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</w:rPr>
              <w:t>Versão</w:t>
            </w:r>
          </w:p>
        </w:tc>
        <w:tc>
          <w:tcPr>
            <w:tcW w:w="6768" w:type="dxa"/>
          </w:tcPr>
          <w:p w:rsidR="009D13E1" w:rsidRDefault="004D08D0">
            <w:pPr>
              <w:rPr>
                <w:rFonts w:hint="eastAsia"/>
              </w:rPr>
            </w:pPr>
            <w:r>
              <w:t>2.0</w:t>
            </w:r>
          </w:p>
        </w:tc>
      </w:tr>
      <w:tr w:rsidR="009D13E1">
        <w:trPr>
          <w:jc w:val="center"/>
        </w:trPr>
        <w:tc>
          <w:tcPr>
            <w:tcW w:w="2880" w:type="dxa"/>
            <w:shd w:val="clear" w:color="auto" w:fill="D9EAF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</w:rPr>
              <w:t>Data</w:t>
            </w:r>
          </w:p>
        </w:tc>
        <w:tc>
          <w:tcPr>
            <w:tcW w:w="6768" w:type="dxa"/>
          </w:tcPr>
          <w:p w:rsidR="009D13E1" w:rsidRDefault="004D08D0">
            <w:pPr>
              <w:rPr>
                <w:rFonts w:hint="eastAsia"/>
              </w:rPr>
            </w:pPr>
            <w:r>
              <w:t>17 de agosto de 2026</w:t>
            </w:r>
          </w:p>
        </w:tc>
      </w:tr>
      <w:tr w:rsidR="009D13E1">
        <w:trPr>
          <w:jc w:val="center"/>
        </w:trPr>
        <w:tc>
          <w:tcPr>
            <w:tcW w:w="2880" w:type="dxa"/>
            <w:shd w:val="clear" w:color="auto" w:fill="D9EAF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</w:rPr>
              <w:t>Escopo</w:t>
            </w:r>
          </w:p>
        </w:tc>
        <w:tc>
          <w:tcPr>
            <w:tcW w:w="6768" w:type="dxa"/>
          </w:tcPr>
          <w:p w:rsidR="009D13E1" w:rsidRDefault="004D08D0">
            <w:pPr>
              <w:rPr>
                <w:rFonts w:hint="eastAsia"/>
              </w:rPr>
            </w:pPr>
            <w:r>
              <w:t xml:space="preserve">Pesquisa, padronização, </w:t>
            </w:r>
            <w:r>
              <w:t>reprodutibilidade e apoio à decisão; não diagnóstico/prescrição</w:t>
            </w:r>
          </w:p>
        </w:tc>
      </w:tr>
      <w:tr w:rsidR="009D13E1">
        <w:trPr>
          <w:jc w:val="center"/>
        </w:trPr>
        <w:tc>
          <w:tcPr>
            <w:tcW w:w="2880" w:type="dxa"/>
            <w:shd w:val="clear" w:color="auto" w:fill="D9EAF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</w:rPr>
              <w:t>Base documental</w:t>
            </w:r>
          </w:p>
        </w:tc>
        <w:tc>
          <w:tcPr>
            <w:tcW w:w="6768" w:type="dxa"/>
          </w:tcPr>
          <w:p w:rsidR="009D13E1" w:rsidRDefault="004D08D0">
            <w:pPr>
              <w:rPr>
                <w:rFonts w:hint="eastAsia"/>
              </w:rPr>
            </w:pPr>
            <w:r>
              <w:t>ALGORITMO PIMRC + Programa Integrado de Mudança de Regime Comportamental</w:t>
            </w:r>
          </w:p>
        </w:tc>
      </w:tr>
      <w:tr w:rsidR="009D13E1">
        <w:trPr>
          <w:jc w:val="center"/>
        </w:trPr>
        <w:tc>
          <w:tcPr>
            <w:tcW w:w="2880" w:type="dxa"/>
            <w:shd w:val="clear" w:color="auto" w:fill="D9EAF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</w:rPr>
              <w:t>Governança</w:t>
            </w:r>
          </w:p>
        </w:tc>
        <w:tc>
          <w:tcPr>
            <w:tcW w:w="6768" w:type="dxa"/>
          </w:tcPr>
          <w:p w:rsidR="009D13E1" w:rsidRDefault="004D08D0">
            <w:pPr>
              <w:rPr>
                <w:rFonts w:hint="eastAsia"/>
              </w:rPr>
            </w:pPr>
            <w:r>
              <w:t>Qualquer alteração de fórmula, estado ou regra exige nova versão</w:t>
            </w:r>
          </w:p>
        </w:tc>
      </w:tr>
    </w:tbl>
    <w:p w:rsidR="009D13E1" w:rsidRDefault="009D13E1">
      <w:pPr>
        <w:rPr>
          <w:rFonts w:hint="eastAsia"/>
        </w:rPr>
      </w:pPr>
    </w:p>
    <w:p w:rsidR="009D13E1" w:rsidRDefault="004D08D0">
      <w:pPr>
        <w:jc w:val="center"/>
        <w:rPr>
          <w:rFonts w:hint="eastAsia"/>
        </w:rPr>
      </w:pPr>
      <w:r>
        <w:rPr>
          <w:b/>
          <w:sz w:val="24"/>
        </w:rPr>
        <w:t>Princípio soberano</w:t>
      </w:r>
    </w:p>
    <w:p w:rsidR="009D13E1" w:rsidRDefault="004D08D0">
      <w:pPr>
        <w:jc w:val="center"/>
        <w:rPr>
          <w:rFonts w:hint="eastAsia"/>
        </w:rPr>
      </w:pPr>
      <w:r>
        <w:t xml:space="preserve">O </w:t>
      </w:r>
      <w:r>
        <w:t>PIMRC-ALG mede, organiza e classifica trajetórias longitudinais. Decisões clínicas permanecem subordinadas à avaliação profissional, às diretrizes aplicáveis e aos protocolos de segurança.</w:t>
      </w:r>
    </w:p>
    <w:p w:rsidR="009D13E1" w:rsidRDefault="004D08D0">
      <w:pPr>
        <w:rPr>
          <w:rFonts w:hint="eastAsia"/>
        </w:rPr>
      </w:pPr>
      <w:r>
        <w:br w:type="page"/>
      </w:r>
    </w:p>
    <w:p w:rsidR="009D13E1" w:rsidRDefault="004D08D0">
      <w:pPr>
        <w:pStyle w:val="Ttulo1"/>
      </w:pPr>
      <w:r>
        <w:lastRenderedPageBreak/>
        <w:t>0. Ato de Congelamento e Status Epistemológico</w:t>
      </w:r>
    </w:p>
    <w:p w:rsidR="009D13E1" w:rsidRDefault="004D08D0">
      <w:pPr>
        <w:rPr>
          <w:rFonts w:hint="eastAsia"/>
        </w:rPr>
      </w:pPr>
      <w:r>
        <w:t>Esta versão v2.0 c</w:t>
      </w:r>
      <w:r>
        <w:t>onsolida, em uma única especificação soberana, os elementos funcionais do pseudocódigo PIMRC: esquema de dados, fórmulas, variáveis derivadas, tratamento de censura, painel longitudinal, máquina de estados, critérios de observação, testes e auditoria. As v</w:t>
      </w:r>
      <w:r>
        <w:t>ersões preliminares e duplicadas deixam de ser operacionais para fins de implementação; permanecem apenas como histórico de desenvolvimento.</w:t>
      </w:r>
    </w:p>
    <w:p w:rsidR="009D13E1" w:rsidRDefault="004D08D0">
      <w:pPr>
        <w:pStyle w:val="Commarcadores"/>
        <w:rPr>
          <w:rFonts w:hint="eastAsia"/>
        </w:rPr>
      </w:pPr>
      <w:r>
        <w:t>FROZEN significa imutável para reprodução de resultados sob esta versão. Alterações futuras devem gerar PIMRC-ALG v</w:t>
      </w:r>
      <w:r>
        <w:t>2.x (configuração/parametrização) ou v3.0 (mudança estrutural de algoritmo).</w:t>
      </w:r>
    </w:p>
    <w:p w:rsidR="009D13E1" w:rsidRDefault="004D08D0">
      <w:pPr>
        <w:pStyle w:val="Commarcadores"/>
        <w:rPr>
          <w:rFonts w:hint="eastAsia"/>
        </w:rPr>
      </w:pPr>
      <w:r>
        <w:t>Hiperparâmetros numéricos provisórios não possuem validade clínica por si mesmos. Devem ser calibrados e validados prospectivamente antes de qualquer uso inferencial externo.</w:t>
      </w:r>
    </w:p>
    <w:p w:rsidR="009D13E1" w:rsidRDefault="004D08D0">
      <w:pPr>
        <w:pStyle w:val="Commarcadores"/>
        <w:rPr>
          <w:rFonts w:hint="eastAsia"/>
        </w:rPr>
      </w:pPr>
      <w:r>
        <w:t>Esta</w:t>
      </w:r>
      <w:r>
        <w:t>dos PIMRC são estados algorítmicos observacionais, não diagnósticos.</w:t>
      </w:r>
    </w:p>
    <w:p w:rsidR="009D13E1" w:rsidRDefault="004D08D0">
      <w:pPr>
        <w:pStyle w:val="Commarcadores"/>
        <w:rPr>
          <w:rFonts w:hint="eastAsia"/>
        </w:rPr>
      </w:pPr>
      <w:r>
        <w:t>Janelas não informativas não confirmam nem refutam transições de regime.</w:t>
      </w:r>
    </w:p>
    <w:p w:rsidR="009D13E1" w:rsidRDefault="004D08D0">
      <w:pPr>
        <w:pStyle w:val="Ttulo1"/>
      </w:pPr>
      <w:r>
        <w:t>1. Objetivo, Escopo e Não-Escopo</w:t>
      </w:r>
    </w:p>
    <w:p w:rsidR="009D13E1" w:rsidRDefault="004D08D0">
      <w:pPr>
        <w:rPr>
          <w:rFonts w:hint="eastAsia"/>
        </w:rPr>
      </w:pPr>
      <w:r>
        <w:t>Objetivos operacionais:</w:t>
      </w:r>
    </w:p>
    <w:p w:rsidR="009D13E1" w:rsidRDefault="004D08D0">
      <w:pPr>
        <w:pStyle w:val="Commarcadores"/>
        <w:rPr>
          <w:rFonts w:hint="eastAsia"/>
        </w:rPr>
      </w:pPr>
      <w:r>
        <w:t>Mapear circuitos comportamentais recorrentes em sequência</w:t>
      </w:r>
      <w:r>
        <w:t xml:space="preserve"> temporal.</w:t>
      </w:r>
    </w:p>
    <w:p w:rsidR="009D13E1" w:rsidRDefault="004D08D0">
      <w:pPr>
        <w:pStyle w:val="Commarcadores"/>
        <w:rPr>
          <w:rFonts w:hint="eastAsia"/>
        </w:rPr>
      </w:pPr>
      <w:r>
        <w:t>Identificar mecanismos dominantes que sustentam a recorrência.</w:t>
      </w:r>
    </w:p>
    <w:p w:rsidR="009D13E1" w:rsidRDefault="004D08D0">
      <w:pPr>
        <w:pStyle w:val="Commarcadores"/>
        <w:rPr>
          <w:rFonts w:hint="eastAsia"/>
        </w:rPr>
      </w:pPr>
      <w:r>
        <w:t>Organizar ferramentas terapêuticas já existentes por compatibilidade mecanística.</w:t>
      </w:r>
    </w:p>
    <w:p w:rsidR="009D13E1" w:rsidRDefault="004D08D0">
      <w:pPr>
        <w:pStyle w:val="Commarcadores"/>
        <w:rPr>
          <w:rFonts w:hint="eastAsia"/>
        </w:rPr>
      </w:pPr>
      <w:r>
        <w:t>Medir longitudinalmente automatização, exposição, recorrência, latência, respostas alternativas, esf</w:t>
      </w:r>
      <w:r>
        <w:t>orço de controle e estabilidade.</w:t>
      </w:r>
    </w:p>
    <w:p w:rsidR="009D13E1" w:rsidRDefault="004D08D0">
      <w:pPr>
        <w:pStyle w:val="Commarcadores"/>
        <w:rPr>
          <w:rFonts w:hint="eastAsia"/>
        </w:rPr>
      </w:pPr>
      <w:r>
        <w:t>Diferenciar contenção/supressão de reorganização funcional.</w:t>
      </w:r>
    </w:p>
    <w:p w:rsidR="009D13E1" w:rsidRDefault="004D08D0">
      <w:pPr>
        <w:pStyle w:val="Commarcadores"/>
        <w:rPr>
          <w:rFonts w:hint="eastAsia"/>
        </w:rPr>
      </w:pPr>
      <w:r>
        <w:t>Detectar candidatos a mudança de regime com memória temporal, censura, qualidade de observação e histerese.</w:t>
      </w:r>
    </w:p>
    <w:p w:rsidR="009D13E1" w:rsidRDefault="004D08D0">
      <w:pPr>
        <w:pStyle w:val="Commarcadores"/>
        <w:rPr>
          <w:rFonts w:hint="eastAsia"/>
        </w:rPr>
      </w:pPr>
      <w:r>
        <w:t xml:space="preserve">Garantir que duas implementações conformes produzam o </w:t>
      </w:r>
      <w:r>
        <w:t>mesmo resultado a partir dos mesmos dados e configuração.</w:t>
      </w:r>
    </w:p>
    <w:p w:rsidR="009D13E1" w:rsidRDefault="004D08D0">
      <w:pPr>
        <w:rPr>
          <w:rFonts w:hint="eastAsia"/>
        </w:rPr>
      </w:pPr>
      <w:r>
        <w:t>Não-escopo:</w:t>
      </w:r>
    </w:p>
    <w:p w:rsidR="009D13E1" w:rsidRDefault="004D08D0">
      <w:pPr>
        <w:pStyle w:val="Commarcadores"/>
        <w:rPr>
          <w:rFonts w:hint="eastAsia"/>
        </w:rPr>
      </w:pPr>
      <w:r>
        <w:t>Não diagnostica transtornos.</w:t>
      </w:r>
    </w:p>
    <w:p w:rsidR="009D13E1" w:rsidRDefault="004D08D0">
      <w:pPr>
        <w:pStyle w:val="Commarcadores"/>
        <w:rPr>
          <w:rFonts w:hint="eastAsia"/>
        </w:rPr>
      </w:pPr>
      <w:r>
        <w:t>Não prescreve medicamentos ou psicoterapia.</w:t>
      </w:r>
    </w:p>
    <w:p w:rsidR="009D13E1" w:rsidRDefault="004D08D0">
      <w:pPr>
        <w:pStyle w:val="Commarcadores"/>
        <w:rPr>
          <w:rFonts w:hint="eastAsia"/>
        </w:rPr>
      </w:pPr>
      <w:r>
        <w:t>Não substitui julgamento clínico, avaliação de risco ou protocolos especializados.</w:t>
      </w:r>
    </w:p>
    <w:p w:rsidR="009D13E1" w:rsidRDefault="004D08D0">
      <w:pPr>
        <w:pStyle w:val="Commarcadores"/>
        <w:rPr>
          <w:rFonts w:hint="eastAsia"/>
        </w:rPr>
      </w:pPr>
      <w:r>
        <w:t xml:space="preserve">Não declara cura, prognóstico </w:t>
      </w:r>
      <w:r>
        <w:t>individual ou causalidade clínica a partir de um único índice.</w:t>
      </w:r>
    </w:p>
    <w:p w:rsidR="009D13E1" w:rsidRDefault="004D08D0">
      <w:pPr>
        <w:pStyle w:val="Ttulo1"/>
      </w:pPr>
      <w:r>
        <w:t>2. Governança de Versão e Configuração</w:t>
      </w:r>
    </w:p>
    <w:p w:rsidR="009D13E1" w:rsidRDefault="004D08D0">
      <w:pPr>
        <w:rPr>
          <w:rFonts w:hint="eastAsia"/>
        </w:rPr>
      </w:pPr>
      <w:r>
        <w:t>Todos os parâmetros devem residir em um arquivo/configuração versionada. Nenhum limiar pode ficar embutido silenciosamente no código.</w:t>
      </w:r>
    </w:p>
    <w:p w:rsidR="009D13E1" w:rsidRDefault="004D08D0">
      <w:pPr>
        <w:pStyle w:val="Code"/>
        <w:rPr>
          <w:rFonts w:hint="eastAsia"/>
        </w:rPr>
      </w:pPr>
      <w:r>
        <w:t>CONFIG_PIMRC = {</w:t>
      </w:r>
      <w:r>
        <w:br/>
        <w:t xml:space="preserve">   </w:t>
      </w:r>
      <w:r>
        <w:t xml:space="preserve"> versao_algoritmo: "PIMRC-ALG-2.0",</w:t>
      </w:r>
      <w:r>
        <w:br/>
        <w:t xml:space="preserve">    versao_config: "PIMRC-CONFIG-2.0-dev",</w:t>
      </w:r>
      <w:r>
        <w:br/>
        <w:t xml:space="preserve">    unidade_tempo: "dias",</w:t>
      </w:r>
      <w:r>
        <w:br/>
        <w:t xml:space="preserve">    tamanho_janela: 7,</w:t>
      </w:r>
      <w:r>
        <w:br/>
        <w:t xml:space="preserve">    passo_janela: 7,</w:t>
      </w:r>
      <w:r>
        <w:br/>
        <w:t xml:space="preserve">    EC_ALTO: 0.65,</w:t>
      </w:r>
      <w:r>
        <w:br/>
        <w:t xml:space="preserve">    EC_BAIXO: 0.40,</w:t>
      </w:r>
      <w:r>
        <w:br/>
        <w:t xml:space="preserve">    R_BAIXO: 0.05,</w:t>
      </w:r>
      <w:r>
        <w:br/>
        <w:t xml:space="preserve">    RA_ESTAVEL: 0.70,</w:t>
      </w:r>
      <w:r>
        <w:br/>
        <w:t xml:space="preserve">    ICA_S2: 0.60,</w:t>
      </w:r>
      <w:r>
        <w:br/>
        <w:t xml:space="preserve">    IDA_</w:t>
      </w:r>
      <w:r>
        <w:t>S2_MIN: 0.30,</w:t>
      </w:r>
      <w:r>
        <w:br/>
        <w:t xml:space="preserve">    IDA_S2_MAX: 0.70,</w:t>
      </w:r>
      <w:r>
        <w:br/>
        <w:t xml:space="preserve">    IDA_S3: 0.80,</w:t>
      </w:r>
      <w:r>
        <w:br/>
        <w:t xml:space="preserve">    EE_MIN: 0.20,</w:t>
      </w:r>
      <w:r>
        <w:br/>
        <w:t xml:space="preserve">    K_CONFIRMACAO_S3: 3,</w:t>
      </w:r>
      <w:r>
        <w:br/>
        <w:t xml:space="preserve">    K_REGRESSAO_S3: 2,</w:t>
      </w:r>
      <w:r>
        <w:br/>
        <w:t xml:space="preserve">    lambda_Mh: CALIBRAR,</w:t>
      </w:r>
      <w:r>
        <w:br/>
        <w:t xml:space="preserve">    lambda_Malt: CALIBRAR,</w:t>
      </w:r>
      <w:r>
        <w:br/>
      </w:r>
      <w:r>
        <w:lastRenderedPageBreak/>
        <w:t xml:space="preserve">    horizonte_tau: DEFINIR,</w:t>
      </w:r>
      <w:r>
        <w:br/>
        <w:t xml:space="preserve">    janela_tendencia_m: 3,</w:t>
      </w:r>
      <w:r>
        <w:br/>
        <w:t xml:space="preserve">    politica_missing: "NA_sem</w:t>
      </w:r>
      <w:r>
        <w:t>_imputacao_automatica",</w:t>
      </w:r>
      <w:r>
        <w:br/>
        <w:t xml:space="preserve">    seed: 20260817</w:t>
      </w:r>
      <w:r>
        <w:br/>
        <w:t>}</w:t>
      </w:r>
      <w:r>
        <w:br/>
        <w:t>// Todos os cortes acima são hiperparâmetros de desenvolvimento,</w:t>
      </w:r>
      <w:r>
        <w:br/>
        <w:t>// sem validade clínica até calibração e validação prospectiva.</w:t>
      </w:r>
      <w:r>
        <w:br/>
      </w:r>
    </w:p>
    <w:p w:rsidR="009D13E1" w:rsidRDefault="004D08D0">
      <w:pPr>
        <w:pStyle w:val="Ttulo1"/>
      </w:pPr>
      <w:r>
        <w:t>3. Unidade de Observação e Esquema de Dados</w:t>
      </w:r>
    </w:p>
    <w:p w:rsidR="009D13E1" w:rsidRDefault="004D08D0">
      <w:pPr>
        <w:rPr>
          <w:rFonts w:hint="eastAsia"/>
        </w:rPr>
      </w:pPr>
      <w:r>
        <w:t xml:space="preserve">A unidade mínima de registro é uma </w:t>
      </w:r>
      <w:r>
        <w:t>exposição/episódio elegível. A linha de dados deve preservar tempo, contexto, resposta antiga, resposta alternativa, esforço e qualidade da observação. O algoritmo não deve reconstruir fatos ausentes a partir do estado anterior.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2484"/>
        <w:gridCol w:w="2484"/>
        <w:gridCol w:w="2508"/>
      </w:tblGrid>
      <w:tr w:rsidR="009D13E1">
        <w:trPr>
          <w:tblHeader/>
          <w:jc w:val="center"/>
        </w:trPr>
        <w:tc>
          <w:tcPr>
            <w:tcW w:w="2484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Campo</w:t>
            </w:r>
          </w:p>
        </w:tc>
        <w:tc>
          <w:tcPr>
            <w:tcW w:w="2484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Tipo</w:t>
            </w:r>
          </w:p>
        </w:tc>
        <w:tc>
          <w:tcPr>
            <w:tcW w:w="2484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Obrigatório</w:t>
            </w:r>
          </w:p>
        </w:tc>
        <w:tc>
          <w:tcPr>
            <w:tcW w:w="2484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Defi</w:t>
            </w:r>
            <w:r>
              <w:rPr>
                <w:b/>
                <w:color w:val="FFFFFF"/>
              </w:rPr>
              <w:t>nição operacional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id_paciente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texto/hash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Identificador pseudonimizado.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id_evento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texto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Identificador único do episódio/exposição.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timestamp_inicio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datetime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Início da exposição/gatilho.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timestamp_fim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datetime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 xml:space="preserve">Fim da observação do </w:t>
            </w:r>
            <w:r>
              <w:t>episódio.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tipo_gatilho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categoria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Classe padronizada do gatilho.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intensidade_gatilho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0–1 ou escala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Intensidade normalizada segundo protocolo.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estado_interno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categoria/escala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não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Estado emocional/fisiológico relevante.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intensidade_impulso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0–1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não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Intensidade do impulso/craving.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resposta_antiga_ocorreu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booleano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1 se comportamento-alvo antigo ocorreu.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timestamp_resposta_antiga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datetime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condicional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Obrigatório se resposta antiga ocorreu.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resposta_alternativa_ocorreu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booleano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 xml:space="preserve">1 se </w:t>
            </w:r>
            <w:r>
              <w:t>alternativa ocorreu antes/sem resposta antiga.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grau_resposta_alternativa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0–1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Qualidade/força da alternativa segundo escala definida.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esforco_controle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0–1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Custo subjetivo/estratégico para não executar padrão antigo.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funcionamento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0–1 ou subescala</w:t>
            </w:r>
            <w:r>
              <w:t>s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Funcionamento agregado ou dimensional.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lastRenderedPageBreak/>
              <w:t>exposicao_valida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booleano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Se há exposição informativa para o circuito em estudo.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censurado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booleano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derivado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1 quando resposta antiga não ocorre até fim da observação.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tempo_observacao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tempo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derivado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Tempo observado até evento ou censura.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fonte_dado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categoria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Autorrelato, dispositivo, prontuário etc.</w:t>
            </w:r>
          </w:p>
        </w:tc>
      </w:tr>
      <w:tr w:rsidR="009D13E1">
        <w:trPr>
          <w:jc w:val="center"/>
        </w:trPr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qualidade_dado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0–1/categoria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sim</w:t>
            </w:r>
          </w:p>
        </w:tc>
        <w:tc>
          <w:tcPr>
            <w:tcW w:w="2484" w:type="dxa"/>
            <w:vAlign w:val="center"/>
          </w:tcPr>
          <w:p w:rsidR="009D13E1" w:rsidRDefault="004D08D0">
            <w:pPr>
              <w:rPr>
                <w:rFonts w:hint="eastAsia"/>
              </w:rPr>
            </w:pPr>
            <w:r>
              <w:t>Indicador de confiabilidade/completude.</w:t>
            </w:r>
          </w:p>
        </w:tc>
      </w:tr>
    </w:tbl>
    <w:p w:rsidR="009D13E1" w:rsidRDefault="004D08D0">
      <w:pPr>
        <w:pStyle w:val="Ttulo1"/>
      </w:pPr>
      <w:r>
        <w:t>4. Pipeline Determinístico de Pré-Processamento</w:t>
      </w:r>
    </w:p>
    <w:p w:rsidR="009D13E1" w:rsidRDefault="004D08D0">
      <w:pPr>
        <w:pStyle w:val="Numerada"/>
        <w:rPr>
          <w:rFonts w:hint="eastAsia"/>
        </w:rPr>
      </w:pPr>
      <w:r>
        <w:t>Validar esquema e tipos.</w:t>
      </w:r>
    </w:p>
    <w:p w:rsidR="009D13E1" w:rsidRDefault="004D08D0">
      <w:pPr>
        <w:pStyle w:val="Numerada"/>
        <w:rPr>
          <w:rFonts w:hint="eastAsia"/>
        </w:rPr>
      </w:pPr>
      <w:r>
        <w:t>O</w:t>
      </w:r>
      <w:r>
        <w:t>rdenar registros por paciente e tempo.</w:t>
      </w:r>
    </w:p>
    <w:p w:rsidR="009D13E1" w:rsidRDefault="004D08D0">
      <w:pPr>
        <w:pStyle w:val="Numerada"/>
        <w:rPr>
          <w:rFonts w:hint="eastAsia"/>
        </w:rPr>
      </w:pPr>
      <w:r>
        <w:t>Atribuir cada episódio a uma janela W_t usando regra fixa de tamanho e passo.</w:t>
      </w:r>
    </w:p>
    <w:p w:rsidR="009D13E1" w:rsidRDefault="004D08D0">
      <w:pPr>
        <w:pStyle w:val="Numerada"/>
        <w:rPr>
          <w:rFonts w:hint="eastAsia"/>
        </w:rPr>
      </w:pPr>
      <w:r>
        <w:t>Identificar exposições válidas antes do cálculo de qualquer taxa.</w:t>
      </w:r>
    </w:p>
    <w:p w:rsidR="009D13E1" w:rsidRDefault="004D08D0">
      <w:pPr>
        <w:pStyle w:val="Numerada"/>
        <w:rPr>
          <w:rFonts w:hint="eastAsia"/>
        </w:rPr>
      </w:pPr>
      <w:r>
        <w:t xml:space="preserve">Marcar censura: evento=1 se resposta antiga ocorreu; evento=0 se não </w:t>
      </w:r>
      <w:r>
        <w:t>ocorreu até o fim da observação.</w:t>
      </w:r>
    </w:p>
    <w:p w:rsidR="009D13E1" w:rsidRDefault="004D08D0">
      <w:pPr>
        <w:pStyle w:val="Numerada"/>
        <w:rPr>
          <w:rFonts w:hint="eastAsia"/>
        </w:rPr>
      </w:pPr>
      <w:r>
        <w:t>Normalizar apenas variáveis com regra pré-especificada; parâmetros de normalização devem ser fixados na linha de base ou conjunto de calibração.</w:t>
      </w:r>
    </w:p>
    <w:p w:rsidR="009D13E1" w:rsidRDefault="004D08D0">
      <w:pPr>
        <w:pStyle w:val="Numerada"/>
        <w:rPr>
          <w:rFonts w:hint="eastAsia"/>
        </w:rPr>
      </w:pPr>
      <w:r>
        <w:t>Calcular métricas primárias a partir dos dados brutos.</w:t>
      </w:r>
    </w:p>
    <w:p w:rsidR="009D13E1" w:rsidRDefault="004D08D0">
      <w:pPr>
        <w:pStyle w:val="Numerada"/>
        <w:rPr>
          <w:rFonts w:hint="eastAsia"/>
        </w:rPr>
      </w:pPr>
      <w:r>
        <w:t>Calcular métricas histó</w:t>
      </w:r>
      <w:r>
        <w:t>ricas, índices compostos e tendências.</w:t>
      </w:r>
    </w:p>
    <w:p w:rsidR="009D13E1" w:rsidRDefault="004D08D0">
      <w:pPr>
        <w:pStyle w:val="Numerada"/>
        <w:rPr>
          <w:rFonts w:hint="eastAsia"/>
        </w:rPr>
      </w:pPr>
      <w:r>
        <w:t>Gerar PTR_t, estado de observação, estado de segurança e estado de regime.</w:t>
      </w:r>
    </w:p>
    <w:p w:rsidR="009D13E1" w:rsidRDefault="004D08D0">
      <w:pPr>
        <w:pStyle w:val="Numerada"/>
        <w:rPr>
          <w:rFonts w:hint="eastAsia"/>
        </w:rPr>
      </w:pPr>
      <w:r>
        <w:t>Registrar auditoria completa da execução.</w:t>
      </w:r>
    </w:p>
    <w:p w:rsidR="009D13E1" w:rsidRDefault="004D08D0">
      <w:pPr>
        <w:pStyle w:val="Ttulo1"/>
      </w:pPr>
      <w:r>
        <w:t>5. Dicionário de Variáveis e Fórmulas Soberanas</w:t>
      </w:r>
    </w:p>
    <w:p w:rsidR="009D13E1" w:rsidRDefault="004D08D0">
      <w:pPr>
        <w:pStyle w:val="Ttulo2"/>
      </w:pPr>
      <w:r>
        <w:t>5.1 Automatização (A)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A_t = N(exposição válida segui</w:t>
      </w:r>
      <w:r>
        <w:rPr>
          <w:rFonts w:ascii="Cambria Math" w:hAnsi="Cambria Math"/>
          <w:b/>
          <w:sz w:val="22"/>
        </w:rPr>
        <w:t>da de resposta antiga sem alternativa) / N(exposições válidas)</w:t>
      </w:r>
    </w:p>
    <w:p w:rsidR="009D13E1" w:rsidRDefault="004D08D0">
      <w:pPr>
        <w:rPr>
          <w:rFonts w:hint="eastAsia"/>
        </w:rPr>
      </w:pPr>
      <w:r>
        <w:t>Domínio: [0,1]. A_t=NA se não houver exposição válida. A mede automatização reflexa estrita; não é simplesmente o complemento do IDA.</w:t>
      </w:r>
    </w:p>
    <w:p w:rsidR="009D13E1" w:rsidRDefault="004D08D0">
      <w:pPr>
        <w:pStyle w:val="Ttulo2"/>
      </w:pPr>
      <w:r>
        <w:t>5.2 Índice de Desautomatização Ativa (IDA)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 xml:space="preserve">IDA_t = 1 - </w:t>
      </w:r>
      <w:r>
        <w:rPr>
          <w:rFonts w:ascii="Cambria Math" w:hAnsi="Cambria Math"/>
          <w:b/>
          <w:sz w:val="22"/>
        </w:rPr>
        <w:t>N(resposta antiga após exposição válida) / N(exposições válidas)</w:t>
      </w:r>
    </w:p>
    <w:p w:rsidR="009D13E1" w:rsidRDefault="004D08D0">
      <w:pPr>
        <w:rPr>
          <w:rFonts w:hint="eastAsia"/>
        </w:rPr>
      </w:pPr>
      <w:r>
        <w:t>Domínio: [0,1]. IDA alto significa baixa transmissão gatilho→resposta antiga dentro das exposições válidas observadas. Não implica cura nem ausência de vulnerabilidade.</w:t>
      </w:r>
    </w:p>
    <w:p w:rsidR="009D13E1" w:rsidRDefault="004D08D0">
      <w:pPr>
        <w:pStyle w:val="Ttulo2"/>
      </w:pPr>
      <w:r>
        <w:t>5.3 Recorrência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R_FREQ</w:t>
      </w:r>
      <w:r>
        <w:rPr>
          <w:rFonts w:ascii="Cambria Math" w:hAnsi="Cambria Math"/>
          <w:b/>
          <w:sz w:val="22"/>
        </w:rPr>
        <w:t>_t = N(respostas antigas na janela) / duração da janela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IRT_t = mediana dos intervalos entre respostas antigas consecutivas</w:t>
      </w:r>
    </w:p>
    <w:p w:rsidR="009D13E1" w:rsidRDefault="004D08D0">
      <w:pPr>
        <w:rPr>
          <w:rFonts w:hint="eastAsia"/>
        </w:rPr>
      </w:pPr>
      <w:r>
        <w:t>Na v2.0, R_FREQ e IRT permanecem métricas separadas. Um escore composto R_t só poderá ser introduzido por nova configuração validada</w:t>
      </w:r>
      <w:r>
        <w:t>, com fórmula explicitamente versionada.</w:t>
      </w:r>
    </w:p>
    <w:p w:rsidR="009D13E1" w:rsidRDefault="004D08D0">
      <w:pPr>
        <w:pStyle w:val="Ttulo2"/>
      </w:pPr>
      <w:r>
        <w:lastRenderedPageBreak/>
        <w:t>5.4 Carga de Gatilho (G)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G_t = F_gatilho,norm × I_gatilho,norm × D_gatilho,norm</w:t>
      </w:r>
    </w:p>
    <w:p w:rsidR="009D13E1" w:rsidRDefault="004D08D0">
      <w:pPr>
        <w:rPr>
          <w:rFonts w:hint="eastAsia"/>
        </w:rPr>
      </w:pPr>
      <w:r>
        <w:t>F = frequência de gatilhos; I = intensidade média; D = diversidade contextual. Cada componente deve ser normalizado por regra fixa e do</w:t>
      </w:r>
      <w:r>
        <w:t>cumentada.</w:t>
      </w:r>
    </w:p>
    <w:p w:rsidR="009D13E1" w:rsidRDefault="004D08D0">
      <w:pPr>
        <w:pStyle w:val="Ttulo2"/>
      </w:pPr>
      <w:r>
        <w:t>5.5 Resposta Alternativa (RA)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RA_t = média(grau_resposta_alternativa por exposição válida)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RA_gen,t = N(contextos em que alternativa funcionou) / N(contextos relevantes testados)</w:t>
      </w:r>
    </w:p>
    <w:p w:rsidR="009D13E1" w:rsidRDefault="004D08D0">
      <w:pPr>
        <w:rPr>
          <w:rFonts w:hint="eastAsia"/>
        </w:rPr>
      </w:pPr>
      <w:r>
        <w:t>O grau de resposta alternativa deve utilizar escala padronizada pr</w:t>
      </w:r>
      <w:r>
        <w:t>eviamente. Se a alternativa não puder ser avaliada, registrar NA, não zero.</w:t>
      </w:r>
    </w:p>
    <w:p w:rsidR="009D13E1" w:rsidRDefault="004D08D0">
      <w:pPr>
        <w:pStyle w:val="Ttulo2"/>
      </w:pPr>
      <w:r>
        <w:t>5.6 Massa Histórica do Circuito Antigo (Mh)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Mh_inst,t = w_f F + w_d D + w_r REC + w_p PREV + w_i INT + w_c ESTCTX + w_b REFORÇO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Mh_t = λ_Mh·Mh_(t-1) + (1-λ_Mh)·Mh_inst,t</w:t>
      </w:r>
    </w:p>
    <w:p w:rsidR="009D13E1" w:rsidRDefault="004D08D0">
      <w:pPr>
        <w:rPr>
          <w:rFonts w:hint="eastAsia"/>
        </w:rPr>
      </w:pPr>
      <w:r>
        <w:t>Condições:</w:t>
      </w:r>
      <w:r>
        <w:t xml:space="preserve"> componentes normalizados em escala comum; pesos não negativos; Σw=1. Inicialização: Mh_1 = Mh_inst,1. Pesos e λ são parte da configuração versionada.</w:t>
      </w:r>
    </w:p>
    <w:p w:rsidR="009D13E1" w:rsidRDefault="004D08D0">
      <w:pPr>
        <w:pStyle w:val="Ttulo2"/>
      </w:pPr>
      <w:r>
        <w:t>5.7 Massa Histórica Alternativa (Malt)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Malt_inst,t = w_a·FreqAlt + w_g·Generalização + w_s·Estabilidade +</w:t>
      </w:r>
      <w:r>
        <w:rPr>
          <w:rFonts w:ascii="Cambria Math" w:hAnsi="Cambria Math"/>
          <w:b/>
          <w:sz w:val="22"/>
        </w:rPr>
        <w:t xml:space="preserve"> w_p·Persistência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Malt_t = λ_alt·Malt_(t-1) + (1-λ_alt)·Malt_inst,t</w:t>
      </w:r>
    </w:p>
    <w:p w:rsidR="009D13E1" w:rsidRDefault="004D08D0">
      <w:pPr>
        <w:rPr>
          <w:rFonts w:hint="eastAsia"/>
        </w:rPr>
      </w:pPr>
      <w:r>
        <w:t>Inicialização: Malt_1 = Malt_inst,1. A finalidade é medir persistência de trajetórias adaptativas, não “força de vontade”.</w:t>
      </w:r>
    </w:p>
    <w:p w:rsidR="009D13E1" w:rsidRDefault="004D08D0">
      <w:pPr>
        <w:pStyle w:val="Ttulo2"/>
      </w:pPr>
      <w:r>
        <w:t>5.8 Estabilidade Funcional (S)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S_t = Σ w_s,k · dimensão_funcional</w:t>
      </w:r>
      <w:r>
        <w:rPr>
          <w:rFonts w:ascii="Cambria Math" w:hAnsi="Cambria Math"/>
          <w:b/>
          <w:sz w:val="22"/>
        </w:rPr>
        <w:t>_k</w:t>
      </w:r>
    </w:p>
    <w:p w:rsidR="009D13E1" w:rsidRDefault="004D08D0">
      <w:pPr>
        <w:rPr>
          <w:rFonts w:hint="eastAsia"/>
        </w:rPr>
      </w:pPr>
      <w:r>
        <w:t>Dimensões possíveis: sono, trabalho/estudo, relações, autocuidado, adesão e funcionamento específico. A composição exata deve ser definida por protocolo da condição e permanecer versionada.</w:t>
      </w:r>
    </w:p>
    <w:p w:rsidR="009D13E1" w:rsidRDefault="004D08D0">
      <w:pPr>
        <w:pStyle w:val="Ttulo2"/>
      </w:pPr>
      <w:r>
        <w:t>5.9 Esforço de Controle (EC)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EC_t = w_1·esforço_subjetivo + w_2</w:t>
      </w:r>
      <w:r>
        <w:rPr>
          <w:rFonts w:ascii="Cambria Math" w:hAnsi="Cambria Math"/>
          <w:b/>
          <w:sz w:val="22"/>
        </w:rPr>
        <w:t>·n_estratégias_norm + w_3·intervenção_externa_norm</w:t>
      </w:r>
    </w:p>
    <w:p w:rsidR="009D13E1" w:rsidRDefault="004D08D0">
      <w:pPr>
        <w:rPr>
          <w:rFonts w:hint="eastAsia"/>
        </w:rPr>
      </w:pPr>
      <w:r>
        <w:t>EC alto com comportamento antigo baixo pode representar supressão/contenção, e não reorganização.</w:t>
      </w:r>
    </w:p>
    <w:p w:rsidR="009D13E1" w:rsidRDefault="004D08D0">
      <w:pPr>
        <w:pStyle w:val="Ttulo2"/>
      </w:pPr>
      <w:r>
        <w:t>5.10 Exposição Efetiva / Janela Informativa (EE)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EE_t = w_n·N_exp,norm + w_d·DiversidadeContextual + w_g·G_</w:t>
      </w:r>
      <w:r>
        <w:rPr>
          <w:rFonts w:ascii="Cambria Math" w:hAnsi="Cambria Math"/>
          <w:b/>
          <w:sz w:val="22"/>
        </w:rPr>
        <w:t>t</w:t>
      </w:r>
    </w:p>
    <w:p w:rsidR="009D13E1" w:rsidRDefault="004D08D0">
      <w:pPr>
        <w:rPr>
          <w:rFonts w:hint="eastAsia"/>
        </w:rPr>
      </w:pPr>
      <w:r>
        <w:t>Pesos devem somar 1. EE não mede gravidade; mede suficiência de informação ambiental/comportamental para interpretar a janela. Se EE_t &lt; EE_MIN, a janela é NÃO INFORMATIVA para transições dependentes de exposição.</w:t>
      </w:r>
    </w:p>
    <w:p w:rsidR="009D13E1" w:rsidRDefault="004D08D0">
      <w:pPr>
        <w:pStyle w:val="Ttulo2"/>
      </w:pPr>
      <w:r>
        <w:t>5.11 Índice de Conflito Ativo (ICA)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ICA_</w:t>
      </w:r>
      <w:r>
        <w:rPr>
          <w:rFonts w:ascii="Cambria Math" w:hAnsi="Cambria Math"/>
          <w:b/>
          <w:sz w:val="22"/>
        </w:rPr>
        <w:t>t = EC_t · (1 - L_t)</w:t>
      </w:r>
    </w:p>
    <w:p w:rsidR="009D13E1" w:rsidRDefault="004D08D0">
      <w:pPr>
        <w:rPr>
          <w:rFonts w:hint="eastAsia"/>
        </w:rPr>
      </w:pPr>
      <w:r>
        <w:t>L_t é a latência da resposta antiga normalizada por regra robusta fixada na linha de base/calibração. ICA alto representa alto esforço com resposta antiga ainda temporalmente próxima.</w:t>
      </w:r>
    </w:p>
    <w:p w:rsidR="009D13E1" w:rsidRDefault="004D08D0">
      <w:pPr>
        <w:pStyle w:val="Ttulo2"/>
      </w:pPr>
      <w:r>
        <w:lastRenderedPageBreak/>
        <w:t>5.12 Índice de Autonomia Alternativa (IAA)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 xml:space="preserve">IAA_t = </w:t>
      </w:r>
      <w:r>
        <w:rPr>
          <w:rFonts w:ascii="Cambria Math" w:hAnsi="Cambria Math"/>
          <w:b/>
          <w:sz w:val="22"/>
        </w:rPr>
        <w:t>RA_t · (1 - EC_t)</w:t>
      </w:r>
    </w:p>
    <w:p w:rsidR="009D13E1" w:rsidRDefault="004D08D0">
      <w:pPr>
        <w:rPr>
          <w:rFonts w:hint="eastAsia"/>
        </w:rPr>
      </w:pPr>
      <w:r>
        <w:t>IAA alto representa presença de respostas alternativas com menor custo de controle. O termo “autonomia” é preferido a “automação” para preservar flexibilidade como objetivo do modelo.</w:t>
      </w:r>
    </w:p>
    <w:p w:rsidR="009D13E1" w:rsidRDefault="004D08D0">
      <w:pPr>
        <w:pStyle w:val="Ttulo1"/>
      </w:pPr>
      <w:r>
        <w:t>6. Censura, Sobrevivência e Latência da Resposta Antig</w:t>
      </w:r>
      <w:r>
        <w:t>a</w:t>
      </w:r>
    </w:p>
    <w:p w:rsidR="009D13E1" w:rsidRDefault="004D08D0">
      <w:pPr>
        <w:rPr>
          <w:rFonts w:hint="eastAsia"/>
        </w:rPr>
      </w:pPr>
      <w:r>
        <w:t>Quando a resposta antiga não ocorre durante o período observado, o tempo não é infinito nem zero. É uma observação censurada à direita. A v2.0 congela esta regra.</w:t>
      </w:r>
    </w:p>
    <w:p w:rsidR="009D13E1" w:rsidRDefault="004D08D0">
      <w:pPr>
        <w:pStyle w:val="Code"/>
        <w:rPr>
          <w:rFonts w:hint="eastAsia"/>
        </w:rPr>
      </w:pPr>
      <w:r>
        <w:t>FUNÇÃO PREPARAR_SOBREVIVENCIA(eventos_t):</w:t>
      </w:r>
      <w:r>
        <w:br/>
        <w:t xml:space="preserve">    PARA cada exposição válida e:</w:t>
      </w:r>
      <w:r>
        <w:br/>
        <w:t xml:space="preserve">        SE resp</w:t>
      </w:r>
      <w:r>
        <w:t>osta_antiga_ocorreu:</w:t>
      </w:r>
      <w:r>
        <w:br/>
        <w:t xml:space="preserve">            tempo[e]  = timestamp_resposta_antiga - timestamp_inicio</w:t>
      </w:r>
      <w:r>
        <w:br/>
        <w:t xml:space="preserve">            evento[e] = 1</w:t>
      </w:r>
      <w:r>
        <w:br/>
        <w:t xml:space="preserve">            censurado[e] = FALSE</w:t>
      </w:r>
      <w:r>
        <w:br/>
        <w:t xml:space="preserve">        SENÃO:</w:t>
      </w:r>
      <w:r>
        <w:br/>
        <w:t xml:space="preserve">            tempo[e]  = tempo_observacao[e]</w:t>
      </w:r>
      <w:r>
        <w:br/>
        <w:t xml:space="preserve">            evento[e] = 0</w:t>
      </w:r>
      <w:r>
        <w:br/>
        <w:t xml:space="preserve">            censurado[</w:t>
      </w:r>
      <w:r>
        <w:t>e] = TRUE</w:t>
      </w:r>
      <w:r>
        <w:br/>
        <w:t xml:space="preserve">    RETORNAR tabela(tempo, evento, censurado)</w:t>
      </w:r>
      <w:r>
        <w:br/>
      </w:r>
    </w:p>
    <w:p w:rsidR="009D13E1" w:rsidRDefault="004D08D0">
      <w:pPr>
        <w:rPr>
          <w:rFonts w:hint="eastAsia"/>
        </w:rPr>
      </w:pPr>
      <w:r>
        <w:t xml:space="preserve">Produtos mínimos da análise de sobrevivência: curva S_old(t), mediana Kaplan-Meier quando estimável e RMST (restricted mean survival time) até horizonte τ previamente definido. Se a curva não cruzar </w:t>
      </w:r>
      <w:r>
        <w:t>0,50, a mediana deve ser registrada como NA, nunca fabricada.</w:t>
      </w:r>
    </w:p>
    <w:p w:rsidR="009D13E1" w:rsidRDefault="004D08D0">
      <w:pPr>
        <w:pStyle w:val="Code"/>
        <w:rPr>
          <w:rFonts w:hint="eastAsia"/>
        </w:rPr>
      </w:pPr>
      <w:r>
        <w:t>KM_t = ESTIMAR_CURVA_SOBREVIVENCIA(tempo, evento)</w:t>
      </w:r>
      <w:r>
        <w:br/>
        <w:t>SE KM_t cruza S=0.50:</w:t>
      </w:r>
      <w:r>
        <w:br/>
        <w:t xml:space="preserve">    mediana_KM = MEDIANA_KM(KM_t)</w:t>
      </w:r>
      <w:r>
        <w:br/>
        <w:t>SENÃO:</w:t>
      </w:r>
      <w:r>
        <w:br/>
        <w:t xml:space="preserve">    mediana_KM = NA</w:t>
      </w:r>
      <w:r>
        <w:br/>
        <w:t>S_old_tau = KM_t(τ)</w:t>
      </w:r>
      <w:r>
        <w:br/>
        <w:t>RMST_tau = INTEGRAL_0_tau S_old(t) dt</w:t>
      </w:r>
      <w:r>
        <w:br/>
      </w:r>
    </w:p>
    <w:p w:rsidR="009D13E1" w:rsidRDefault="004D08D0">
      <w:pPr>
        <w:pStyle w:val="Ttulo1"/>
      </w:pPr>
      <w:r>
        <w:t>7.</w:t>
      </w:r>
      <w:r>
        <w:t xml:space="preserve"> Normalização e Tendências</w:t>
      </w:r>
    </w:p>
    <w:p w:rsidR="009D13E1" w:rsidRDefault="004D08D0">
      <w:pPr>
        <w:pStyle w:val="Ttulo2"/>
      </w:pPr>
      <w:r>
        <w:t>7.1 Normalização robusta de latência</w:t>
      </w:r>
    </w:p>
    <w:p w:rsidR="009D13E1" w:rsidRDefault="004D08D0">
      <w:pPr>
        <w:jc w:val="center"/>
        <w:rPr>
          <w:rFonts w:hint="eastAsia"/>
        </w:rPr>
      </w:pPr>
      <w:r>
        <w:rPr>
          <w:rFonts w:ascii="Cambria Math" w:hAnsi="Cambria Math"/>
          <w:b/>
          <w:sz w:val="22"/>
        </w:rPr>
        <w:t>L_t = clip[(log(1+Δt) - P10_base) / (P90_base - P10_base), 0, 1]</w:t>
      </w:r>
    </w:p>
    <w:p w:rsidR="009D13E1" w:rsidRDefault="004D08D0">
      <w:pPr>
        <w:rPr>
          <w:rFonts w:hint="eastAsia"/>
        </w:rPr>
      </w:pPr>
      <w:r>
        <w:t xml:space="preserve">P10_base e P90_base são congelados na linha de base ou conjunto de calibração; não são recalculados em cada janela. Quando a </w:t>
      </w:r>
      <w:r>
        <w:t>latência principal vier de sobrevivência, a implementação deve declarar se utiliza mediana KM, RMST ou S_old(τ).</w:t>
      </w:r>
    </w:p>
    <w:p w:rsidR="009D13E1" w:rsidRDefault="004D08D0">
      <w:pPr>
        <w:pStyle w:val="Ttulo2"/>
      </w:pPr>
      <w:r>
        <w:t>7.2 Tendência</w:t>
      </w:r>
    </w:p>
    <w:p w:rsidR="009D13E1" w:rsidRDefault="004D08D0">
      <w:pPr>
        <w:pStyle w:val="Code"/>
        <w:rPr>
          <w:rFonts w:hint="eastAsia"/>
        </w:rPr>
      </w:pPr>
      <w:r>
        <w:t>FUNÇÃO TENDENCIA(serie, m = CONFIG.janela_tendencia_m):</w:t>
      </w:r>
      <w:r>
        <w:br/>
        <w:t xml:space="preserve">    selecionar últimas m janelas INFORMATIVAS com valor não-NA</w:t>
      </w:r>
      <w:r>
        <w:br/>
        <w:t xml:space="preserve">    SE n &lt;</w:t>
      </w:r>
      <w:r>
        <w:t xml:space="preserve"> m:</w:t>
      </w:r>
      <w:r>
        <w:br/>
        <w:t xml:space="preserve">        RETORNAR NA</w:t>
      </w:r>
      <w:r>
        <w:br/>
        <w:t xml:space="preserve">    ajustar regressão linear: valor = α + β·ordem_temporal</w:t>
      </w:r>
      <w:r>
        <w:br/>
        <w:t xml:space="preserve">    RETORNAR β</w:t>
      </w:r>
      <w:r>
        <w:br/>
      </w:r>
    </w:p>
    <w:p w:rsidR="009D13E1" w:rsidRDefault="004D08D0">
      <w:pPr>
        <w:rPr>
          <w:rFonts w:hint="eastAsia"/>
        </w:rPr>
      </w:pPr>
      <w:r>
        <w:t>Janelas não informativas não entram no cálculo e também não interrompem uma sequência temporal de confirmação; elas representam lacunas observacionais.</w:t>
      </w:r>
    </w:p>
    <w:p w:rsidR="009D13E1" w:rsidRDefault="004D08D0">
      <w:pPr>
        <w:pStyle w:val="Ttulo1"/>
      </w:pPr>
      <w:r>
        <w:lastRenderedPageBreak/>
        <w:t>8. Pa</w:t>
      </w:r>
      <w:r>
        <w:t>inel de Transição de Regime (PTR) Canônico</w:t>
      </w:r>
    </w:p>
    <w:p w:rsidR="009D13E1" w:rsidRDefault="004D08D0">
      <w:pPr>
        <w:pStyle w:val="Code"/>
        <w:rPr>
          <w:rFonts w:hint="eastAsia"/>
        </w:rPr>
      </w:pPr>
      <w:r>
        <w:t>PTR_t = {</w:t>
      </w:r>
      <w:r>
        <w:br/>
        <w:t xml:space="preserve">    Mh_t,</w:t>
      </w:r>
      <w:r>
        <w:br/>
        <w:t xml:space="preserve">    Malt_t,</w:t>
      </w:r>
      <w:r>
        <w:br/>
        <w:t xml:space="preserve">    A_t,</w:t>
      </w:r>
      <w:r>
        <w:br/>
        <w:t xml:space="preserve">    IDA_t,</w:t>
      </w:r>
      <w:r>
        <w:br/>
        <w:t xml:space="preserve">    R_FREQ_t,</w:t>
      </w:r>
      <w:r>
        <w:br/>
        <w:t xml:space="preserve">    IRT_t,</w:t>
      </w:r>
      <w:r>
        <w:br/>
        <w:t xml:space="preserve">    G_t,</w:t>
      </w:r>
      <w:r>
        <w:br/>
        <w:t xml:space="preserve">    EE_t,</w:t>
      </w:r>
      <w:r>
        <w:br/>
        <w:t xml:space="preserve">    RA_t,</w:t>
      </w:r>
      <w:r>
        <w:br/>
        <w:t xml:space="preserve">    RA_gen_t,</w:t>
      </w:r>
      <w:r>
        <w:br/>
        <w:t xml:space="preserve">    S_t,</w:t>
      </w:r>
      <w:r>
        <w:br/>
        <w:t xml:space="preserve">    EC_t,</w:t>
      </w:r>
      <w:r>
        <w:br/>
        <w:t xml:space="preserve">    ICA_t,</w:t>
      </w:r>
      <w:r>
        <w:br/>
        <w:t xml:space="preserve">    IAA_t,</w:t>
      </w:r>
      <w:r>
        <w:br/>
        <w:t xml:space="preserve">    S_old_tau,</w:t>
      </w:r>
      <w:r>
        <w:br/>
        <w:t xml:space="preserve">    RMST_tau,</w:t>
      </w:r>
      <w:r>
        <w:br/>
        <w:t xml:space="preserve">    n_exposicoes_valida</w:t>
      </w:r>
      <w:r>
        <w:t>s,</w:t>
      </w:r>
      <w:r>
        <w:br/>
        <w:t xml:space="preserve">    n_respostas_antigas,</w:t>
      </w:r>
      <w:r>
        <w:br/>
        <w:t xml:space="preserve">    percentual_missing,</w:t>
      </w:r>
      <w:r>
        <w:br/>
        <w:t xml:space="preserve">    qualidade_dados,</w:t>
      </w:r>
      <w:r>
        <w:br/>
        <w:t xml:space="preserve">    status_observacao</w:t>
      </w:r>
      <w:r>
        <w:br/>
        <w:t>}</w:t>
      </w:r>
      <w:r>
        <w:br/>
      </w:r>
    </w:p>
    <w:p w:rsidR="009D13E1" w:rsidRDefault="004D08D0">
      <w:pPr>
        <w:rPr>
          <w:rFonts w:hint="eastAsia"/>
        </w:rPr>
      </w:pPr>
      <w:r>
        <w:t>O PTR não é um escore diagnóstico. Ele é um vetor de estado longitudinal que preserva as dimensões essenciais e sua qualidade observacional.</w:t>
      </w:r>
    </w:p>
    <w:p w:rsidR="009D13E1" w:rsidRDefault="004D08D0">
      <w:pPr>
        <w:pStyle w:val="Ttulo1"/>
      </w:pPr>
      <w:r>
        <w:t xml:space="preserve">9. Identificação </w:t>
      </w:r>
      <w:r>
        <w:t>de Mecanismo e Mapeamento de Ferramentas</w:t>
      </w:r>
    </w:p>
    <w:p w:rsidR="009D13E1" w:rsidRDefault="004D08D0">
      <w:pPr>
        <w:rPr>
          <w:rFonts w:hint="eastAsia"/>
        </w:rPr>
      </w:pPr>
      <w:r>
        <w:t>O algoritmo pode classificar um mecanismo dominante para organizar hipóteses de intervenção, mas a seleção efetiva da ferramenta permanece clínica. Múltiplos mecanismos podem coexistir; MULTIFATORIAL é permitido qua</w:t>
      </w:r>
      <w:r>
        <w:t>ndo nenhum mecanismo é claramente dominante.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9D13E1">
        <w:trPr>
          <w:tblHeader/>
          <w:jc w:val="center"/>
        </w:trPr>
        <w:tc>
          <w:tcPr>
            <w:tcW w:w="3312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Mecanismo</w:t>
            </w:r>
          </w:p>
        </w:tc>
        <w:tc>
          <w:tcPr>
            <w:tcW w:w="3312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Assinatura resumida</w:t>
            </w:r>
          </w:p>
        </w:tc>
        <w:tc>
          <w:tcPr>
            <w:tcW w:w="3312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Ferramentas compatíveis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REPRESENTAÇÃO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Crença/interpretação rígida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TCC/terapia cognitiva; psicoeducação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MOTIVAÇÃO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Ambivalência/baixa adesão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 xml:space="preserve">Entrevista motivacional/MET; decisão </w:t>
            </w:r>
            <w:r>
              <w:t>compartilhada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GATILHO_RECAÍDA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Contextos previsíveis de risco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Prevenção de recaída; coping; planejamento; suporte mútuo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AUTOMATIZAÇÃO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Δt curto + A alto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Mindfulness/aceitação; manejo de impulso conforme indicação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EVITAÇÃO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Inatividade/evitação mantém circu</w:t>
            </w:r>
            <w:r>
              <w:t>ito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Ativação comportamental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REFORÇO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Alívio/recompensa imediata domina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Manejo de contingências; análise funcional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COMPULSÃO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Ritual reforçado por alívio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Protocolos especializados; TCC/ERP quando indicada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RELACIONAL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Campo familiar/interpessoal mantenedor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Terapia familiar/casal/interpessoal quando indicada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BIOLÓGICO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Necessidade de avaliação/estabilização médica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Medicina/psiquiatria; farmacoterapia quando indicada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lastRenderedPageBreak/>
              <w:t>SUPORTE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Baixa sustentação social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Grupos de apoio; redes comunitárias; suporte continuado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MUL</w:t>
            </w:r>
            <w:r>
              <w:t>TIFATORIAL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Múltiplos mecanismos sem dominância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Plano combinado sob julgamento clínico</w:t>
            </w:r>
          </w:p>
        </w:tc>
      </w:tr>
    </w:tbl>
    <w:p w:rsidR="009D13E1" w:rsidRDefault="004D08D0">
      <w:pPr>
        <w:pStyle w:val="Ttulo1"/>
      </w:pPr>
      <w:r>
        <w:t>10. Ontologia da Máquina de Estados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9D13E1">
        <w:trPr>
          <w:tblHeader/>
          <w:jc w:val="center"/>
        </w:trPr>
        <w:tc>
          <w:tcPr>
            <w:tcW w:w="4968" w:type="dxa"/>
            <w:shd w:val="clear" w:color="auto" w:fill="17365D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Estado</w:t>
            </w:r>
          </w:p>
        </w:tc>
        <w:tc>
          <w:tcPr>
            <w:tcW w:w="4968" w:type="dxa"/>
            <w:shd w:val="clear" w:color="auto" w:fill="17365D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Definição operacional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S0_RECURRENCIA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Padrão recorrente presente, ainda sem caracterização de automatização dominante.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S1_AUTOMATIZACAO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Alta previsibilidade gatilho→resposta antiga / baixa flexibilidade.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S2_BOM_COMBATE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Contenção/interrupção ativa; esforço de controle ainda elevado.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S2C_CONVERGENCIA_S3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Subestado técnico: acumula evidência informativa para S3 sem perder me</w:t>
            </w:r>
            <w:r>
              <w:t>mória temporal.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S3_ZERO_INERCIAL_CANDIDATO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Desacoplamento/desautomatização emergente com menor esforço; candidato, não consolidação.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S3A_ALERTA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Perturbação após S3 sem regressão confirmada.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S4_REORGANIZACAO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 xml:space="preserve">Desacoplamento consolidado + trajetória </w:t>
            </w:r>
            <w:r>
              <w:t>alternativa estável em múltiplos contextos.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S5_FORCA_ZERO_FUNCIONAL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Estabilidade funcional com gatilhos possíveis, baixa recorrência e baixo custo de controle.</w:t>
            </w:r>
          </w:p>
        </w:tc>
      </w:tr>
    </w:tbl>
    <w:p w:rsidR="009D13E1" w:rsidRDefault="004D08D0">
      <w:pPr>
        <w:rPr>
          <w:rFonts w:hint="eastAsia"/>
        </w:rPr>
      </w:pPr>
      <w:r>
        <w:t>Estados técnicos que NÃO são regimes: OBS_NAO_INFORMATIVA, ESTADO_INDETERMINADO, PRIORIDADE_CL</w:t>
      </w:r>
      <w:r>
        <w:t>INICA.</w:t>
      </w:r>
    </w:p>
    <w:p w:rsidR="009D13E1" w:rsidRDefault="004D08D0">
      <w:pPr>
        <w:pStyle w:val="Ttulo1"/>
      </w:pPr>
      <w:r>
        <w:t>11. Máquina de Estados S2↔S3 — Versão Soberana</w:t>
      </w:r>
    </w:p>
    <w:p w:rsidR="009D13E1" w:rsidRDefault="004D08D0">
      <w:pPr>
        <w:rPr>
          <w:rFonts w:hint="eastAsia"/>
        </w:rPr>
      </w:pPr>
      <w:r>
        <w:t>A função abaixo substitui todas as versões preliminares do arquivo de desenvolvimento. Mantém memória temporal, janelas não informativas neutras, contadores independentes de confirmação/regressão e hist</w:t>
      </w:r>
      <w:r>
        <w:t>erese.</w:t>
      </w:r>
    </w:p>
    <w:p w:rsidR="009D13E1" w:rsidRDefault="004D08D0">
      <w:pPr>
        <w:pStyle w:val="Code"/>
        <w:rPr>
          <w:rFonts w:hint="eastAsia"/>
        </w:rPr>
      </w:pPr>
      <w:r>
        <w:t>FUNÇÃO AVALIAR_S2_S3(estado_regime, PTR_t, HIST, CONFIG):</w:t>
      </w:r>
      <w:r>
        <w:br/>
      </w:r>
      <w:r>
        <w:br/>
        <w:t xml:space="preserve">    // 0. QUALIDADE DA OBSERVAÇÃO</w:t>
      </w:r>
      <w:r>
        <w:br/>
        <w:t xml:space="preserve">    SE PTR_t.EE_t &lt; CONFIG.EE_MIN:</w:t>
      </w:r>
      <w:r>
        <w:br/>
        <w:t xml:space="preserve">        status_observacao = "NAO_INFORMATIVA"</w:t>
      </w:r>
      <w:r>
        <w:br/>
        <w:t xml:space="preserve">        // Não incrementar nem resetar contadores.</w:t>
      </w:r>
      <w:r>
        <w:br/>
        <w:t xml:space="preserve">        RETORNAR (estado</w:t>
      </w:r>
      <w:r>
        <w:t>_regime, status_observacao)</w:t>
      </w:r>
      <w:r>
        <w:br/>
      </w:r>
      <w:r>
        <w:br/>
        <w:t xml:space="preserve">    status_observacao = "INFORMATIVA"</w:t>
      </w:r>
      <w:r>
        <w:br/>
      </w:r>
      <w:r>
        <w:br/>
        <w:t xml:space="preserve">    // 1. ASSINATURAS</w:t>
      </w:r>
      <w:r>
        <w:br/>
        <w:t xml:space="preserve">    cond_S2 =</w:t>
      </w:r>
      <w:r>
        <w:br/>
        <w:t xml:space="preserve">        PTR_t.EC_t  &gt;= CONFIG.EC_ALTO</w:t>
      </w:r>
      <w:r>
        <w:br/>
        <w:t xml:space="preserve">        E PTR_t.ICA_t &gt;= CONFIG.ICA_S2</w:t>
      </w:r>
      <w:r>
        <w:br/>
        <w:t xml:space="preserve">        E PTR_t.IDA_t &gt;= CONFIG.IDA_S2_MIN</w:t>
      </w:r>
      <w:r>
        <w:br/>
        <w:t xml:space="preserve">        E PTR_t.IDA_t &lt;= CONFIG.</w:t>
      </w:r>
      <w:r>
        <w:t>IDA_S2_MAX</w:t>
      </w:r>
      <w:r>
        <w:br/>
        <w:t xml:space="preserve">        E PTR_t.RA_t  &lt;  CONFIG.RA_ESTAVEL</w:t>
      </w:r>
      <w:r>
        <w:br/>
      </w:r>
      <w:r>
        <w:br/>
        <w:t xml:space="preserve">    cond_S3 =</w:t>
      </w:r>
      <w:r>
        <w:br/>
        <w:t xml:space="preserve">        PTR_t.R_FREQ_t &lt;= CONFIG.R_BAIXO</w:t>
      </w:r>
      <w:r>
        <w:br/>
      </w:r>
      <w:r>
        <w:lastRenderedPageBreak/>
        <w:t xml:space="preserve">        E PTR_t.EC_t   &lt;= CONFIG.EC_BAIXO</w:t>
      </w:r>
      <w:r>
        <w:br/>
        <w:t xml:space="preserve">        E PTR_t.RA_t   &gt;= CONFIG.RA_ESTAVEL</w:t>
      </w:r>
      <w:r>
        <w:br/>
        <w:t xml:space="preserve">        E PTR_t.IDA_t  &gt;= CONFIG.IDA_S3</w:t>
      </w:r>
      <w:r>
        <w:br/>
        <w:t xml:space="preserve">        E TENDENCIA(</w:t>
      </w:r>
      <w:r>
        <w:t>HIST.EC)   &lt; 0</w:t>
      </w:r>
      <w:r>
        <w:br/>
        <w:t xml:space="preserve">        E TENDENCIA(HIST.ICA)  &lt; 0</w:t>
      </w:r>
      <w:r>
        <w:br/>
        <w:t xml:space="preserve">        E TENDENCIA(HIST.IAA)  &gt; 0</w:t>
      </w:r>
      <w:r>
        <w:br/>
        <w:t xml:space="preserve">        E TENDENCIA(HIST.A)    &lt; 0</w:t>
      </w:r>
      <w:r>
        <w:br/>
        <w:t xml:space="preserve">        E TENDENCIA(HIST.Malt) &gt; 0</w:t>
      </w:r>
      <w:r>
        <w:br/>
      </w:r>
      <w:r>
        <w:br/>
        <w:t xml:space="preserve">    cond_regressao = DETERIORACAO_SUSTENTADA(</w:t>
      </w:r>
      <w:r>
        <w:br/>
        <w:t xml:space="preserve">        R_FREQ, A, EC, IDA, RA,</w:t>
      </w:r>
      <w:r>
        <w:br/>
        <w:t xml:space="preserve">        regras=CONFIG.</w:t>
      </w:r>
      <w:r>
        <w:t>regras_regressao</w:t>
      </w:r>
      <w:r>
        <w:br/>
        <w:t xml:space="preserve">    )</w:t>
      </w:r>
      <w:r>
        <w:br/>
      </w:r>
      <w:r>
        <w:br/>
        <w:t xml:space="preserve">    // 2. ESTADO S2</w:t>
      </w:r>
      <w:r>
        <w:br/>
        <w:t xml:space="preserve">    SE estado_regime == S2_BOM_COMBATE:</w:t>
      </w:r>
      <w:r>
        <w:br/>
        <w:t xml:space="preserve">        SE cond_S3:</w:t>
      </w:r>
      <w:r>
        <w:br/>
        <w:t xml:space="preserve">            HIST.n_conf_S3 += 1</w:t>
      </w:r>
      <w:r>
        <w:br/>
        <w:t xml:space="preserve">            SE HIST.n_conf_S3 &gt;= CONFIG.K_CONFIRMACAO_S3:</w:t>
      </w:r>
      <w:r>
        <w:br/>
        <w:t xml:space="preserve">                HIST.n_conf_S3 = 0</w:t>
      </w:r>
      <w:r>
        <w:br/>
        <w:t xml:space="preserve">                HIST.n_reg_</w:t>
      </w:r>
      <w:r>
        <w:t>S3 = 0</w:t>
      </w:r>
      <w:r>
        <w:br/>
        <w:t xml:space="preserve">                RETORNAR (S3_ZERO_INERCIAL_CANDIDATO, "INFORMATIVA")</w:t>
      </w:r>
      <w:r>
        <w:br/>
        <w:t xml:space="preserve">            RETORNAR (S2C_CONVERGENCIA_S3, "INFORMATIVA")</w:t>
      </w:r>
      <w:r>
        <w:br/>
        <w:t xml:space="preserve">        HIST.n_conf_S3 = 0</w:t>
      </w:r>
      <w:r>
        <w:br/>
        <w:t xml:space="preserve">        SE cond_S2:</w:t>
      </w:r>
      <w:r>
        <w:br/>
        <w:t xml:space="preserve">            RETORNAR (S2_BOM_COMBATE, "INFORMATIVA")</w:t>
      </w:r>
      <w:r>
        <w:br/>
        <w:t xml:space="preserve">        RETORNAR (ESTA</w:t>
      </w:r>
      <w:r>
        <w:t>DO_INDETERMINADO, "INFORMATIVA")</w:t>
      </w:r>
      <w:r>
        <w:br/>
      </w:r>
      <w:r>
        <w:br/>
        <w:t xml:space="preserve">    // 3. CONVERGÊNCIA S2→S3</w:t>
      </w:r>
      <w:r>
        <w:br/>
        <w:t xml:space="preserve">    SE estado_regime == S2C_CONVERGENCIA_S3:</w:t>
      </w:r>
      <w:r>
        <w:br/>
        <w:t xml:space="preserve">        SE cond_S3:</w:t>
      </w:r>
      <w:r>
        <w:br/>
        <w:t xml:space="preserve">            HIST.n_conf_S3 += 1</w:t>
      </w:r>
      <w:r>
        <w:br/>
        <w:t xml:space="preserve">            SE HIST.n_conf_S3 &gt;= CONFIG.K_CONFIRMACAO_S3:</w:t>
      </w:r>
      <w:r>
        <w:br/>
        <w:t xml:space="preserve">                HIST.n_conf_S3 = 0</w:t>
      </w:r>
      <w:r>
        <w:br/>
        <w:t xml:space="preserve">   </w:t>
      </w:r>
      <w:r>
        <w:t xml:space="preserve">             HIST.n_reg_S3 = 0</w:t>
      </w:r>
      <w:r>
        <w:br/>
        <w:t xml:space="preserve">                RETORNAR (S3_ZERO_INERCIAL_CANDIDATO, "INFORMATIVA")</w:t>
      </w:r>
      <w:r>
        <w:br/>
        <w:t xml:space="preserve">            RETORNAR (S2C_CONVERGENCIA_S3, "INFORMATIVA")</w:t>
      </w:r>
      <w:r>
        <w:br/>
        <w:t xml:space="preserve">        HIST.n_conf_S3 = 0</w:t>
      </w:r>
      <w:r>
        <w:br/>
        <w:t xml:space="preserve">        SE cond_S2:</w:t>
      </w:r>
      <w:r>
        <w:br/>
        <w:t xml:space="preserve">            RETORNAR (S2_BOM_COMBATE, "INFORMATIVA"</w:t>
      </w:r>
      <w:r>
        <w:t>)</w:t>
      </w:r>
      <w:r>
        <w:br/>
        <w:t xml:space="preserve">        RETORNAR (ESTADO_INDETERMINADO, "INFORMATIVA")</w:t>
      </w:r>
      <w:r>
        <w:br/>
      </w:r>
      <w:r>
        <w:br/>
        <w:t xml:space="preserve">    // 4. S3 CANDIDATO</w:t>
      </w:r>
      <w:r>
        <w:br/>
        <w:t xml:space="preserve">    SE estado_regime == S3_ZERO_INERCIAL_CANDIDATO:</w:t>
      </w:r>
      <w:r>
        <w:br/>
        <w:t xml:space="preserve">        SE cond_regressao:</w:t>
      </w:r>
      <w:r>
        <w:br/>
        <w:t xml:space="preserve">            HIST.n_reg_S3 += 1</w:t>
      </w:r>
      <w:r>
        <w:br/>
        <w:t xml:space="preserve">            SE HIST.n_reg_S3 &gt;= CONFIG.K_REGRESSAO_S3:</w:t>
      </w:r>
      <w:r>
        <w:br/>
        <w:t xml:space="preserve">          </w:t>
      </w:r>
      <w:r>
        <w:t xml:space="preserve">      HIST.n_reg_S3 = 0</w:t>
      </w:r>
      <w:r>
        <w:br/>
        <w:t xml:space="preserve">                RETORNAR (S2_BOM_COMBATE, "INFORMATIVA")</w:t>
      </w:r>
      <w:r>
        <w:br/>
        <w:t xml:space="preserve">            RETORNAR (S3A_ALERTA, "INFORMATIVA")</w:t>
      </w:r>
      <w:r>
        <w:br/>
        <w:t xml:space="preserve">        HIST.n_reg_S3 = 0</w:t>
      </w:r>
      <w:r>
        <w:br/>
        <w:t xml:space="preserve">        RETORNAR (S3_ZERO_INERCIAL_CANDIDATO, "INFORMATIVA")</w:t>
      </w:r>
      <w:r>
        <w:br/>
      </w:r>
      <w:r>
        <w:br/>
        <w:t xml:space="preserve">    // 5. S3 EM ALERTA</w:t>
      </w:r>
      <w:r>
        <w:br/>
        <w:t xml:space="preserve">    SE estado_r</w:t>
      </w:r>
      <w:r>
        <w:t>egime == S3A_ALERTA:</w:t>
      </w:r>
      <w:r>
        <w:br/>
        <w:t xml:space="preserve">        SE cond_regressao:</w:t>
      </w:r>
      <w:r>
        <w:br/>
        <w:t xml:space="preserve">            HIST.n_reg_S3 += 1</w:t>
      </w:r>
      <w:r>
        <w:br/>
        <w:t xml:space="preserve">            SE HIST.n_reg_S3 &gt;= CONFIG.K_REGRESSAO_S3:</w:t>
      </w:r>
      <w:r>
        <w:br/>
        <w:t xml:space="preserve">                HIST.n_reg_S3 = 0</w:t>
      </w:r>
      <w:r>
        <w:br/>
        <w:t xml:space="preserve">                RETORNAR (S2_BOM_COMBATE, "INFORMATIVA")</w:t>
      </w:r>
      <w:r>
        <w:br/>
        <w:t xml:space="preserve">            RETORNAR (S3A_ALERT</w:t>
      </w:r>
      <w:r>
        <w:t>A, "INFORMATIVA")</w:t>
      </w:r>
      <w:r>
        <w:br/>
        <w:t xml:space="preserve">        HIST.n_reg_S3 = 0</w:t>
      </w:r>
      <w:r>
        <w:br/>
        <w:t xml:space="preserve">        RETORNAR (S3_ZERO_INERCIAL_CANDIDATO, "INFORMATIVA")</w:t>
      </w:r>
      <w:r>
        <w:br/>
      </w:r>
      <w:r>
        <w:br/>
        <w:t xml:space="preserve">    RETORNAR (estado_regime, "INFORMATIVA")</w:t>
      </w:r>
      <w:r>
        <w:br/>
      </w:r>
    </w:p>
    <w:p w:rsidR="009D13E1" w:rsidRDefault="004D08D0">
      <w:pPr>
        <w:pStyle w:val="Ttulo1"/>
      </w:pPr>
      <w:r>
        <w:t>12. Critérios Estruturais para S4 e S5</w:t>
      </w:r>
    </w:p>
    <w:p w:rsidR="009D13E1" w:rsidRDefault="004D08D0">
      <w:pPr>
        <w:rPr>
          <w:rFonts w:hint="eastAsia"/>
        </w:rPr>
      </w:pPr>
      <w:r>
        <w:t>A v2.0 congela a lógica qualitativa, mas não um corte clínico numé</w:t>
      </w:r>
      <w:r>
        <w:t>rico final para S4/S5. A classificação exige padrão conjunto, persistente e informativo. Nenhum único índice pode declarar reorganização ou Força Zero.</w:t>
      </w:r>
    </w:p>
    <w:p w:rsidR="009D13E1" w:rsidRDefault="004D08D0">
      <w:pPr>
        <w:pStyle w:val="Commarcadores"/>
        <w:rPr>
          <w:rFonts w:hint="eastAsia"/>
        </w:rPr>
      </w:pPr>
      <w:r>
        <w:lastRenderedPageBreak/>
        <w:t>S4_REORGANIZACAO: R_FREQ e A sustentadamente menores; IDA e RA elevados; Malt e S crescentes/estáveis; E</w:t>
      </w:r>
      <w:r>
        <w:t>C em queda; exposição informativa suficiente e generalização em contextos diferentes.</w:t>
      </w:r>
    </w:p>
    <w:p w:rsidR="009D13E1" w:rsidRDefault="004D08D0">
      <w:pPr>
        <w:pStyle w:val="Commarcadores"/>
        <w:rPr>
          <w:rFonts w:hint="eastAsia"/>
        </w:rPr>
      </w:pPr>
      <w:r>
        <w:t>S5_FORCA_ZERO_FUNCIONAL: exposição/gatilhos permanecem possíveis; resposta antiga não é automática; RA/Malt/S estáveis; EC baixo; manutenção longitudinal; ausência de nec</w:t>
      </w:r>
      <w:r>
        <w:t>essidade de controle externo intensivo para sustentar o padrão.</w:t>
      </w:r>
    </w:p>
    <w:p w:rsidR="009D13E1" w:rsidRDefault="004D08D0">
      <w:pPr>
        <w:pStyle w:val="Commarcadores"/>
        <w:rPr>
          <w:rFonts w:hint="eastAsia"/>
        </w:rPr>
      </w:pPr>
      <w:r>
        <w:t>Gatilho ≈ 0 ou EE abaixo do mínimo não confirma S4/S5; apenas torna a janela pouco informativa para essa inferência.</w:t>
      </w:r>
    </w:p>
    <w:p w:rsidR="009D13E1" w:rsidRDefault="004D08D0">
      <w:pPr>
        <w:pStyle w:val="Ttulo1"/>
      </w:pPr>
      <w:r>
        <w:t>13. Dados Ausentes, Qualidade e Segurança</w:t>
      </w:r>
    </w:p>
    <w:p w:rsidR="009D13E1" w:rsidRDefault="004D08D0">
      <w:pPr>
        <w:pStyle w:val="Code"/>
        <w:rPr>
          <w:rFonts w:hint="eastAsia"/>
        </w:rPr>
      </w:pPr>
      <w:r>
        <w:t>POLITICA_MISSING:</w:t>
      </w:r>
      <w:r>
        <w:br/>
        <w:t xml:space="preserve">    SE variável</w:t>
      </w:r>
      <w:r>
        <w:t xml:space="preserve"> primária ausente:</w:t>
      </w:r>
      <w:r>
        <w:br/>
        <w:t xml:space="preserve">        registrar NA</w:t>
      </w:r>
      <w:r>
        <w:br/>
        <w:t xml:space="preserve">    NÃO converter NA em 0</w:t>
      </w:r>
      <w:r>
        <w:br/>
        <w:t xml:space="preserve">    NÃO carregar último valor automaticamente</w:t>
      </w:r>
      <w:r>
        <w:br/>
        <w:t xml:space="preserve">    NÃO imputar média sem protocolo versionado</w:t>
      </w:r>
      <w:r>
        <w:br/>
      </w:r>
      <w:r>
        <w:br/>
        <w:t>REQUISITOS:</w:t>
      </w:r>
      <w:r>
        <w:br/>
        <w:t xml:space="preserve">    IDA exige exposicoes_validas &gt; 0</w:t>
      </w:r>
      <w:r>
        <w:br/>
        <w:t xml:space="preserve">    ICA exige EC e medida de latência disponíve</w:t>
      </w:r>
      <w:r>
        <w:t>l</w:t>
      </w:r>
      <w:r>
        <w:br/>
        <w:t xml:space="preserve">    IAA exige RA e EC</w:t>
      </w:r>
      <w:r>
        <w:br/>
        <w:t xml:space="preserve">    Mh/Malt exigem seus componentes ou regra explícita de cálculo parcial</w:t>
      </w:r>
      <w:r>
        <w:br/>
      </w:r>
      <w:r>
        <w:br/>
        <w:t>SE requisito não atendido:</w:t>
      </w:r>
      <w:r>
        <w:br/>
        <w:t xml:space="preserve">    métrica = NA</w:t>
      </w:r>
      <w:r>
        <w:br/>
        <w:t xml:space="preserve">    registrar motivo no audit_log</w:t>
      </w:r>
      <w:r>
        <w:br/>
      </w:r>
    </w:p>
    <w:p w:rsidR="009D13E1" w:rsidRDefault="004D08D0">
      <w:pPr>
        <w:rPr>
          <w:rFonts w:hint="eastAsia"/>
        </w:rPr>
      </w:pPr>
      <w:r>
        <w:t>Segurança tem precedência sobre qualquer estado PIMRC. Risco suicida, intoxica</w:t>
      </w:r>
      <w:r>
        <w:t>ção/abstinência, overdose, psicose, mania/hipomania, violência, risco médico agudo ou outras condições graves suspendem a camada de otimização e acionam protocolo clínico apropriado.</w:t>
      </w:r>
    </w:p>
    <w:p w:rsidR="009D13E1" w:rsidRDefault="004D08D0">
      <w:pPr>
        <w:pStyle w:val="Ttulo1"/>
      </w:pPr>
      <w:r>
        <w:t>14. Algoritmo Operacional Completo</w:t>
      </w:r>
    </w:p>
    <w:p w:rsidR="009D13E1" w:rsidRDefault="004D08D0">
      <w:pPr>
        <w:pStyle w:val="Code"/>
        <w:rPr>
          <w:rFonts w:hint="eastAsia"/>
        </w:rPr>
      </w:pPr>
      <w:r>
        <w:t>INICIAR_EXECUCAO_PIMRC</w:t>
      </w:r>
      <w:r>
        <w:br/>
      </w:r>
      <w:r>
        <w:br/>
        <w:t>1. VALIDAR_CON</w:t>
      </w:r>
      <w:r>
        <w:t>FIG()</w:t>
      </w:r>
      <w:r>
        <w:br/>
        <w:t>2. VALIDAR_DADOS()</w:t>
      </w:r>
      <w:r>
        <w:br/>
        <w:t>3. TRIAGEM_SEGURANCA()</w:t>
      </w:r>
      <w:r>
        <w:br/>
      </w:r>
      <w:r>
        <w:br/>
        <w:t>SE status_seguranca == PRIORIDADE_CLINICA:</w:t>
      </w:r>
      <w:r>
        <w:br/>
        <w:t xml:space="preserve">    REGISTRAR_AUDITORIA()</w:t>
      </w:r>
      <w:r>
        <w:br/>
        <w:t xml:space="preserve">    ENCERRAR_CAMADA_ALGORITMICA</w:t>
      </w:r>
      <w:r>
        <w:br/>
      </w:r>
      <w:r>
        <w:br/>
        <w:t>4. ATRIBUIR_JANELAS()</w:t>
      </w:r>
      <w:r>
        <w:br/>
        <w:t>5. IDENTIFICAR_EXPOSICOES_VALIDAS()</w:t>
      </w:r>
      <w:r>
        <w:br/>
        <w:t>6. MARCAR_CENSURA()</w:t>
      </w:r>
      <w:r>
        <w:br/>
      </w:r>
      <w:r>
        <w:br/>
        <w:t>PARA cada janela W_t em or</w:t>
      </w:r>
      <w:r>
        <w:t>dem temporal:</w:t>
      </w:r>
      <w:r>
        <w:br/>
      </w:r>
      <w:r>
        <w:br/>
        <w:t xml:space="preserve">    7. CALCULAR_METRICAS_PRIMARIAS()</w:t>
      </w:r>
      <w:r>
        <w:br/>
        <w:t xml:space="preserve">       A, IDA, R_FREQ, IRT, G, RA, RA_gen, S, EC</w:t>
      </w:r>
      <w:r>
        <w:br/>
      </w:r>
      <w:r>
        <w:br/>
        <w:t xml:space="preserve">    8. CALCULAR_SOBREVIVENCIA()</w:t>
      </w:r>
      <w:r>
        <w:br/>
        <w:t xml:space="preserve">       KM, S_old_tau, mediana_KM_se_estimavel, RMST_tau</w:t>
      </w:r>
      <w:r>
        <w:br/>
      </w:r>
      <w:r>
        <w:br/>
        <w:t xml:space="preserve">    9. CALCULAR_METRICAS_HISTORICAS()</w:t>
      </w:r>
      <w:r>
        <w:br/>
        <w:t xml:space="preserve">       Mh, Malt</w:t>
      </w:r>
      <w:r>
        <w:br/>
      </w:r>
      <w:r>
        <w:br/>
        <w:t xml:space="preserve">   10. CAL</w:t>
      </w:r>
      <w:r>
        <w:t>CULAR_INDICES_DINAMICOS()</w:t>
      </w:r>
      <w:r>
        <w:br/>
        <w:t xml:space="preserve">       EE, ICA, IAA</w:t>
      </w:r>
      <w:r>
        <w:br/>
      </w:r>
      <w:r>
        <w:br/>
        <w:t xml:space="preserve">   11. CALCULAR_TENDENCIAS()</w:t>
      </w:r>
      <w:r>
        <w:br/>
      </w:r>
      <w:r>
        <w:br/>
        <w:t xml:space="preserve">   12. GERAR_PTR_t()</w:t>
      </w:r>
      <w:r>
        <w:br/>
      </w:r>
      <w:r>
        <w:br/>
      </w:r>
      <w:r>
        <w:lastRenderedPageBreak/>
        <w:t xml:space="preserve">   13. IDENTIFICAR_MECANISMO()</w:t>
      </w:r>
      <w:r>
        <w:br/>
        <w:t xml:space="preserve">       // saída é suporte à organização, não prescrição automática</w:t>
      </w:r>
      <w:r>
        <w:br/>
      </w:r>
      <w:r>
        <w:br/>
        <w:t xml:space="preserve">   14. ATUALIZAR_MAQUINA_ESTADOS()</w:t>
      </w:r>
      <w:r>
        <w:br/>
      </w:r>
      <w:r>
        <w:br/>
        <w:t xml:space="preserve">   15. CLASSIFICAR_SEP</w:t>
      </w:r>
      <w:r>
        <w:t>ARADAMENTE:</w:t>
      </w:r>
      <w:r>
        <w:br/>
        <w:t xml:space="preserve">       estado_regime</w:t>
      </w:r>
      <w:r>
        <w:br/>
        <w:t xml:space="preserve">       status_observacao</w:t>
      </w:r>
      <w:r>
        <w:br/>
        <w:t xml:space="preserve">       status_seguranca</w:t>
      </w:r>
      <w:r>
        <w:br/>
      </w:r>
      <w:r>
        <w:br/>
        <w:t xml:space="preserve">   16. REGISTRAR_AUDITORIA()</w:t>
      </w:r>
      <w:r>
        <w:br/>
      </w:r>
      <w:r>
        <w:br/>
        <w:t>17. GERAR_RELATORIO_LONGITUDINAL()</w:t>
      </w:r>
      <w:r>
        <w:br/>
        <w:t>18. CALCULAR_HASH_DADOS_CONFIG_E_SAIDA()</w:t>
      </w:r>
      <w:r>
        <w:br/>
        <w:t>FIM</w:t>
      </w:r>
      <w:r>
        <w:br/>
      </w:r>
    </w:p>
    <w:p w:rsidR="009D13E1" w:rsidRDefault="004D08D0">
      <w:pPr>
        <w:pStyle w:val="Ttulo1"/>
      </w:pPr>
      <w:r>
        <w:t>15. Protocolo de Auditoria e Rastreabilidade</w:t>
      </w:r>
    </w:p>
    <w:p w:rsidR="009D13E1" w:rsidRDefault="004D08D0">
      <w:pPr>
        <w:pStyle w:val="Code"/>
        <w:rPr>
          <w:rFonts w:hint="eastAsia"/>
        </w:rPr>
      </w:pPr>
      <w:r>
        <w:t>AUDIT_LOG = {</w:t>
      </w:r>
      <w:r>
        <w:br/>
        <w:t xml:space="preserve">   </w:t>
      </w:r>
      <w:r>
        <w:t xml:space="preserve"> id_execucao,</w:t>
      </w:r>
      <w:r>
        <w:br/>
        <w:t xml:space="preserve">    paciente_hash,</w:t>
      </w:r>
      <w:r>
        <w:br/>
        <w:t xml:space="preserve">    timestamp_execucao,</w:t>
      </w:r>
      <w:r>
        <w:br/>
        <w:t xml:space="preserve">    versao_algoritmo,</w:t>
      </w:r>
      <w:r>
        <w:br/>
        <w:t xml:space="preserve">    versao_config,</w:t>
      </w:r>
      <w:r>
        <w:br/>
        <w:t xml:space="preserve">    hash_config,</w:t>
      </w:r>
      <w:r>
        <w:br/>
        <w:t xml:space="preserve">    janela_inicio,</w:t>
      </w:r>
      <w:r>
        <w:br/>
        <w:t xml:space="preserve">    janela_fim,</w:t>
      </w:r>
      <w:r>
        <w:br/>
        <w:t xml:space="preserve">    n_eventos,</w:t>
      </w:r>
      <w:r>
        <w:br/>
        <w:t xml:space="preserve">    n_exposicoes_validas,</w:t>
      </w:r>
      <w:r>
        <w:br/>
        <w:t xml:space="preserve">    missing_rate,</w:t>
      </w:r>
      <w:r>
        <w:br/>
        <w:t xml:space="preserve">    qualidade_dados,</w:t>
      </w:r>
      <w:r>
        <w:br/>
        <w:t xml:space="preserve">    valores_PTR,</w:t>
      </w:r>
      <w:r>
        <w:br/>
        <w:t xml:space="preserve">    estad</w:t>
      </w:r>
      <w:r>
        <w:t>o_anterior,</w:t>
      </w:r>
      <w:r>
        <w:br/>
        <w:t xml:space="preserve">    estado_novo,</w:t>
      </w:r>
      <w:r>
        <w:br/>
        <w:t xml:space="preserve">    status_observacao,</w:t>
      </w:r>
      <w:r>
        <w:br/>
        <w:t xml:space="preserve">    status_seguranca,</w:t>
      </w:r>
      <w:r>
        <w:br/>
        <w:t xml:space="preserve">    regras_acionadas,</w:t>
      </w:r>
      <w:r>
        <w:br/>
        <w:t xml:space="preserve">    n_conf_S3,</w:t>
      </w:r>
      <w:r>
        <w:br/>
        <w:t xml:space="preserve">    n_reg_S3,</w:t>
      </w:r>
      <w:r>
        <w:br/>
        <w:t xml:space="preserve">    motivo_transicao,</w:t>
      </w:r>
      <w:r>
        <w:br/>
        <w:t xml:space="preserve">    hash_dados_entrada,</w:t>
      </w:r>
      <w:r>
        <w:br/>
        <w:t xml:space="preserve">    hash_saida</w:t>
      </w:r>
      <w:r>
        <w:br/>
        <w:t>}</w:t>
      </w:r>
      <w:r>
        <w:br/>
      </w:r>
    </w:p>
    <w:p w:rsidR="009D13E1" w:rsidRDefault="004D08D0">
      <w:pPr>
        <w:rPr>
          <w:rFonts w:hint="eastAsia"/>
        </w:rPr>
      </w:pPr>
      <w:r>
        <w:t>Checklist obrigatório por execução: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Configuração e versão </w:t>
      </w:r>
      <w:r>
        <w:t>registradas.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Hashes de entrada e configuração calculados.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Janela temporal e fuso/relógio definidos.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Exposições válidas auditadas.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Censura corretamente marcada.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Nenhum NA convertido silenciosamente em zero.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Normalização baseada em parâmetros con</w:t>
      </w:r>
      <w:r>
        <w:t>gelados.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Métricas primárias calculadas antes dos índices compostos.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Janelas não informativas não alteraram contadores.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Transições de estado registraram a regra acionada.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Contadores de confirmação e regressão preservados.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Saída reproduzível ao rep</w:t>
      </w:r>
      <w:r>
        <w:t>rocessar a mesma base/configuração.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Relatório final identifica limitações de dados e parâmetros não validados.</w:t>
      </w:r>
    </w:p>
    <w:p w:rsidR="009D13E1" w:rsidRDefault="004D08D0">
      <w:pPr>
        <w:pStyle w:val="Ttulo1"/>
      </w:pPr>
      <w:r>
        <w:lastRenderedPageBreak/>
        <w:t>16. Testes Unitários e de Reprodutibilidade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9D13E1">
        <w:trPr>
          <w:tblHeader/>
          <w:jc w:val="center"/>
        </w:trPr>
        <w:tc>
          <w:tcPr>
            <w:tcW w:w="4968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Teste</w:t>
            </w:r>
          </w:p>
        </w:tc>
        <w:tc>
          <w:tcPr>
            <w:tcW w:w="4968" w:type="dxa"/>
            <w:shd w:val="clear" w:color="auto" w:fill="2F5597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Critério PASS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T01 — Determinismo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 xml:space="preserve">Mesmos dados + mesma configuração + mesma versão devem </w:t>
            </w:r>
            <w:r>
              <w:t>gerar exatamente a mesma saída e hashes compatíveis.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T02 — Ordenação temporal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Reprocessar a série em ordem canônica deve reproduzir estado por estado; registros fora de ordem devem ser ordenados antes do cálculo.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T03 — Janela não informativa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 xml:space="preserve">S2C → NI → </w:t>
            </w:r>
            <w:r>
              <w:t>S2C; contador não incrementa nem zera.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T04 — Censura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Exposição sem resposta antiga produz evento=0/censurado=TRUE; nunca Δt=∞.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T05 — Mediana não estimável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Se KM não cruza 0,50, mediana_KM=NA e RMST/S_old_tau permanecem disponíveis.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T06 — Lapso isolado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</w:t>
            </w:r>
            <w:r>
              <w:t>3 + uma janela deteriorada → S3A_ALERTA, não S2 imediato.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T07 — Regressão sustentada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S3 → deterioração → alerta → deterioração → S2 quando K_REGRESSAO=2.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T08 — Ausência de exposição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R_FREQ=0 e EE&lt;EE_MIN não confirmam S3/S4/S5.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T09 — Supressão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R_FREQ↓ co</w:t>
            </w:r>
            <w:r>
              <w:t>m EC alto, A alto e Malt baixo deve permanecer compatível com S2/supressão.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T10 — Reorganização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Padrão conjunto R_FREQ↓, A↓, IDA↑, RA↑, Malt↑, S↑ e EC↓ sob EE suficiente deve aumentar evidência para S3/S4 conforme persistência.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T11 — Missing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 xml:space="preserve">IDA sem </w:t>
            </w:r>
            <w:r>
              <w:t>exposição válida = NA; ICA sem EC/latência = NA; nenhuma imputação automática.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T12 — Mudança de configuração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Alterar um hiperparâmetro deve alterar hash_config e impedir mistura silenciosa de resultados entre versões.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T13 — Idempotência de auditoria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Reex</w:t>
            </w:r>
            <w:r>
              <w:t>ecução sem mudança de dados/config produz os mesmos valores de PTR e estado para cada janela.</w:t>
            </w:r>
          </w:p>
        </w:tc>
      </w:tr>
      <w:tr w:rsidR="009D13E1">
        <w:trPr>
          <w:jc w:val="center"/>
        </w:trPr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T14 — Segurança</w:t>
            </w:r>
          </w:p>
        </w:tc>
        <w:tc>
          <w:tcPr>
            <w:tcW w:w="4968" w:type="dxa"/>
          </w:tcPr>
          <w:p w:rsidR="009D13E1" w:rsidRDefault="004D08D0">
            <w:pPr>
              <w:rPr>
                <w:rFonts w:hint="eastAsia"/>
              </w:rPr>
            </w:pPr>
            <w:r>
              <w:t>PRIORIDADE_CLINICA suspende otimização e registra motivo; estado de regime não substitui manejo de risco.</w:t>
            </w:r>
          </w:p>
        </w:tc>
      </w:tr>
    </w:tbl>
    <w:p w:rsidR="009D13E1" w:rsidRDefault="004D08D0">
      <w:pPr>
        <w:pStyle w:val="Ttulo1"/>
      </w:pPr>
      <w:r>
        <w:t>17. Protocolo Mínimo de Reprodutibilid</w:t>
      </w:r>
      <w:r>
        <w:t>ade</w:t>
      </w:r>
    </w:p>
    <w:p w:rsidR="009D13E1" w:rsidRDefault="004D08D0">
      <w:pPr>
        <w:pStyle w:val="Numerada"/>
        <w:rPr>
          <w:rFonts w:hint="eastAsia"/>
        </w:rPr>
      </w:pPr>
      <w:r>
        <w:t>Congelar arquivo de dados de entrada e calcular SHA-256.</w:t>
      </w:r>
    </w:p>
    <w:p w:rsidR="009D13E1" w:rsidRDefault="004D08D0">
      <w:pPr>
        <w:pStyle w:val="Numerada"/>
        <w:rPr>
          <w:rFonts w:hint="eastAsia"/>
        </w:rPr>
      </w:pPr>
      <w:r>
        <w:t>Congelar PIMRC-CONFIG e calcular SHA-256.</w:t>
      </w:r>
    </w:p>
    <w:p w:rsidR="009D13E1" w:rsidRDefault="004D08D0">
      <w:pPr>
        <w:pStyle w:val="Numerada"/>
        <w:rPr>
          <w:rFonts w:hint="eastAsia"/>
        </w:rPr>
      </w:pPr>
      <w:r>
        <w:t>Registrar PIMRC-ALG v2.0 como versão do motor.</w:t>
      </w:r>
    </w:p>
    <w:p w:rsidR="009D13E1" w:rsidRDefault="004D08D0">
      <w:pPr>
        <w:pStyle w:val="Numerada"/>
        <w:rPr>
          <w:rFonts w:hint="eastAsia"/>
        </w:rPr>
      </w:pPr>
      <w:r>
        <w:t>Fixar timezone, unidade temporal, janela e passo.</w:t>
      </w:r>
    </w:p>
    <w:p w:rsidR="009D13E1" w:rsidRDefault="004D08D0">
      <w:pPr>
        <w:pStyle w:val="Numerada"/>
        <w:rPr>
          <w:rFonts w:hint="eastAsia"/>
        </w:rPr>
      </w:pPr>
      <w:r>
        <w:t>Fixar regra de normalização e linha de base/calibração.</w:t>
      </w:r>
    </w:p>
    <w:p w:rsidR="009D13E1" w:rsidRDefault="004D08D0">
      <w:pPr>
        <w:pStyle w:val="Numerada"/>
        <w:rPr>
          <w:rFonts w:hint="eastAsia"/>
        </w:rPr>
      </w:pPr>
      <w:r>
        <w:t>Executar pipeline em ordem causal crescente.</w:t>
      </w:r>
    </w:p>
    <w:p w:rsidR="009D13E1" w:rsidRDefault="004D08D0">
      <w:pPr>
        <w:pStyle w:val="Numerada"/>
        <w:rPr>
          <w:rFonts w:hint="eastAsia"/>
        </w:rPr>
      </w:pPr>
      <w:r>
        <w:t>Exportar PTR por janela, estados, audit log e hashes.</w:t>
      </w:r>
    </w:p>
    <w:p w:rsidR="009D13E1" w:rsidRDefault="004D08D0">
      <w:pPr>
        <w:pStyle w:val="Numerada"/>
        <w:rPr>
          <w:rFonts w:hint="eastAsia"/>
        </w:rPr>
      </w:pPr>
      <w:r>
        <w:t>Reexecutar uma segunda vez e exigir igualdade dos outputs determinísticos.</w:t>
      </w:r>
    </w:p>
    <w:p w:rsidR="009D13E1" w:rsidRDefault="004D08D0">
      <w:pPr>
        <w:pStyle w:val="Numerada"/>
        <w:rPr>
          <w:rFonts w:hint="eastAsia"/>
        </w:rPr>
      </w:pPr>
      <w:r>
        <w:lastRenderedPageBreak/>
        <w:t>Executar a suíte T01–T14.</w:t>
      </w:r>
    </w:p>
    <w:p w:rsidR="009D13E1" w:rsidRDefault="004D08D0">
      <w:pPr>
        <w:pStyle w:val="Numerada"/>
        <w:rPr>
          <w:rFonts w:hint="eastAsia"/>
        </w:rPr>
      </w:pPr>
      <w:r>
        <w:t xml:space="preserve">Somente após PASS integral considerar a execução </w:t>
      </w:r>
      <w:r>
        <w:t>tecnicamente reproduzível.</w:t>
      </w:r>
    </w:p>
    <w:p w:rsidR="009D13E1" w:rsidRDefault="004D08D0">
      <w:pPr>
        <w:pStyle w:val="Ttulo1"/>
      </w:pPr>
      <w:r>
        <w:t>18. Regra de Versionamento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9D13E1">
        <w:trPr>
          <w:tblHeader/>
          <w:jc w:val="center"/>
        </w:trPr>
        <w:tc>
          <w:tcPr>
            <w:tcW w:w="3312" w:type="dxa"/>
            <w:shd w:val="clear" w:color="auto" w:fill="17365D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Tipo de alteração</w:t>
            </w:r>
          </w:p>
        </w:tc>
        <w:tc>
          <w:tcPr>
            <w:tcW w:w="3312" w:type="dxa"/>
            <w:shd w:val="clear" w:color="auto" w:fill="17365D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Exemplo</w:t>
            </w:r>
          </w:p>
        </w:tc>
        <w:tc>
          <w:tcPr>
            <w:tcW w:w="3312" w:type="dxa"/>
            <w:shd w:val="clear" w:color="auto" w:fill="17365D"/>
          </w:tcPr>
          <w:p w:rsidR="009D13E1" w:rsidRDefault="004D08D0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Nova versão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Configuração/limiar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IDA_S3 0,80→0,75; K=3→4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PIMRC-CONFIG 2.1; algoritmo permanece 2.0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Correção não estrutural de implementação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 xml:space="preserve">Bug que não altera definição </w:t>
            </w:r>
            <w:r>
              <w:t>matemática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PIMRC-ALG 2.0.x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Nova fórmula/novo estado/regra causal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Redefinir IDA; alterar censura; introduzir novo estado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PIMRC-ALG 3.0</w:t>
            </w:r>
          </w:p>
        </w:tc>
      </w:tr>
      <w:tr w:rsidR="009D13E1">
        <w:trPr>
          <w:jc w:val="center"/>
        </w:trPr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Novo dicionário de dados sem mudar cálculo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Adicionar campo opcional auditável</w:t>
            </w:r>
          </w:p>
        </w:tc>
        <w:tc>
          <w:tcPr>
            <w:tcW w:w="3312" w:type="dxa"/>
          </w:tcPr>
          <w:p w:rsidR="009D13E1" w:rsidRDefault="004D08D0">
            <w:pPr>
              <w:rPr>
                <w:rFonts w:hint="eastAsia"/>
              </w:rPr>
            </w:pPr>
            <w:r>
              <w:t>PIMRC-DATADICT 2.x</w:t>
            </w:r>
          </w:p>
        </w:tc>
      </w:tr>
    </w:tbl>
    <w:p w:rsidR="009D13E1" w:rsidRDefault="004D08D0">
      <w:pPr>
        <w:pStyle w:val="Ttulo1"/>
      </w:pPr>
      <w:r>
        <w:t xml:space="preserve">19. Checklist de </w:t>
      </w:r>
      <w:r>
        <w:t>Conformidade PIMRC-ALG v2.0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Usa exatamente as fórmulas soberanas desta especificação.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Mantém A e IDA distintos.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Mantém R_FREQ e IRT separados na v2.0.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Trata ausência de resposta como censura à direita.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Não fabrica mediana KM quando não estimável.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Mantém EE como qualidade de informação/exposição, não como gravidade.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Janelas NI não confirmam, não refutam e não resetam contadores.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Usa contadores separados n_conf_S3 e n_reg_S3.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Usa S3A_ALERTA antes de regressão confirmada.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Não mistura diagnó</w:t>
      </w:r>
      <w:r>
        <w:t>stico clínico, estado_regime, status_observacao e status_seguranca.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Não imputa NA automaticamente.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Registra hashes e audit log.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Mantém hiperparâmetros provisórios explicitamente identificados.</w:t>
      </w:r>
    </w:p>
    <w:p w:rsidR="009D13E1" w:rsidRDefault="004D08D0">
      <w:pPr>
        <w:pStyle w:val="Commarcadores"/>
        <w:rPr>
          <w:rFonts w:hint="eastAsia"/>
        </w:rPr>
      </w:pPr>
      <w:r>
        <w:t>☐</w:t>
      </w:r>
      <w:r>
        <w:t xml:space="preserve"> Passa T01–T14 antes de classificar uma execução como re</w:t>
      </w:r>
      <w:r>
        <w:t>produzível.</w:t>
      </w:r>
    </w:p>
    <w:p w:rsidR="009D13E1" w:rsidRDefault="004D08D0">
      <w:pPr>
        <w:pStyle w:val="Ttulo1"/>
      </w:pPr>
      <w:r>
        <w:t>20. Declaração de Congelamento</w:t>
      </w:r>
    </w:p>
    <w:p w:rsidR="009D13E1" w:rsidRDefault="004D08D0">
      <w:pPr>
        <w:rPr>
          <w:rFonts w:hint="eastAsia"/>
        </w:rPr>
      </w:pPr>
      <w:r>
        <w:t xml:space="preserve">Fica estabelecida como versão oficial congelada a PIMRC-ALG v2.0 — Especificação Algorítmica e Protocolo de Reprodutibilidade. Para fins de implementação, as fórmulas, nomes de variáveis, máquina S2↔S3, regras de </w:t>
      </w:r>
      <w:r>
        <w:t>censura, política de janelas não informativas, requisitos de auditoria e testes definidos neste documento são soberanos sobre versões preliminares do pseudocódigo.</w:t>
      </w:r>
    </w:p>
    <w:p w:rsidR="009D13E1" w:rsidRDefault="004D08D0">
      <w:pPr>
        <w:rPr>
          <w:rFonts w:hint="eastAsia"/>
        </w:rPr>
      </w:pPr>
      <w:r>
        <w:t>O congelamento não transforma hiperparâmetros provisórios em critérios clínicos validados. A</w:t>
      </w:r>
      <w:r>
        <w:t xml:space="preserve"> etapa científica seguinte é calibração prospectiva, análise de sensibilidade, validação externa e estudo de desempenho dos estados e transições sob diferentes populações e condições clínicas.</w:t>
      </w:r>
    </w:p>
    <w:p w:rsidR="009D13E1" w:rsidRDefault="004D08D0">
      <w:pPr>
        <w:pStyle w:val="Ttulo1"/>
      </w:pPr>
      <w:r>
        <w:t>Apêndice A — Pseudocódigo Compacto de Referência</w:t>
      </w:r>
    </w:p>
    <w:p w:rsidR="009D13E1" w:rsidRDefault="004D08D0">
      <w:pPr>
        <w:pStyle w:val="Code"/>
        <w:rPr>
          <w:rFonts w:hint="eastAsia"/>
        </w:rPr>
      </w:pPr>
      <w:r>
        <w:t>PIMRC_ALG_v2_0</w:t>
      </w:r>
      <w:r>
        <w:t>(dados, config):</w:t>
      </w:r>
      <w:r>
        <w:br/>
        <w:t xml:space="preserve">    validar(config, dados)</w:t>
      </w:r>
      <w:r>
        <w:br/>
        <w:t xml:space="preserve">    seguranca = triagem_seguranca(dados)</w:t>
      </w:r>
      <w:r>
        <w:br/>
        <w:t xml:space="preserve">    se seguranca.prioridade_clinica:</w:t>
      </w:r>
      <w:r>
        <w:br/>
        <w:t xml:space="preserve">        auditar_e_encerrar()</w:t>
      </w:r>
      <w:r>
        <w:br/>
      </w:r>
      <w:r>
        <w:br/>
      </w:r>
      <w:r>
        <w:lastRenderedPageBreak/>
        <w:t xml:space="preserve">    dados = ordenar_temporalmente(dados)</w:t>
      </w:r>
      <w:r>
        <w:br/>
        <w:t xml:space="preserve">    dados = atribuir_janelas(dados, config)</w:t>
      </w:r>
      <w:r>
        <w:br/>
        <w:t xml:space="preserve">    dados = marcar_</w:t>
      </w:r>
      <w:r>
        <w:t>exposicoes_validas(dados)</w:t>
      </w:r>
      <w:r>
        <w:br/>
        <w:t xml:space="preserve">    dados = marcar_censura(dados)</w:t>
      </w:r>
      <w:r>
        <w:br/>
      </w:r>
      <w:r>
        <w:br/>
        <w:t xml:space="preserve">    estado = estado_inicial</w:t>
      </w:r>
      <w:r>
        <w:br/>
        <w:t xml:space="preserve">    HIST = inicializar_historico()</w:t>
      </w:r>
      <w:r>
        <w:br/>
      </w:r>
      <w:r>
        <w:br/>
        <w:t xml:space="preserve">    para W_t em ordem temporal:</w:t>
      </w:r>
      <w:r>
        <w:br/>
        <w:t xml:space="preserve">        prim = calcular_metricas_primarias(W_t)</w:t>
      </w:r>
      <w:r>
        <w:br/>
        <w:t xml:space="preserve">        surv = calcular_sobrevivencia(W_t, config.h</w:t>
      </w:r>
      <w:r>
        <w:t>orizonte_tau)</w:t>
      </w:r>
      <w:r>
        <w:br/>
        <w:t xml:space="preserve">        histm = calcular_Mh_Malt(prim, HIST, config)</w:t>
      </w:r>
      <w:r>
        <w:br/>
        <w:t xml:space="preserve">        dyn = calcular_EE_ICA_IAA(prim, surv, histm, config)</w:t>
      </w:r>
      <w:r>
        <w:br/>
        <w:t xml:space="preserve">        trends = calcular_tendencias(HIST, janelas_informativas=True)</w:t>
      </w:r>
      <w:r>
        <w:br/>
        <w:t xml:space="preserve">        PTR_t = montar_PTR(prim, surv, histm, dyn, trends)</w:t>
      </w:r>
      <w:r>
        <w:br/>
      </w:r>
      <w:r>
        <w:br/>
        <w:t xml:space="preserve">        mecanismo = identificar_mecanismo(PTR_t)</w:t>
      </w:r>
      <w:r>
        <w:br/>
        <w:t xml:space="preserve">        estado, obs = atualizar_maquina_estados(estado, PTR_t, HIST, config)</w:t>
      </w:r>
      <w:r>
        <w:br/>
      </w:r>
      <w:r>
        <w:br/>
        <w:t xml:space="preserve">        registrar_auditoria(W_t, PTR_t, mecanismo, estado, obs, config)</w:t>
      </w:r>
      <w:r>
        <w:br/>
        <w:t xml:space="preserve">        HIST.adicionar(W_t, PTR_t, estado, obs)</w:t>
      </w:r>
      <w:r>
        <w:br/>
      </w:r>
      <w:r>
        <w:br/>
        <w:t xml:space="preserve">    ex</w:t>
      </w:r>
      <w:r>
        <w:t>ecutar_testes_reprodutibilidade()</w:t>
      </w:r>
      <w:r>
        <w:br/>
        <w:t xml:space="preserve">    gerar_relatorio_longitudinal()</w:t>
      </w:r>
      <w:r>
        <w:br/>
        <w:t xml:space="preserve">    retornar outputs + hashes + audit_log</w:t>
      </w:r>
      <w:r>
        <w:br/>
      </w:r>
    </w:p>
    <w:sectPr w:rsidR="009D13E1" w:rsidSect="00034616">
      <w:headerReference w:type="default" r:id="rId8"/>
      <w:footerReference w:type="default" r:id="rId9"/>
      <w:pgSz w:w="12240" w:h="15840"/>
      <w:pgMar w:top="1080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8D0" w:rsidRDefault="004D08D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4D08D0" w:rsidRDefault="004D08D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3E1" w:rsidRDefault="004D08D0">
    <w:pPr>
      <w:pStyle w:val="Rodap"/>
      <w:jc w:val="center"/>
      <w:rPr>
        <w:rFonts w:hint="eastAsia"/>
      </w:rPr>
    </w:pPr>
    <w:r>
      <w:rPr>
        <w:color w:val="646464"/>
        <w:sz w:val="16"/>
      </w:rPr>
      <w:t>PIMRC-ALG</w:t>
    </w:r>
    <w:r>
      <w:rPr>
        <w:color w:val="646464"/>
        <w:sz w:val="16"/>
      </w:rPr>
      <w:t xml:space="preserve"> v2.0  •  Página </w:t>
    </w:r>
    <w:r>
      <w:fldChar w:fldCharType="begin"/>
    </w:r>
    <w:r>
      <w:instrText xml:space="preserve"> PAGE </w:instrText>
    </w:r>
    <w:r w:rsidR="00B6473F">
      <w:rPr>
        <w:rFonts w:hint="eastAsia"/>
      </w:rPr>
      <w:fldChar w:fldCharType="separate"/>
    </w:r>
    <w:r w:rsidR="00B6473F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8D0" w:rsidRDefault="004D08D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4D08D0" w:rsidRDefault="004D08D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281964"/>
      <w:docPartObj>
        <w:docPartGallery w:val="Page Numbers (Top of Page)"/>
        <w:docPartUnique/>
      </w:docPartObj>
    </w:sdtPr>
    <w:sdtContent>
      <w:p w:rsidR="00B6473F" w:rsidRDefault="00B6473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473F">
          <w:rPr>
            <w:rFonts w:hint="eastAsia"/>
            <w:noProof/>
            <w:lang w:val="pt-BR"/>
          </w:rPr>
          <w:t>1</w:t>
        </w:r>
        <w:r>
          <w:fldChar w:fldCharType="end"/>
        </w:r>
      </w:p>
    </w:sdtContent>
  </w:sdt>
  <w:p w:rsidR="009D13E1" w:rsidRDefault="009D13E1">
    <w:pPr>
      <w:pStyle w:val="Cabealho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08D0"/>
    <w:rsid w:val="009D13E1"/>
    <w:rsid w:val="00AA1D8D"/>
    <w:rsid w:val="00B47730"/>
    <w:rsid w:val="00B6473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EF05E7A-75D2-4872-A835-E55B8E95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7365D"/>
      <w:sz w:val="3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2F5597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44546A"/>
      <w:sz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before="200"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pPr>
      <w:spacing w:before="80" w:after="120" w:line="240" w:lineRule="auto"/>
      <w:ind w:left="317" w:right="173"/>
    </w:pPr>
    <w:rPr>
      <w:rFonts w:ascii="Consolas" w:hAnsi="Consolas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1CC955-A1DB-4887-B37A-1AEC4DCD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4123</Words>
  <Characters>22270</Characters>
  <Application>Microsoft Office Word</Application>
  <DocSecurity>0</DocSecurity>
  <Lines>185</Lines>
  <Paragraphs>52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PIMRC-ALG v2.0 — Especificação Algorítmica e Protocolo de Reprodutibilidade</vt:lpstr>
      <vt:lpstr/>
    </vt:vector>
  </TitlesOfParts>
  <Manager/>
  <Company/>
  <LinksUpToDate>false</LinksUpToDate>
  <CharactersWithSpaces>26341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PIMRC-ALG v2.0 — Especificação Algorítmica e Protocolo de Reprodutibilidade</dc:title>
  <dc:subject>Programa Integrado de Mudança de Regime Comportamental — especificação congelada</dc:subject>
  <dc:creator>Projeto A.U.R.I. / U.C.C.</dc:creator>
  <cp:keywords/>
  <dc:description>Versão FROZEN v2.0 — parâmetros provisórios sujeitos a calibração prospectiva.</dc:description>
  <cp:lastModifiedBy>User</cp:lastModifiedBy>
  <cp:revision>3</cp:revision>
  <dcterms:created xsi:type="dcterms:W3CDTF">2026-08-17T18:13:00Z</dcterms:created>
  <dcterms:modified xsi:type="dcterms:W3CDTF">2026-08-17T18:13:00Z</dcterms:modified>
  <cp:category/>
</cp:coreProperties>
</file>