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D8512" w14:textId="77777777" w:rsidR="00B46B2B" w:rsidRDefault="00B46B2B">
      <w:pPr>
        <w:jc w:val="center"/>
        <w:rPr>
          <w:b/>
          <w:color w:val="1F4E79"/>
          <w:sz w:val="22"/>
        </w:rPr>
      </w:pPr>
    </w:p>
    <w:p w14:paraId="43D41049" w14:textId="0074696F" w:rsidR="00AD63F6" w:rsidRDefault="00C81448">
      <w:pPr>
        <w:jc w:val="center"/>
      </w:pPr>
      <w:r>
        <w:rPr>
          <w:b/>
          <w:color w:val="1F4E79"/>
          <w:sz w:val="44"/>
        </w:rPr>
        <w:t>First Aid and Medical Emergency Policy</w:t>
      </w:r>
    </w:p>
    <w:p w14:paraId="39818D79" w14:textId="77777777" w:rsidR="00AD63F6" w:rsidRDefault="00C81448">
      <w:pPr>
        <w:jc w:val="center"/>
      </w:pPr>
      <w:r>
        <w:rPr>
          <w:b/>
          <w:sz w:val="28"/>
        </w:rPr>
        <w:t>Mere Valley School</w:t>
      </w:r>
    </w:p>
    <w:p w14:paraId="3A1D2357" w14:textId="77777777" w:rsidR="00AD63F6" w:rsidRDefault="00AD63F6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15"/>
        <w:gridCol w:w="8169"/>
      </w:tblGrid>
      <w:tr w:rsidR="00AD63F6" w14:paraId="5DADA457" w14:textId="77777777">
        <w:trPr>
          <w:jc w:val="center"/>
        </w:trPr>
        <w:tc>
          <w:tcPr>
            <w:tcW w:w="2448" w:type="dxa"/>
            <w:shd w:val="clear" w:color="auto" w:fill="1F4E79"/>
          </w:tcPr>
          <w:p w14:paraId="0AE185EB" w14:textId="77777777" w:rsidR="00AD63F6" w:rsidRDefault="00C81448">
            <w:pPr>
              <w:jc w:val="center"/>
            </w:pPr>
            <w:r>
              <w:rPr>
                <w:b/>
                <w:color w:val="FFFFFF"/>
                <w:sz w:val="18"/>
              </w:rPr>
              <w:t>Field</w:t>
            </w:r>
          </w:p>
        </w:tc>
        <w:tc>
          <w:tcPr>
            <w:tcW w:w="8352" w:type="dxa"/>
            <w:shd w:val="clear" w:color="auto" w:fill="1F4E79"/>
          </w:tcPr>
          <w:p w14:paraId="08DB3C86" w14:textId="77777777" w:rsidR="00AD63F6" w:rsidRDefault="00C81448">
            <w:pPr>
              <w:jc w:val="center"/>
            </w:pPr>
            <w:r>
              <w:rPr>
                <w:b/>
                <w:color w:val="FFFFFF"/>
                <w:sz w:val="18"/>
              </w:rPr>
              <w:t>Detail</w:t>
            </w:r>
          </w:p>
        </w:tc>
      </w:tr>
      <w:tr w:rsidR="00AD63F6" w14:paraId="0BAC0C2F" w14:textId="77777777">
        <w:trPr>
          <w:jc w:val="center"/>
        </w:trPr>
        <w:tc>
          <w:tcPr>
            <w:tcW w:w="2448" w:type="dxa"/>
          </w:tcPr>
          <w:p w14:paraId="69867844" w14:textId="77777777" w:rsidR="00AD63F6" w:rsidRDefault="00C81448">
            <w:r>
              <w:rPr>
                <w:sz w:val="18"/>
              </w:rPr>
              <w:t>Document code</w:t>
            </w:r>
          </w:p>
        </w:tc>
        <w:tc>
          <w:tcPr>
            <w:tcW w:w="8352" w:type="dxa"/>
          </w:tcPr>
          <w:p w14:paraId="66C0C0A9" w14:textId="77777777" w:rsidR="00AD63F6" w:rsidRDefault="00C81448">
            <w:r>
              <w:rPr>
                <w:sz w:val="18"/>
              </w:rPr>
              <w:t>ISS-HS-04</w:t>
            </w:r>
          </w:p>
        </w:tc>
      </w:tr>
      <w:tr w:rsidR="00AD63F6" w14:paraId="0C712185" w14:textId="77777777">
        <w:trPr>
          <w:jc w:val="center"/>
        </w:trPr>
        <w:tc>
          <w:tcPr>
            <w:tcW w:w="2448" w:type="dxa"/>
          </w:tcPr>
          <w:p w14:paraId="625C130E" w14:textId="77777777" w:rsidR="00AD63F6" w:rsidRDefault="00C81448">
            <w:r>
              <w:rPr>
                <w:sz w:val="18"/>
              </w:rPr>
              <w:t>Version</w:t>
            </w:r>
          </w:p>
        </w:tc>
        <w:tc>
          <w:tcPr>
            <w:tcW w:w="8352" w:type="dxa"/>
          </w:tcPr>
          <w:p w14:paraId="0153F1D5" w14:textId="77777777" w:rsidR="00AD63F6" w:rsidRDefault="00C81448">
            <w:r>
              <w:rPr>
                <w:sz w:val="18"/>
              </w:rPr>
              <w:t>1.0 - pre-opening / registration-ready draft</w:t>
            </w:r>
          </w:p>
        </w:tc>
      </w:tr>
      <w:tr w:rsidR="00AD63F6" w14:paraId="22BD2F29" w14:textId="77777777">
        <w:trPr>
          <w:jc w:val="center"/>
        </w:trPr>
        <w:tc>
          <w:tcPr>
            <w:tcW w:w="2448" w:type="dxa"/>
          </w:tcPr>
          <w:p w14:paraId="6B1F9414" w14:textId="77777777" w:rsidR="00AD63F6" w:rsidRDefault="00C81448">
            <w:r>
              <w:rPr>
                <w:sz w:val="18"/>
              </w:rPr>
              <w:t>Owner</w:t>
            </w:r>
          </w:p>
        </w:tc>
        <w:tc>
          <w:tcPr>
            <w:tcW w:w="8352" w:type="dxa"/>
          </w:tcPr>
          <w:p w14:paraId="3580A16A" w14:textId="77777777" w:rsidR="00AD63F6" w:rsidRDefault="00C81448">
            <w:r>
              <w:rPr>
                <w:sz w:val="18"/>
              </w:rPr>
              <w:t>Proprietor / Responsible Individual</w:t>
            </w:r>
          </w:p>
        </w:tc>
      </w:tr>
      <w:tr w:rsidR="00AD63F6" w14:paraId="087D46C4" w14:textId="77777777">
        <w:trPr>
          <w:jc w:val="center"/>
        </w:trPr>
        <w:tc>
          <w:tcPr>
            <w:tcW w:w="2448" w:type="dxa"/>
          </w:tcPr>
          <w:p w14:paraId="4EC6EE97" w14:textId="77777777" w:rsidR="00AD63F6" w:rsidRDefault="00C81448">
            <w:r>
              <w:rPr>
                <w:sz w:val="18"/>
              </w:rPr>
              <w:t>Operational lead</w:t>
            </w:r>
          </w:p>
        </w:tc>
        <w:tc>
          <w:tcPr>
            <w:tcW w:w="8352" w:type="dxa"/>
          </w:tcPr>
          <w:p w14:paraId="40BC079F" w14:textId="77777777" w:rsidR="00AD63F6" w:rsidRDefault="00C81448">
            <w:r>
              <w:rPr>
                <w:sz w:val="18"/>
              </w:rPr>
              <w:t>Head of School / Health and Safety Lead</w:t>
            </w:r>
          </w:p>
        </w:tc>
      </w:tr>
      <w:tr w:rsidR="00AD63F6" w14:paraId="231CDCEF" w14:textId="77777777">
        <w:trPr>
          <w:jc w:val="center"/>
        </w:trPr>
        <w:tc>
          <w:tcPr>
            <w:tcW w:w="2448" w:type="dxa"/>
          </w:tcPr>
          <w:p w14:paraId="4910852D" w14:textId="77777777" w:rsidR="00AD63F6" w:rsidRDefault="00C81448">
            <w:r>
              <w:rPr>
                <w:sz w:val="18"/>
              </w:rPr>
              <w:t>Approval</w:t>
            </w:r>
          </w:p>
        </w:tc>
        <w:tc>
          <w:tcPr>
            <w:tcW w:w="8352" w:type="dxa"/>
          </w:tcPr>
          <w:p w14:paraId="19D1DD20" w14:textId="77777777" w:rsidR="00AD63F6" w:rsidRDefault="00C81448">
            <w:r>
              <w:rPr>
                <w:sz w:val="18"/>
              </w:rPr>
              <w:t>Proprietor Body / Governance Board</w:t>
            </w:r>
          </w:p>
        </w:tc>
      </w:tr>
      <w:tr w:rsidR="00AD63F6" w14:paraId="3C5E8C7A" w14:textId="77777777">
        <w:trPr>
          <w:jc w:val="center"/>
        </w:trPr>
        <w:tc>
          <w:tcPr>
            <w:tcW w:w="2448" w:type="dxa"/>
          </w:tcPr>
          <w:p w14:paraId="25547B2B" w14:textId="77777777" w:rsidR="00AD63F6" w:rsidRDefault="00C81448">
            <w:r>
              <w:rPr>
                <w:sz w:val="18"/>
              </w:rPr>
              <w:t>Date issued</w:t>
            </w:r>
          </w:p>
        </w:tc>
        <w:tc>
          <w:tcPr>
            <w:tcW w:w="8352" w:type="dxa"/>
          </w:tcPr>
          <w:p w14:paraId="3505D8E5" w14:textId="77777777" w:rsidR="00AD63F6" w:rsidRDefault="00C81448">
            <w:r>
              <w:rPr>
                <w:sz w:val="18"/>
              </w:rPr>
              <w:t>June 2026</w:t>
            </w:r>
          </w:p>
        </w:tc>
      </w:tr>
      <w:tr w:rsidR="00AD63F6" w14:paraId="52425DB9" w14:textId="77777777">
        <w:trPr>
          <w:jc w:val="center"/>
        </w:trPr>
        <w:tc>
          <w:tcPr>
            <w:tcW w:w="2448" w:type="dxa"/>
          </w:tcPr>
          <w:p w14:paraId="12400282" w14:textId="77777777" w:rsidR="00AD63F6" w:rsidRDefault="00C81448">
            <w:r>
              <w:rPr>
                <w:sz w:val="18"/>
              </w:rPr>
              <w:t>Next review</w:t>
            </w:r>
          </w:p>
        </w:tc>
        <w:tc>
          <w:tcPr>
            <w:tcW w:w="8352" w:type="dxa"/>
          </w:tcPr>
          <w:p w14:paraId="3CACF511" w14:textId="77777777" w:rsidR="00AD63F6" w:rsidRDefault="00C81448">
            <w:r>
              <w:rPr>
                <w:sz w:val="18"/>
              </w:rPr>
              <w:t>Annually, and sooner after incident, material change, site change, statutory update or inspection finding</w:t>
            </w:r>
          </w:p>
        </w:tc>
      </w:tr>
      <w:tr w:rsidR="00AD63F6" w14:paraId="51498589" w14:textId="77777777">
        <w:trPr>
          <w:jc w:val="center"/>
        </w:trPr>
        <w:tc>
          <w:tcPr>
            <w:tcW w:w="2448" w:type="dxa"/>
          </w:tcPr>
          <w:p w14:paraId="57126629" w14:textId="77777777" w:rsidR="00AD63F6" w:rsidRDefault="00C81448">
            <w:r>
              <w:rPr>
                <w:sz w:val="18"/>
              </w:rPr>
              <w:t>Purpose</w:t>
            </w:r>
          </w:p>
        </w:tc>
        <w:tc>
          <w:tcPr>
            <w:tcW w:w="8352" w:type="dxa"/>
          </w:tcPr>
          <w:p w14:paraId="77E61892" w14:textId="77777777" w:rsidR="00AD63F6" w:rsidRDefault="00C81448">
            <w:r>
              <w:rPr>
                <w:sz w:val="18"/>
              </w:rPr>
              <w:t>To ensure first aid is planned, competent, recorded and available on site and off site.</w:t>
            </w:r>
          </w:p>
        </w:tc>
      </w:tr>
    </w:tbl>
    <w:p w14:paraId="0C94B336" w14:textId="77777777" w:rsidR="00AD63F6" w:rsidRDefault="00C81448">
      <w:pPr>
        <w:pStyle w:val="Heading2"/>
      </w:pPr>
      <w:r>
        <w:t>Compliance note</w:t>
      </w:r>
    </w:p>
    <w:p w14:paraId="3FABDB4F" w14:textId="77777777" w:rsidR="00AD63F6" w:rsidRDefault="00C81448">
      <w:r>
        <w:t>This document is written to support compliance with the Independent School Standards and associated health and safety law. It must be finalised with site-specific details, competent-person input where required, and evidence of effective implementation before opening and throughout operation.</w:t>
      </w:r>
    </w:p>
    <w:p w14:paraId="3F09447C" w14:textId="77777777" w:rsidR="00AD63F6" w:rsidRDefault="00C81448">
      <w:pPr>
        <w:pStyle w:val="Heading2"/>
      </w:pPr>
      <w:r>
        <w:t>Reference framework</w:t>
      </w:r>
    </w:p>
    <w:p w14:paraId="61951A44" w14:textId="77777777" w:rsidR="00AD63F6" w:rsidRDefault="00C81448">
      <w:pPr>
        <w:pStyle w:val="ListBullet"/>
      </w:pPr>
      <w:r>
        <w:t>DfE, Independent School Standards guidance, April 2026, including Part 3 welfare, health and safety of pupils and Part 5 premises.</w:t>
      </w:r>
    </w:p>
    <w:p w14:paraId="301D9F03" w14:textId="77777777" w:rsidR="00AD63F6" w:rsidRDefault="00C81448">
      <w:pPr>
        <w:pStyle w:val="ListBullet"/>
      </w:pPr>
      <w:r>
        <w:t>Education (Independent School Standards) Regulations 2014, Schedule, especially paragraphs 11, 12 and 13.</w:t>
      </w:r>
    </w:p>
    <w:p w14:paraId="7B69F6AD" w14:textId="77777777" w:rsidR="00AD63F6" w:rsidRDefault="00C81448">
      <w:pPr>
        <w:pStyle w:val="ListBullet"/>
      </w:pPr>
      <w:r>
        <w:t>Health and Safety at Work etc. Act 1974 and the Management of Health and Safety at Work Regulations 1999.</w:t>
      </w:r>
    </w:p>
    <w:p w14:paraId="2B293AB8" w14:textId="77777777" w:rsidR="00AD63F6" w:rsidRDefault="00C81448">
      <w:pPr>
        <w:pStyle w:val="ListBullet"/>
      </w:pPr>
      <w:r>
        <w:t>HSE guidance: Schools and education; risk assessment; classroom and education-sector safety resources.</w:t>
      </w:r>
    </w:p>
    <w:p w14:paraId="67BE5FA9" w14:textId="77777777" w:rsidR="00AD63F6" w:rsidRDefault="00C81448">
      <w:pPr>
        <w:pStyle w:val="ListBullet"/>
      </w:pPr>
      <w:r>
        <w:t>DfE, Health and safety: responsibilities and duties for schools, updated 5 April 2022.</w:t>
      </w:r>
    </w:p>
    <w:p w14:paraId="0D68C6CA" w14:textId="77777777" w:rsidR="00AD63F6" w:rsidRDefault="00C81448">
      <w:pPr>
        <w:pStyle w:val="ListBullet"/>
      </w:pPr>
      <w:r>
        <w:t>DfE, First aid in schools, early years and further education, updated 14 February 2022.</w:t>
      </w:r>
    </w:p>
    <w:p w14:paraId="079EF88C" w14:textId="77777777" w:rsidR="00AD63F6" w:rsidRDefault="00C81448">
      <w:pPr>
        <w:pStyle w:val="ListBullet"/>
      </w:pPr>
      <w:r>
        <w:t>Regulatory Reform (Fire Safety) Order 2005 and HM Government Fire safety risk assessment: educational premises.</w:t>
      </w:r>
    </w:p>
    <w:p w14:paraId="78B1B912" w14:textId="77777777" w:rsidR="00AD63F6" w:rsidRDefault="00C81448">
      <w:pPr>
        <w:pStyle w:val="ListBullet"/>
      </w:pPr>
      <w:r>
        <w:t>School Premises (England) Regulations 2012 and DfE premises standards guidance.</w:t>
      </w:r>
    </w:p>
    <w:p w14:paraId="5515D9CE" w14:textId="77777777" w:rsidR="00AD63F6" w:rsidRDefault="00C81448">
      <w:pPr>
        <w:pStyle w:val="ListBullet"/>
      </w:pPr>
      <w:r>
        <w:t>Keeping Children Safe in Education 2025, where health and safety arrangements interface with safeguarding, visitors, supervision and pupil welfare.</w:t>
      </w:r>
    </w:p>
    <w:p w14:paraId="42518DD3" w14:textId="77777777" w:rsidR="00AD63F6" w:rsidRDefault="00C81448">
      <w:r>
        <w:br w:type="page"/>
      </w:r>
    </w:p>
    <w:p w14:paraId="4DBAB743" w14:textId="0FF6F5FF" w:rsidR="00AD63F6" w:rsidRDefault="00C81448">
      <w:pPr>
        <w:pStyle w:val="Heading1"/>
      </w:pPr>
      <w:r>
        <w:lastRenderedPageBreak/>
        <w:t>First aid and medical emergency policy</w:t>
      </w:r>
    </w:p>
    <w:p w14:paraId="0F15567E" w14:textId="77777777" w:rsidR="00AD63F6" w:rsidRDefault="00C81448">
      <w:r>
        <w:t>The school will ensure first aid is administered in a timely and competent manner. Provision will be based on a first aid needs assessment covering staff, pupils, visitors, activities, off-site provision and individual medical needs.</w:t>
      </w:r>
    </w:p>
    <w:p w14:paraId="40A3C863" w14:textId="77777777" w:rsidR="00AD63F6" w:rsidRDefault="00C81448">
      <w:pPr>
        <w:pStyle w:val="Heading2"/>
      </w:pPr>
      <w:r>
        <w:t>Minimum first aid arrangements</w:t>
      </w:r>
    </w:p>
    <w:p w14:paraId="664B42AC" w14:textId="77777777" w:rsidR="00AD63F6" w:rsidRDefault="00C81448">
      <w:pPr>
        <w:pStyle w:val="ListBullet"/>
      </w:pPr>
      <w:r>
        <w:t>A named appointed person is responsible for first aid arrangements, equipment and emergency-service contact.</w:t>
      </w:r>
    </w:p>
    <w:p w14:paraId="7049AFFA" w14:textId="77777777" w:rsidR="00AD63F6" w:rsidRDefault="00C81448">
      <w:pPr>
        <w:pStyle w:val="ListBullet"/>
      </w:pPr>
      <w:r>
        <w:t>Sufficient trained first aiders are available during the school day and during off-site activities.</w:t>
      </w:r>
    </w:p>
    <w:p w14:paraId="55F0EE73" w14:textId="77777777" w:rsidR="00AD63F6" w:rsidRDefault="00C81448">
      <w:pPr>
        <w:pStyle w:val="ListBullet"/>
      </w:pPr>
      <w:r>
        <w:t>First aid boxes are stocked according to the needs assessment and checked at least monthly.</w:t>
      </w:r>
    </w:p>
    <w:p w14:paraId="16F88985" w14:textId="77777777" w:rsidR="00AD63F6" w:rsidRDefault="00C81448">
      <w:pPr>
        <w:pStyle w:val="ListBullet"/>
      </w:pPr>
      <w:r>
        <w:t>All staff know the location of first aiders, first aid boxes, emergency medication and the defibrillator if available.</w:t>
      </w:r>
    </w:p>
    <w:p w14:paraId="57C081B1" w14:textId="77777777" w:rsidR="00AD63F6" w:rsidRDefault="00C81448">
      <w:pPr>
        <w:pStyle w:val="ListBullet"/>
      </w:pPr>
      <w:r>
        <w:t>First aid records are completed for every treatment, reviewed for patterns and shared with parents/carers where a pupil is treated.</w:t>
      </w:r>
    </w:p>
    <w:p w14:paraId="0F3C3CFE" w14:textId="77777777" w:rsidR="00AD63F6" w:rsidRDefault="00C81448">
      <w:pPr>
        <w:pStyle w:val="Heading2"/>
      </w:pPr>
      <w:r>
        <w:t>First aid needs assessment template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88"/>
        <w:gridCol w:w="4004"/>
        <w:gridCol w:w="2575"/>
        <w:gridCol w:w="1717"/>
      </w:tblGrid>
      <w:tr w:rsidR="00AD63F6" w14:paraId="56B27985" w14:textId="77777777">
        <w:trPr>
          <w:jc w:val="center"/>
        </w:trPr>
        <w:tc>
          <w:tcPr>
            <w:tcW w:w="2304" w:type="dxa"/>
            <w:shd w:val="clear" w:color="auto" w:fill="1F4E79"/>
          </w:tcPr>
          <w:p w14:paraId="14FCA003" w14:textId="77777777" w:rsidR="00AD63F6" w:rsidRDefault="00C81448">
            <w:pPr>
              <w:jc w:val="center"/>
            </w:pPr>
            <w:r>
              <w:rPr>
                <w:b/>
                <w:color w:val="FFFFFF"/>
                <w:sz w:val="18"/>
              </w:rPr>
              <w:t>Factor</w:t>
            </w:r>
          </w:p>
        </w:tc>
        <w:tc>
          <w:tcPr>
            <w:tcW w:w="4032" w:type="dxa"/>
            <w:shd w:val="clear" w:color="auto" w:fill="1F4E79"/>
          </w:tcPr>
          <w:p w14:paraId="3A934E5C" w14:textId="77777777" w:rsidR="00AD63F6" w:rsidRDefault="00C81448">
            <w:pPr>
              <w:jc w:val="center"/>
            </w:pPr>
            <w:r>
              <w:rPr>
                <w:b/>
                <w:color w:val="FFFFFF"/>
                <w:sz w:val="18"/>
              </w:rPr>
              <w:t>School consideration</w:t>
            </w:r>
          </w:p>
        </w:tc>
        <w:tc>
          <w:tcPr>
            <w:tcW w:w="2592" w:type="dxa"/>
            <w:shd w:val="clear" w:color="auto" w:fill="1F4E79"/>
          </w:tcPr>
          <w:p w14:paraId="4031ECE6" w14:textId="77777777" w:rsidR="00AD63F6" w:rsidRDefault="00C81448">
            <w:pPr>
              <w:jc w:val="center"/>
            </w:pPr>
            <w:r>
              <w:rPr>
                <w:b/>
                <w:color w:val="FFFFFF"/>
                <w:sz w:val="18"/>
              </w:rPr>
              <w:t>Provision required</w:t>
            </w:r>
          </w:p>
        </w:tc>
        <w:tc>
          <w:tcPr>
            <w:tcW w:w="1728" w:type="dxa"/>
            <w:shd w:val="clear" w:color="auto" w:fill="1F4E79"/>
          </w:tcPr>
          <w:p w14:paraId="565A0659" w14:textId="77777777" w:rsidR="00AD63F6" w:rsidRDefault="00C81448">
            <w:pPr>
              <w:jc w:val="center"/>
            </w:pPr>
            <w:r>
              <w:rPr>
                <w:b/>
                <w:color w:val="FFFFFF"/>
                <w:sz w:val="18"/>
              </w:rPr>
              <w:t>Action</w:t>
            </w:r>
          </w:p>
        </w:tc>
      </w:tr>
      <w:tr w:rsidR="00AD63F6" w14:paraId="055DB877" w14:textId="77777777">
        <w:trPr>
          <w:jc w:val="center"/>
        </w:trPr>
        <w:tc>
          <w:tcPr>
            <w:tcW w:w="2304" w:type="dxa"/>
          </w:tcPr>
          <w:p w14:paraId="17ECC074" w14:textId="77777777" w:rsidR="00AD63F6" w:rsidRDefault="00C81448">
            <w:r>
              <w:rPr>
                <w:sz w:val="18"/>
              </w:rPr>
              <w:t>Pupil profile</w:t>
            </w:r>
          </w:p>
        </w:tc>
        <w:tc>
          <w:tcPr>
            <w:tcW w:w="4032" w:type="dxa"/>
          </w:tcPr>
          <w:p w14:paraId="709FF383" w14:textId="77777777" w:rsidR="00AD63F6" w:rsidRDefault="00C81448">
            <w:r>
              <w:rPr>
                <w:sz w:val="18"/>
              </w:rPr>
              <w:t>SEND, SEMH, communication, sensory, medical and mobility needs</w:t>
            </w:r>
          </w:p>
        </w:tc>
        <w:tc>
          <w:tcPr>
            <w:tcW w:w="2592" w:type="dxa"/>
          </w:tcPr>
          <w:p w14:paraId="434DCC78" w14:textId="77777777" w:rsidR="00AD63F6" w:rsidRDefault="00AD63F6"/>
        </w:tc>
        <w:tc>
          <w:tcPr>
            <w:tcW w:w="1728" w:type="dxa"/>
          </w:tcPr>
          <w:p w14:paraId="1AA9F661" w14:textId="77777777" w:rsidR="00AD63F6" w:rsidRDefault="00AD63F6"/>
        </w:tc>
      </w:tr>
      <w:tr w:rsidR="00AD63F6" w14:paraId="55272A0F" w14:textId="77777777">
        <w:trPr>
          <w:jc w:val="center"/>
        </w:trPr>
        <w:tc>
          <w:tcPr>
            <w:tcW w:w="2304" w:type="dxa"/>
          </w:tcPr>
          <w:p w14:paraId="777A5CCF" w14:textId="77777777" w:rsidR="00AD63F6" w:rsidRDefault="00C81448">
            <w:r>
              <w:rPr>
                <w:sz w:val="18"/>
              </w:rPr>
              <w:t>Site layout</w:t>
            </w:r>
          </w:p>
        </w:tc>
        <w:tc>
          <w:tcPr>
            <w:tcW w:w="4032" w:type="dxa"/>
          </w:tcPr>
          <w:p w14:paraId="2C475827" w14:textId="77777777" w:rsidR="00AD63F6" w:rsidRDefault="00C81448">
            <w:r>
              <w:rPr>
                <w:sz w:val="18"/>
              </w:rPr>
              <w:t>Multiple buildings, outdoor areas, access routes, kitchens, workshops, animal/outdoor learning</w:t>
            </w:r>
          </w:p>
        </w:tc>
        <w:tc>
          <w:tcPr>
            <w:tcW w:w="2592" w:type="dxa"/>
          </w:tcPr>
          <w:p w14:paraId="480D99D3" w14:textId="77777777" w:rsidR="00AD63F6" w:rsidRDefault="00AD63F6"/>
        </w:tc>
        <w:tc>
          <w:tcPr>
            <w:tcW w:w="1728" w:type="dxa"/>
          </w:tcPr>
          <w:p w14:paraId="4CD2FC55" w14:textId="77777777" w:rsidR="00AD63F6" w:rsidRDefault="00AD63F6"/>
        </w:tc>
      </w:tr>
      <w:tr w:rsidR="00AD63F6" w14:paraId="784BD62D" w14:textId="77777777">
        <w:trPr>
          <w:jc w:val="center"/>
        </w:trPr>
        <w:tc>
          <w:tcPr>
            <w:tcW w:w="2304" w:type="dxa"/>
          </w:tcPr>
          <w:p w14:paraId="5A8571D7" w14:textId="77777777" w:rsidR="00AD63F6" w:rsidRDefault="00C81448">
            <w:r>
              <w:rPr>
                <w:sz w:val="18"/>
              </w:rPr>
              <w:t>Staffing pattern</w:t>
            </w:r>
          </w:p>
        </w:tc>
        <w:tc>
          <w:tcPr>
            <w:tcW w:w="4032" w:type="dxa"/>
          </w:tcPr>
          <w:p w14:paraId="4C6D30A1" w14:textId="77777777" w:rsidR="00AD63F6" w:rsidRDefault="00C81448">
            <w:r>
              <w:rPr>
                <w:sz w:val="18"/>
              </w:rPr>
              <w:t>Breaks, cover, sickness, visits, lone-working risk</w:t>
            </w:r>
          </w:p>
        </w:tc>
        <w:tc>
          <w:tcPr>
            <w:tcW w:w="2592" w:type="dxa"/>
          </w:tcPr>
          <w:p w14:paraId="13EF5D11" w14:textId="77777777" w:rsidR="00AD63F6" w:rsidRDefault="00AD63F6"/>
        </w:tc>
        <w:tc>
          <w:tcPr>
            <w:tcW w:w="1728" w:type="dxa"/>
          </w:tcPr>
          <w:p w14:paraId="60D22114" w14:textId="77777777" w:rsidR="00AD63F6" w:rsidRDefault="00AD63F6"/>
        </w:tc>
      </w:tr>
      <w:tr w:rsidR="00AD63F6" w14:paraId="19DF52DB" w14:textId="77777777">
        <w:trPr>
          <w:jc w:val="center"/>
        </w:trPr>
        <w:tc>
          <w:tcPr>
            <w:tcW w:w="2304" w:type="dxa"/>
          </w:tcPr>
          <w:p w14:paraId="10647B5B" w14:textId="77777777" w:rsidR="00AD63F6" w:rsidRDefault="00C81448">
            <w:r>
              <w:rPr>
                <w:sz w:val="18"/>
              </w:rPr>
              <w:t>Incident history</w:t>
            </w:r>
          </w:p>
        </w:tc>
        <w:tc>
          <w:tcPr>
            <w:tcW w:w="4032" w:type="dxa"/>
          </w:tcPr>
          <w:p w14:paraId="79DD0109" w14:textId="77777777" w:rsidR="00AD63F6" w:rsidRDefault="00C81448">
            <w:r>
              <w:rPr>
                <w:sz w:val="18"/>
              </w:rPr>
              <w:t>Accidents, behaviour incidents, medical episodes, near misses</w:t>
            </w:r>
          </w:p>
        </w:tc>
        <w:tc>
          <w:tcPr>
            <w:tcW w:w="2592" w:type="dxa"/>
          </w:tcPr>
          <w:p w14:paraId="2E7DB234" w14:textId="77777777" w:rsidR="00AD63F6" w:rsidRDefault="00AD63F6"/>
        </w:tc>
        <w:tc>
          <w:tcPr>
            <w:tcW w:w="1728" w:type="dxa"/>
          </w:tcPr>
          <w:p w14:paraId="272A3927" w14:textId="77777777" w:rsidR="00AD63F6" w:rsidRDefault="00AD63F6"/>
        </w:tc>
      </w:tr>
      <w:tr w:rsidR="00AD63F6" w14:paraId="52BB7C06" w14:textId="77777777">
        <w:trPr>
          <w:jc w:val="center"/>
        </w:trPr>
        <w:tc>
          <w:tcPr>
            <w:tcW w:w="2304" w:type="dxa"/>
          </w:tcPr>
          <w:p w14:paraId="277A4C30" w14:textId="77777777" w:rsidR="00AD63F6" w:rsidRDefault="00C81448">
            <w:r>
              <w:rPr>
                <w:sz w:val="18"/>
              </w:rPr>
              <w:t>Off-site activities</w:t>
            </w:r>
          </w:p>
        </w:tc>
        <w:tc>
          <w:tcPr>
            <w:tcW w:w="4032" w:type="dxa"/>
          </w:tcPr>
          <w:p w14:paraId="19C9A2DC" w14:textId="77777777" w:rsidR="00AD63F6" w:rsidRDefault="00C81448">
            <w:r>
              <w:rPr>
                <w:sz w:val="18"/>
              </w:rPr>
              <w:t>Transport, community access, work-related learning, visits</w:t>
            </w:r>
          </w:p>
        </w:tc>
        <w:tc>
          <w:tcPr>
            <w:tcW w:w="2592" w:type="dxa"/>
          </w:tcPr>
          <w:p w14:paraId="67798818" w14:textId="77777777" w:rsidR="00AD63F6" w:rsidRDefault="00AD63F6"/>
        </w:tc>
        <w:tc>
          <w:tcPr>
            <w:tcW w:w="1728" w:type="dxa"/>
          </w:tcPr>
          <w:p w14:paraId="3C66E712" w14:textId="77777777" w:rsidR="00AD63F6" w:rsidRDefault="00AD63F6"/>
        </w:tc>
      </w:tr>
    </w:tbl>
    <w:p w14:paraId="7D91CDE3" w14:textId="77777777" w:rsidR="00AD63F6" w:rsidRDefault="00C81448">
      <w:pPr>
        <w:pStyle w:val="Heading2"/>
      </w:pPr>
      <w:r>
        <w:t>Medical emergency procedure</w:t>
      </w:r>
    </w:p>
    <w:p w14:paraId="5D948A41" w14:textId="77777777" w:rsidR="00AD63F6" w:rsidRDefault="00C81448">
      <w:pPr>
        <w:pStyle w:val="ListNumber"/>
      </w:pPr>
      <w:r>
        <w:t>Assess immediate danger and call for help.</w:t>
      </w:r>
    </w:p>
    <w:p w14:paraId="2688C525" w14:textId="77777777" w:rsidR="00AD63F6" w:rsidRDefault="00C81448">
      <w:pPr>
        <w:pStyle w:val="ListNumber"/>
      </w:pPr>
      <w:r>
        <w:t>Administer first aid within training and competence.</w:t>
      </w:r>
    </w:p>
    <w:p w14:paraId="67FFD4A3" w14:textId="77777777" w:rsidR="00AD63F6" w:rsidRDefault="00C81448">
      <w:pPr>
        <w:pStyle w:val="ListNumber"/>
      </w:pPr>
      <w:r>
        <w:t>Call 999 for serious injury, breathing difficulty, suspected anaphylaxis, seizure risk, chest pain, significant head injury, unconsciousness, major bleed, severe allergic reaction or where staff are in doubt.</w:t>
      </w:r>
    </w:p>
    <w:p w14:paraId="5C8D53E5" w14:textId="77777777" w:rsidR="00AD63F6" w:rsidRDefault="00C81448">
      <w:pPr>
        <w:pStyle w:val="ListNumber"/>
      </w:pPr>
      <w:r>
        <w:t>Inform the Head of School/SLT and parent/carer as soon as practicable.</w:t>
      </w:r>
    </w:p>
    <w:p w14:paraId="34D85A80" w14:textId="77777777" w:rsidR="00AD63F6" w:rsidRDefault="00C81448">
      <w:pPr>
        <w:pStyle w:val="ListNumber"/>
      </w:pPr>
      <w:r>
        <w:t>Record treatment, decisions, witnesses and follow-up actions before the end of the working day.</w:t>
      </w:r>
    </w:p>
    <w:p w14:paraId="6B149FF6" w14:textId="77777777" w:rsidR="00AD63F6" w:rsidRDefault="00C81448">
      <w:pPr>
        <w:pStyle w:val="ListNumber"/>
      </w:pPr>
      <w:r>
        <w:t>Review the incident for risk assessment, care plan or training implications.</w:t>
      </w:r>
    </w:p>
    <w:p w14:paraId="11499ACE" w14:textId="77777777" w:rsidR="00AD63F6" w:rsidRDefault="00C81448">
      <w:pPr>
        <w:pStyle w:val="Heading2"/>
      </w:pPr>
      <w:r>
        <w:t>First aid treatment record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79"/>
        <w:gridCol w:w="1240"/>
        <w:gridCol w:w="2092"/>
        <w:gridCol w:w="2002"/>
        <w:gridCol w:w="1217"/>
        <w:gridCol w:w="1547"/>
        <w:gridCol w:w="1207"/>
      </w:tblGrid>
      <w:tr w:rsidR="00AD63F6" w14:paraId="1E0D757F" w14:textId="77777777">
        <w:trPr>
          <w:jc w:val="center"/>
        </w:trPr>
        <w:tc>
          <w:tcPr>
            <w:tcW w:w="1440" w:type="dxa"/>
            <w:shd w:val="clear" w:color="auto" w:fill="1F4E79"/>
          </w:tcPr>
          <w:p w14:paraId="4FC47CD1" w14:textId="77777777" w:rsidR="00AD63F6" w:rsidRDefault="00C81448">
            <w:pPr>
              <w:jc w:val="center"/>
            </w:pPr>
            <w:r>
              <w:rPr>
                <w:b/>
                <w:color w:val="FFFFFF"/>
                <w:sz w:val="18"/>
              </w:rPr>
              <w:t>Date/time</w:t>
            </w:r>
          </w:p>
        </w:tc>
        <w:tc>
          <w:tcPr>
            <w:tcW w:w="1584" w:type="dxa"/>
            <w:shd w:val="clear" w:color="auto" w:fill="1F4E79"/>
          </w:tcPr>
          <w:p w14:paraId="3FF54FAB" w14:textId="77777777" w:rsidR="00AD63F6" w:rsidRDefault="00C81448">
            <w:pPr>
              <w:jc w:val="center"/>
            </w:pPr>
            <w:r>
              <w:rPr>
                <w:b/>
                <w:color w:val="FFFFFF"/>
                <w:sz w:val="18"/>
              </w:rPr>
              <w:t>Name</w:t>
            </w:r>
          </w:p>
        </w:tc>
        <w:tc>
          <w:tcPr>
            <w:tcW w:w="2592" w:type="dxa"/>
            <w:shd w:val="clear" w:color="auto" w:fill="1F4E79"/>
          </w:tcPr>
          <w:p w14:paraId="40FE229F" w14:textId="77777777" w:rsidR="00AD63F6" w:rsidRDefault="00C81448">
            <w:pPr>
              <w:jc w:val="center"/>
            </w:pPr>
            <w:r>
              <w:rPr>
                <w:b/>
                <w:color w:val="FFFFFF"/>
                <w:sz w:val="18"/>
              </w:rPr>
              <w:t>Injury/illness</w:t>
            </w:r>
          </w:p>
        </w:tc>
        <w:tc>
          <w:tcPr>
            <w:tcW w:w="2592" w:type="dxa"/>
            <w:shd w:val="clear" w:color="auto" w:fill="1F4E79"/>
          </w:tcPr>
          <w:p w14:paraId="7082FCE2" w14:textId="77777777" w:rsidR="00AD63F6" w:rsidRDefault="00C81448">
            <w:pPr>
              <w:jc w:val="center"/>
            </w:pPr>
            <w:r>
              <w:rPr>
                <w:b/>
                <w:color w:val="FFFFFF"/>
                <w:sz w:val="18"/>
              </w:rPr>
              <w:t>Treatment</w:t>
            </w:r>
          </w:p>
        </w:tc>
        <w:tc>
          <w:tcPr>
            <w:tcW w:w="1584" w:type="dxa"/>
            <w:shd w:val="clear" w:color="auto" w:fill="1F4E79"/>
          </w:tcPr>
          <w:p w14:paraId="6C2C631C" w14:textId="77777777" w:rsidR="00AD63F6" w:rsidRDefault="00C81448">
            <w:pPr>
              <w:jc w:val="center"/>
            </w:pPr>
            <w:r>
              <w:rPr>
                <w:b/>
                <w:color w:val="FFFFFF"/>
                <w:sz w:val="18"/>
              </w:rPr>
              <w:t>First aider</w:t>
            </w:r>
          </w:p>
        </w:tc>
        <w:tc>
          <w:tcPr>
            <w:tcW w:w="1728" w:type="dxa"/>
            <w:shd w:val="clear" w:color="auto" w:fill="1F4E79"/>
          </w:tcPr>
          <w:p w14:paraId="7DE3107F" w14:textId="77777777" w:rsidR="00AD63F6" w:rsidRDefault="00C81448">
            <w:pPr>
              <w:jc w:val="center"/>
            </w:pPr>
            <w:r>
              <w:rPr>
                <w:b/>
                <w:color w:val="FFFFFF"/>
                <w:sz w:val="18"/>
              </w:rPr>
              <w:t>Parent/carer informed</w:t>
            </w:r>
          </w:p>
        </w:tc>
        <w:tc>
          <w:tcPr>
            <w:tcW w:w="1440" w:type="dxa"/>
            <w:shd w:val="clear" w:color="auto" w:fill="1F4E79"/>
          </w:tcPr>
          <w:p w14:paraId="0AFCC490" w14:textId="77777777" w:rsidR="00AD63F6" w:rsidRDefault="00C81448">
            <w:pPr>
              <w:jc w:val="center"/>
            </w:pPr>
            <w:r>
              <w:rPr>
                <w:b/>
                <w:color w:val="FFFFFF"/>
                <w:sz w:val="18"/>
              </w:rPr>
              <w:t>Follow-up</w:t>
            </w:r>
          </w:p>
        </w:tc>
      </w:tr>
      <w:tr w:rsidR="00AD63F6" w14:paraId="2E52968C" w14:textId="77777777">
        <w:trPr>
          <w:jc w:val="center"/>
        </w:trPr>
        <w:tc>
          <w:tcPr>
            <w:tcW w:w="1440" w:type="dxa"/>
          </w:tcPr>
          <w:p w14:paraId="056150EC" w14:textId="77777777" w:rsidR="00AD63F6" w:rsidRDefault="00AD63F6"/>
        </w:tc>
        <w:tc>
          <w:tcPr>
            <w:tcW w:w="1584" w:type="dxa"/>
          </w:tcPr>
          <w:p w14:paraId="016A21AA" w14:textId="77777777" w:rsidR="00AD63F6" w:rsidRDefault="00AD63F6"/>
        </w:tc>
        <w:tc>
          <w:tcPr>
            <w:tcW w:w="2592" w:type="dxa"/>
          </w:tcPr>
          <w:p w14:paraId="5F9A2583" w14:textId="77777777" w:rsidR="00AD63F6" w:rsidRDefault="00AD63F6"/>
        </w:tc>
        <w:tc>
          <w:tcPr>
            <w:tcW w:w="2592" w:type="dxa"/>
          </w:tcPr>
          <w:p w14:paraId="379DF99E" w14:textId="77777777" w:rsidR="00AD63F6" w:rsidRDefault="00AD63F6"/>
        </w:tc>
        <w:tc>
          <w:tcPr>
            <w:tcW w:w="1584" w:type="dxa"/>
          </w:tcPr>
          <w:p w14:paraId="427DFE56" w14:textId="77777777" w:rsidR="00AD63F6" w:rsidRDefault="00AD63F6"/>
        </w:tc>
        <w:tc>
          <w:tcPr>
            <w:tcW w:w="1728" w:type="dxa"/>
          </w:tcPr>
          <w:p w14:paraId="7692FE35" w14:textId="77777777" w:rsidR="00AD63F6" w:rsidRDefault="00AD63F6"/>
        </w:tc>
        <w:tc>
          <w:tcPr>
            <w:tcW w:w="1440" w:type="dxa"/>
          </w:tcPr>
          <w:p w14:paraId="002F36B6" w14:textId="77777777" w:rsidR="00AD63F6" w:rsidRDefault="00AD63F6"/>
        </w:tc>
      </w:tr>
      <w:tr w:rsidR="00AD63F6" w14:paraId="5637E7A7" w14:textId="77777777">
        <w:trPr>
          <w:jc w:val="center"/>
        </w:trPr>
        <w:tc>
          <w:tcPr>
            <w:tcW w:w="1440" w:type="dxa"/>
          </w:tcPr>
          <w:p w14:paraId="316635B4" w14:textId="77777777" w:rsidR="00AD63F6" w:rsidRDefault="00AD63F6"/>
        </w:tc>
        <w:tc>
          <w:tcPr>
            <w:tcW w:w="1584" w:type="dxa"/>
          </w:tcPr>
          <w:p w14:paraId="39270F23" w14:textId="77777777" w:rsidR="00AD63F6" w:rsidRDefault="00AD63F6"/>
        </w:tc>
        <w:tc>
          <w:tcPr>
            <w:tcW w:w="2592" w:type="dxa"/>
          </w:tcPr>
          <w:p w14:paraId="2A7C75E7" w14:textId="77777777" w:rsidR="00AD63F6" w:rsidRDefault="00AD63F6"/>
        </w:tc>
        <w:tc>
          <w:tcPr>
            <w:tcW w:w="2592" w:type="dxa"/>
          </w:tcPr>
          <w:p w14:paraId="03C3DDA3" w14:textId="77777777" w:rsidR="00AD63F6" w:rsidRDefault="00AD63F6"/>
        </w:tc>
        <w:tc>
          <w:tcPr>
            <w:tcW w:w="1584" w:type="dxa"/>
          </w:tcPr>
          <w:p w14:paraId="0C1A6AF8" w14:textId="77777777" w:rsidR="00AD63F6" w:rsidRDefault="00AD63F6"/>
        </w:tc>
        <w:tc>
          <w:tcPr>
            <w:tcW w:w="1728" w:type="dxa"/>
          </w:tcPr>
          <w:p w14:paraId="6C865AC6" w14:textId="77777777" w:rsidR="00AD63F6" w:rsidRDefault="00AD63F6"/>
        </w:tc>
        <w:tc>
          <w:tcPr>
            <w:tcW w:w="1440" w:type="dxa"/>
          </w:tcPr>
          <w:p w14:paraId="79553DFC" w14:textId="77777777" w:rsidR="00AD63F6" w:rsidRDefault="00AD63F6"/>
        </w:tc>
      </w:tr>
    </w:tbl>
    <w:p w14:paraId="39BEDC4B" w14:textId="77777777" w:rsidR="00AD63F6" w:rsidRDefault="00C81448">
      <w:pPr>
        <w:pStyle w:val="Heading1"/>
      </w:pPr>
      <w:r>
        <w:t>Approval and implementation record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168"/>
        <w:gridCol w:w="2592"/>
        <w:gridCol w:w="2592"/>
        <w:gridCol w:w="1728"/>
      </w:tblGrid>
      <w:tr w:rsidR="00AD63F6" w14:paraId="1E485F67" w14:textId="77777777">
        <w:trPr>
          <w:jc w:val="center"/>
        </w:trPr>
        <w:tc>
          <w:tcPr>
            <w:tcW w:w="3168" w:type="dxa"/>
            <w:shd w:val="clear" w:color="auto" w:fill="1F4E79"/>
          </w:tcPr>
          <w:p w14:paraId="6A15EEED" w14:textId="77777777" w:rsidR="00AD63F6" w:rsidRDefault="00C81448">
            <w:pPr>
              <w:jc w:val="center"/>
            </w:pPr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w="2592" w:type="dxa"/>
            <w:shd w:val="clear" w:color="auto" w:fill="1F4E79"/>
          </w:tcPr>
          <w:p w14:paraId="667BF773" w14:textId="77777777" w:rsidR="00AD63F6" w:rsidRDefault="00C81448">
            <w:pPr>
              <w:jc w:val="center"/>
            </w:pPr>
            <w:r>
              <w:rPr>
                <w:b/>
                <w:color w:val="FFFFFF"/>
                <w:sz w:val="18"/>
              </w:rPr>
              <w:t>Name</w:t>
            </w:r>
          </w:p>
        </w:tc>
        <w:tc>
          <w:tcPr>
            <w:tcW w:w="2592" w:type="dxa"/>
            <w:shd w:val="clear" w:color="auto" w:fill="1F4E79"/>
          </w:tcPr>
          <w:p w14:paraId="3CD0F28F" w14:textId="77777777" w:rsidR="00AD63F6" w:rsidRDefault="00C81448">
            <w:pPr>
              <w:jc w:val="center"/>
            </w:pPr>
            <w:r>
              <w:rPr>
                <w:b/>
                <w:color w:val="FFFFFF"/>
                <w:sz w:val="18"/>
              </w:rPr>
              <w:t>Signature</w:t>
            </w:r>
          </w:p>
        </w:tc>
        <w:tc>
          <w:tcPr>
            <w:tcW w:w="1728" w:type="dxa"/>
            <w:shd w:val="clear" w:color="auto" w:fill="1F4E79"/>
          </w:tcPr>
          <w:p w14:paraId="36F6347D" w14:textId="77777777" w:rsidR="00AD63F6" w:rsidRDefault="00C81448">
            <w:pPr>
              <w:jc w:val="center"/>
            </w:pPr>
            <w:r>
              <w:rPr>
                <w:b/>
                <w:color w:val="FFFFFF"/>
                <w:sz w:val="18"/>
              </w:rPr>
              <w:t>Date</w:t>
            </w:r>
          </w:p>
        </w:tc>
      </w:tr>
      <w:tr w:rsidR="00AD63F6" w14:paraId="372F0A89" w14:textId="77777777">
        <w:trPr>
          <w:jc w:val="center"/>
        </w:trPr>
        <w:tc>
          <w:tcPr>
            <w:tcW w:w="3168" w:type="dxa"/>
          </w:tcPr>
          <w:p w14:paraId="5980AA8A" w14:textId="77777777" w:rsidR="00AD63F6" w:rsidRDefault="00C81448">
            <w:r>
              <w:rPr>
                <w:sz w:val="18"/>
              </w:rPr>
              <w:t>Proprietor / Chair</w:t>
            </w:r>
          </w:p>
        </w:tc>
        <w:tc>
          <w:tcPr>
            <w:tcW w:w="2592" w:type="dxa"/>
          </w:tcPr>
          <w:p w14:paraId="381B4BD9" w14:textId="77777777" w:rsidR="00AD63F6" w:rsidRDefault="00AD63F6"/>
        </w:tc>
        <w:tc>
          <w:tcPr>
            <w:tcW w:w="2592" w:type="dxa"/>
          </w:tcPr>
          <w:p w14:paraId="0A3983E6" w14:textId="77777777" w:rsidR="00AD63F6" w:rsidRDefault="00AD63F6"/>
        </w:tc>
        <w:tc>
          <w:tcPr>
            <w:tcW w:w="1728" w:type="dxa"/>
          </w:tcPr>
          <w:p w14:paraId="5B85CDA5" w14:textId="77777777" w:rsidR="00AD63F6" w:rsidRDefault="00AD63F6"/>
        </w:tc>
      </w:tr>
      <w:tr w:rsidR="00AD63F6" w14:paraId="7D4792B5" w14:textId="77777777">
        <w:trPr>
          <w:jc w:val="center"/>
        </w:trPr>
        <w:tc>
          <w:tcPr>
            <w:tcW w:w="3168" w:type="dxa"/>
          </w:tcPr>
          <w:p w14:paraId="22B3EA36" w14:textId="77777777" w:rsidR="00AD63F6" w:rsidRDefault="00C81448">
            <w:r>
              <w:rPr>
                <w:sz w:val="18"/>
              </w:rPr>
              <w:t>Head of School</w:t>
            </w:r>
          </w:p>
        </w:tc>
        <w:tc>
          <w:tcPr>
            <w:tcW w:w="2592" w:type="dxa"/>
          </w:tcPr>
          <w:p w14:paraId="6B2CD52F" w14:textId="77777777" w:rsidR="00AD63F6" w:rsidRDefault="00AD63F6"/>
        </w:tc>
        <w:tc>
          <w:tcPr>
            <w:tcW w:w="2592" w:type="dxa"/>
          </w:tcPr>
          <w:p w14:paraId="31FB556D" w14:textId="77777777" w:rsidR="00AD63F6" w:rsidRDefault="00AD63F6"/>
        </w:tc>
        <w:tc>
          <w:tcPr>
            <w:tcW w:w="1728" w:type="dxa"/>
          </w:tcPr>
          <w:p w14:paraId="1208F910" w14:textId="77777777" w:rsidR="00AD63F6" w:rsidRDefault="00AD63F6"/>
        </w:tc>
      </w:tr>
      <w:tr w:rsidR="00AD63F6" w14:paraId="1842C333" w14:textId="77777777">
        <w:trPr>
          <w:jc w:val="center"/>
        </w:trPr>
        <w:tc>
          <w:tcPr>
            <w:tcW w:w="3168" w:type="dxa"/>
          </w:tcPr>
          <w:p w14:paraId="3DD416ED" w14:textId="77777777" w:rsidR="00AD63F6" w:rsidRDefault="00C81448">
            <w:r>
              <w:rPr>
                <w:sz w:val="18"/>
              </w:rPr>
              <w:t>Health and Safety Lead</w:t>
            </w:r>
          </w:p>
        </w:tc>
        <w:tc>
          <w:tcPr>
            <w:tcW w:w="2592" w:type="dxa"/>
          </w:tcPr>
          <w:p w14:paraId="0C804E9A" w14:textId="77777777" w:rsidR="00AD63F6" w:rsidRDefault="00AD63F6"/>
        </w:tc>
        <w:tc>
          <w:tcPr>
            <w:tcW w:w="2592" w:type="dxa"/>
          </w:tcPr>
          <w:p w14:paraId="31542EE1" w14:textId="77777777" w:rsidR="00AD63F6" w:rsidRDefault="00AD63F6"/>
        </w:tc>
        <w:tc>
          <w:tcPr>
            <w:tcW w:w="1728" w:type="dxa"/>
          </w:tcPr>
          <w:p w14:paraId="05974BC7" w14:textId="77777777" w:rsidR="00AD63F6" w:rsidRDefault="00AD63F6"/>
        </w:tc>
      </w:tr>
      <w:tr w:rsidR="00AD63F6" w14:paraId="2E2F4E5A" w14:textId="77777777">
        <w:trPr>
          <w:jc w:val="center"/>
        </w:trPr>
        <w:tc>
          <w:tcPr>
            <w:tcW w:w="3168" w:type="dxa"/>
          </w:tcPr>
          <w:p w14:paraId="54472DF4" w14:textId="77777777" w:rsidR="00AD63F6" w:rsidRDefault="00C81448">
            <w:r>
              <w:rPr>
                <w:sz w:val="18"/>
              </w:rPr>
              <w:t>Competent Person / External Adviser if used</w:t>
            </w:r>
          </w:p>
        </w:tc>
        <w:tc>
          <w:tcPr>
            <w:tcW w:w="2592" w:type="dxa"/>
          </w:tcPr>
          <w:p w14:paraId="49BACCD8" w14:textId="77777777" w:rsidR="00AD63F6" w:rsidRDefault="00AD63F6"/>
        </w:tc>
        <w:tc>
          <w:tcPr>
            <w:tcW w:w="2592" w:type="dxa"/>
          </w:tcPr>
          <w:p w14:paraId="1E516731" w14:textId="77777777" w:rsidR="00AD63F6" w:rsidRDefault="00AD63F6"/>
        </w:tc>
        <w:tc>
          <w:tcPr>
            <w:tcW w:w="1728" w:type="dxa"/>
          </w:tcPr>
          <w:p w14:paraId="33F08BC8" w14:textId="77777777" w:rsidR="00AD63F6" w:rsidRDefault="00AD63F6"/>
        </w:tc>
      </w:tr>
    </w:tbl>
    <w:p w14:paraId="67DD8C3D" w14:textId="77777777" w:rsidR="00AD63F6" w:rsidRDefault="00C81448">
      <w:pPr>
        <w:pStyle w:val="Heading2"/>
      </w:pPr>
      <w:r>
        <w:t>Version control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32"/>
        <w:gridCol w:w="1649"/>
        <w:gridCol w:w="5721"/>
        <w:gridCol w:w="2082"/>
      </w:tblGrid>
      <w:tr w:rsidR="00AD63F6" w14:paraId="7A3CA728" w14:textId="77777777">
        <w:trPr>
          <w:jc w:val="center"/>
        </w:trPr>
        <w:tc>
          <w:tcPr>
            <w:tcW w:w="1152" w:type="dxa"/>
            <w:shd w:val="clear" w:color="auto" w:fill="1F4E79"/>
          </w:tcPr>
          <w:p w14:paraId="3959ED2E" w14:textId="77777777" w:rsidR="00AD63F6" w:rsidRDefault="00C81448">
            <w:pPr>
              <w:jc w:val="center"/>
            </w:pPr>
            <w:r>
              <w:rPr>
                <w:b/>
                <w:color w:val="FFFFFF"/>
                <w:sz w:val="18"/>
              </w:rPr>
              <w:t>Version</w:t>
            </w:r>
          </w:p>
        </w:tc>
        <w:tc>
          <w:tcPr>
            <w:tcW w:w="1728" w:type="dxa"/>
            <w:shd w:val="clear" w:color="auto" w:fill="1F4E79"/>
          </w:tcPr>
          <w:p w14:paraId="49ECE290" w14:textId="77777777" w:rsidR="00AD63F6" w:rsidRDefault="00C81448">
            <w:pPr>
              <w:jc w:val="center"/>
            </w:pPr>
            <w:r>
              <w:rPr>
                <w:b/>
                <w:color w:val="FFFFFF"/>
                <w:sz w:val="18"/>
              </w:rPr>
              <w:t>Date</w:t>
            </w:r>
          </w:p>
        </w:tc>
        <w:tc>
          <w:tcPr>
            <w:tcW w:w="6048" w:type="dxa"/>
            <w:shd w:val="clear" w:color="auto" w:fill="1F4E79"/>
          </w:tcPr>
          <w:p w14:paraId="1FBC9AE3" w14:textId="77777777" w:rsidR="00AD63F6" w:rsidRDefault="00C81448">
            <w:pPr>
              <w:jc w:val="center"/>
            </w:pPr>
            <w:r>
              <w:rPr>
                <w:b/>
                <w:color w:val="FFFFFF"/>
                <w:sz w:val="18"/>
              </w:rPr>
              <w:t>Change</w:t>
            </w:r>
          </w:p>
        </w:tc>
        <w:tc>
          <w:tcPr>
            <w:tcW w:w="2160" w:type="dxa"/>
            <w:shd w:val="clear" w:color="auto" w:fill="1F4E79"/>
          </w:tcPr>
          <w:p w14:paraId="218EB183" w14:textId="77777777" w:rsidR="00AD63F6" w:rsidRDefault="00C81448">
            <w:pPr>
              <w:jc w:val="center"/>
            </w:pPr>
            <w:r>
              <w:rPr>
                <w:b/>
                <w:color w:val="FFFFFF"/>
                <w:sz w:val="18"/>
              </w:rPr>
              <w:t>Approved by</w:t>
            </w:r>
          </w:p>
        </w:tc>
      </w:tr>
      <w:tr w:rsidR="00AD63F6" w14:paraId="48D2E0C9" w14:textId="77777777">
        <w:trPr>
          <w:jc w:val="center"/>
        </w:trPr>
        <w:tc>
          <w:tcPr>
            <w:tcW w:w="1152" w:type="dxa"/>
          </w:tcPr>
          <w:p w14:paraId="03E5AF0F" w14:textId="77777777" w:rsidR="00AD63F6" w:rsidRDefault="00C81448">
            <w:r>
              <w:rPr>
                <w:sz w:val="18"/>
              </w:rPr>
              <w:t>1.0</w:t>
            </w:r>
          </w:p>
        </w:tc>
        <w:tc>
          <w:tcPr>
            <w:tcW w:w="1728" w:type="dxa"/>
          </w:tcPr>
          <w:p w14:paraId="1D7979F0" w14:textId="77777777" w:rsidR="00AD63F6" w:rsidRDefault="00C81448">
            <w:r>
              <w:rPr>
                <w:sz w:val="18"/>
              </w:rPr>
              <w:t>June 2026</w:t>
            </w:r>
          </w:p>
        </w:tc>
        <w:tc>
          <w:tcPr>
            <w:tcW w:w="6048" w:type="dxa"/>
          </w:tcPr>
          <w:p w14:paraId="5847BB76" w14:textId="77777777" w:rsidR="00AD63F6" w:rsidRDefault="00C81448">
            <w:r>
              <w:rPr>
                <w:sz w:val="18"/>
              </w:rPr>
              <w:t>Initial issue for ISS registration and pre-opening implementation</w:t>
            </w:r>
          </w:p>
        </w:tc>
        <w:tc>
          <w:tcPr>
            <w:tcW w:w="2160" w:type="dxa"/>
          </w:tcPr>
          <w:p w14:paraId="52EF7E73" w14:textId="77777777" w:rsidR="00AD63F6" w:rsidRDefault="00C81448">
            <w:r>
              <w:rPr>
                <w:sz w:val="18"/>
              </w:rPr>
              <w:t>Proprietor Body</w:t>
            </w:r>
          </w:p>
        </w:tc>
      </w:tr>
    </w:tbl>
    <w:p w14:paraId="0594E6EC" w14:textId="77777777" w:rsidR="00C81448" w:rsidRDefault="00C81448"/>
    <w:sectPr w:rsidR="00C81448" w:rsidSect="00034616">
      <w:headerReference w:type="default" r:id="rId8"/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7076C" w14:textId="77777777" w:rsidR="00C81448" w:rsidRDefault="00C81448">
      <w:pPr>
        <w:spacing w:after="0" w:line="240" w:lineRule="auto"/>
      </w:pPr>
      <w:r>
        <w:separator/>
      </w:r>
    </w:p>
  </w:endnote>
  <w:endnote w:type="continuationSeparator" w:id="0">
    <w:p w14:paraId="1C0A39B3" w14:textId="77777777" w:rsidR="00C81448" w:rsidRDefault="00C814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68FBF" w14:textId="77777777" w:rsidR="00AD63F6" w:rsidRDefault="00C81448">
    <w:pPr>
      <w:pStyle w:val="Footer"/>
      <w:jc w:val="center"/>
    </w:pPr>
    <w:r>
      <w:rPr>
        <w:color w:val="5A5A5A"/>
        <w:sz w:val="16"/>
      </w:rPr>
      <w:t>First Aid and Medical Emergency Policy | Controlled document | Review at least annually or after significant change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5089C" w14:textId="77777777" w:rsidR="00C81448" w:rsidRDefault="00C81448">
      <w:pPr>
        <w:spacing w:after="0" w:line="240" w:lineRule="auto"/>
      </w:pPr>
      <w:r>
        <w:separator/>
      </w:r>
    </w:p>
  </w:footnote>
  <w:footnote w:type="continuationSeparator" w:id="0">
    <w:p w14:paraId="10421D0B" w14:textId="77777777" w:rsidR="00C81448" w:rsidRDefault="00C814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E8241" w14:textId="24E212C6" w:rsidR="00AD63F6" w:rsidRDefault="00B46B2B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213B1A02" wp14:editId="3A92E27A">
          <wp:simplePos x="0" y="0"/>
          <wp:positionH relativeFrom="column">
            <wp:posOffset>6358890</wp:posOffset>
          </wp:positionH>
          <wp:positionV relativeFrom="paragraph">
            <wp:posOffset>-438150</wp:posOffset>
          </wp:positionV>
          <wp:extent cx="819150" cy="819150"/>
          <wp:effectExtent l="0" t="0" r="0" b="0"/>
          <wp:wrapNone/>
          <wp:docPr id="822426690" name="Picture 1" descr="MERE VALLEY SCHOOL logo features a stylized, serene, blue and green watercolor gradient with a sun motif.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2426690" name="Picture 1" descr="MERE VALLEY SCHOOL logo features a stylized, serene, blue and green watercolor gradient with a sun motif.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1448">
      <w:rPr>
        <w:color w:val="5A5A5A"/>
        <w:sz w:val="16"/>
      </w:rPr>
      <w:t>Mere Valley School | ISS Health and Safety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7694250">
    <w:abstractNumId w:val="8"/>
  </w:num>
  <w:num w:numId="2" w16cid:durableId="1560281829">
    <w:abstractNumId w:val="6"/>
  </w:num>
  <w:num w:numId="3" w16cid:durableId="619841724">
    <w:abstractNumId w:val="5"/>
  </w:num>
  <w:num w:numId="4" w16cid:durableId="124592271">
    <w:abstractNumId w:val="4"/>
  </w:num>
  <w:num w:numId="5" w16cid:durableId="2043968281">
    <w:abstractNumId w:val="7"/>
  </w:num>
  <w:num w:numId="6" w16cid:durableId="801073448">
    <w:abstractNumId w:val="3"/>
  </w:num>
  <w:num w:numId="7" w16cid:durableId="600142479">
    <w:abstractNumId w:val="2"/>
  </w:num>
  <w:num w:numId="8" w16cid:durableId="608197015">
    <w:abstractNumId w:val="1"/>
  </w:num>
  <w:num w:numId="9" w16cid:durableId="1065910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3F02"/>
    <w:rsid w:val="0015074B"/>
    <w:rsid w:val="0029639D"/>
    <w:rsid w:val="00326F90"/>
    <w:rsid w:val="00AA1D8D"/>
    <w:rsid w:val="00AD63F6"/>
    <w:rsid w:val="00B46B2B"/>
    <w:rsid w:val="00B47730"/>
    <w:rsid w:val="00C8144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D3E8F951-F6D7-4499-BF45-9908A838B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F4E79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Text">
    <w:name w:val="Small Text"/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jon ascot</cp:lastModifiedBy>
  <cp:revision>3</cp:revision>
  <dcterms:created xsi:type="dcterms:W3CDTF">2013-12-23T23:15:00Z</dcterms:created>
  <dcterms:modified xsi:type="dcterms:W3CDTF">2026-06-02T13:39:00Z</dcterms:modified>
  <cp:category/>
</cp:coreProperties>
</file>