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CA3FD" w14:textId="77777777" w:rsidR="00FA10AB" w:rsidRDefault="00000000">
      <w:pPr>
        <w:jc w:val="center"/>
      </w:pPr>
      <w:r>
        <w:rPr>
          <w:b/>
          <w:sz w:val="40"/>
        </w:rPr>
        <w:t>Mere Valley School</w:t>
      </w:r>
    </w:p>
    <w:p w14:paraId="7EABE278" w14:textId="77777777" w:rsidR="00FA10AB" w:rsidRDefault="00000000">
      <w:pPr>
        <w:jc w:val="center"/>
      </w:pPr>
      <w:r>
        <w:rPr>
          <w:b/>
          <w:sz w:val="32"/>
        </w:rPr>
        <w:t>Curriculum Policy</w:t>
      </w:r>
    </w:p>
    <w:p w14:paraId="231C1353" w14:textId="639104AE" w:rsidR="00FA10AB" w:rsidRDefault="00000000">
      <w:pPr>
        <w:jc w:val="center"/>
      </w:pPr>
      <w:r>
        <w:rPr>
          <w:i/>
        </w:rPr>
        <w:t>A policy statement for an applied, therapeutic and preparation-for-adulthood curriculum</w:t>
      </w:r>
    </w:p>
    <w:p w14:paraId="071E2934" w14:textId="77777777" w:rsidR="00FA10AB" w:rsidRDefault="00000000">
      <w:r>
        <w:t>Status: Draft for approval</w:t>
      </w:r>
    </w:p>
    <w:p w14:paraId="2B1F5F66" w14:textId="77777777" w:rsidR="00FA10AB" w:rsidRDefault="00000000">
      <w:r>
        <w:t>Review cycle: Annual</w:t>
      </w:r>
    </w:p>
    <w:p w14:paraId="6D9B85AC" w14:textId="77777777" w:rsidR="00FA10AB" w:rsidRDefault="00000000">
      <w:r>
        <w:t>Audience: Staff, governors/proprietor, parents and carers, local authority commissioners and external partners</w:t>
      </w:r>
    </w:p>
    <w:p w14:paraId="02640B7A" w14:textId="77777777" w:rsidR="00FA10AB" w:rsidRDefault="00000000">
      <w:pPr>
        <w:pStyle w:val="Heading1"/>
      </w:pPr>
      <w:r>
        <w:t>1. Curriculum vision and intent</w:t>
      </w:r>
    </w:p>
    <w:p w14:paraId="531901B0" w14:textId="77777777" w:rsidR="00FA10AB" w:rsidRDefault="00000000">
      <w:r>
        <w:t>Mere Valley School provides a specialist curriculum for young people with SEND who require an education that is purposeful, carefully structured and relevant to adult life. The school recognises that many learners may have experienced disruption, anxiety, low confidence, unmet need or limited success in previous educational settings. The curriculum is therefore designed to rebuild trust in learning, strengthen engagement and enable each young person to experience achievement in ways that are meaningful, practical and transferable.</w:t>
      </w:r>
    </w:p>
    <w:p w14:paraId="0162A9E4" w14:textId="77777777" w:rsidR="00FA10AB" w:rsidRDefault="00000000">
      <w:r>
        <w:t>The central intent of the curriculum is to prepare learners for adulthood. This means that learning is not planned as a narrow sequence of subjects or qualifications, but as a coherent programme that develops independence, communication, confidence, employability, emotional regulation and participation in the community. Academic learning remains important, particularly English, mathematics, digital skills and communication; however, these are taught through purposeful contexts so that learners understand why knowledge and skills matter and how they can use them in real life.</w:t>
      </w:r>
    </w:p>
    <w:p w14:paraId="411C37FD" w14:textId="77777777" w:rsidR="00FA10AB" w:rsidRDefault="00000000">
      <w:r>
        <w:t>Mere Valley School’s curriculum is deliberately applied. Learners are supported to learn through doing, making, practising, problem-solving and contributing to real or simulated enterprise environments. Enterprise is not a bolt-on enrichment activity. It is one of the main vehicles through which young people develop work behaviours, social communication, responsibility, resilience and independence. Through horticulture, animal care, catering, retail, creative enterprise, facilities and practical trades, learners experience a curriculum that connects education to the world beyond school.</w:t>
      </w:r>
    </w:p>
    <w:p w14:paraId="729CCC89" w14:textId="77777777" w:rsidR="00FA10AB" w:rsidRDefault="00000000">
      <w:r>
        <w:t>The curriculum is also therapeutic in its design. Teaching, pastoral care, Positive Behaviour Support, speech and language support, occupational therapy, sensory-informed practice and mental health support are aligned around the needs of the learner. The purpose of this integration is to reduce barriers to learning and to ensure that communication, regulation, relationships and emotional safety are planned into the school day rather than treated as separate interventions.</w:t>
      </w:r>
    </w:p>
    <w:p w14:paraId="045F9118" w14:textId="77777777" w:rsidR="00FA10AB" w:rsidRDefault="00000000">
      <w:pPr>
        <w:pStyle w:val="Heading1"/>
      </w:pPr>
      <w:r>
        <w:t>2. Core curriculum principles</w:t>
      </w:r>
    </w:p>
    <w:p w14:paraId="614DF9CB" w14:textId="77777777" w:rsidR="00FA10AB" w:rsidRDefault="00000000">
      <w:r>
        <w:t>The Mere Valley curriculum is underpinned by a small number of principles that shape all planning, delivery and evaluation. First, learning should be relevant. Learners should be able to see how the knowledge, skills and behaviours they are developing connect to everyday life, future employment, supported independence and community participation. Staff are expected to make these links explicit so that learning has purpose and value.</w:t>
      </w:r>
    </w:p>
    <w:p w14:paraId="0774C3CE" w14:textId="77777777" w:rsidR="00FA10AB" w:rsidRDefault="00000000">
      <w:r>
        <w:lastRenderedPageBreak/>
        <w:t>Second, learning should be applied. Many Mere Valley learners require practical, concrete and repeated experiences in order to generalise skills. Teaching therefore moves beyond abstract instruction and uses real-life tasks, practical environments, visual structure, modelling, rehearsal and reflection. Learners are encouraged to practise skills in different settings so that progress is not confined to the classroom.</w:t>
      </w:r>
    </w:p>
    <w:p w14:paraId="25886E42" w14:textId="77777777" w:rsidR="00FA10AB" w:rsidRDefault="00000000">
      <w:r>
        <w:t>Third, pathways should be individualised. Each learner’s curriculum is informed by their Education, Health and Care Plan, baseline assessment, communication profile, sensory needs, interests, strengths, risks, aspirations and likely next steps. The school does not assume that one route will fit all learners. Instead, the curriculum provides a shared framework within which individual programmes can be designed and adapted.</w:t>
      </w:r>
    </w:p>
    <w:p w14:paraId="7DFAAB32" w14:textId="77777777" w:rsidR="00FA10AB" w:rsidRDefault="00000000">
      <w:r>
        <w:t>Fourth, enterprise and vocational learning should build both capability and character. Work-related learning at Mere Valley is intended to develop practical skills, but also punctuality, responsibility, teamwork, attention to detail, perseverance, communication, customer awareness, care for the environment and pride in contribution. These behaviours are taught explicitly and revisited consistently.</w:t>
      </w:r>
    </w:p>
    <w:p w14:paraId="14869979" w14:textId="77777777" w:rsidR="00FA10AB" w:rsidRDefault="00000000">
      <w:r>
        <w:t>Finally, every element of the curriculum should contribute to preparation for adulthood. This includes employment or meaningful occupation, independent or supported living, health and wellbeing, relationships, community inclusion and the ability to make informed choices. The curriculum is successful when learners leave Mere Valley better prepared for the next stage of life, with increased independence, stronger communication and a clearer sense of their own future.</w:t>
      </w:r>
    </w:p>
    <w:p w14:paraId="0ABA77A0" w14:textId="77777777" w:rsidR="00FA10AB" w:rsidRDefault="00000000">
      <w:pPr>
        <w:pStyle w:val="Heading1"/>
      </w:pPr>
      <w:r>
        <w:t>3. Curriculum architecture</w:t>
      </w:r>
    </w:p>
    <w:p w14:paraId="2E8BDF3C" w14:textId="77777777" w:rsidR="00FA10AB" w:rsidRDefault="00000000">
      <w:r>
        <w:t>The curriculum is organised through interconnected strands rather than isolated subjects. This ensures that academic learning, personal development, enterprise, therapeutic support and preparation for adulthood reinforce each other across the week. The model below summarises the school’s curriculum architecture.</w:t>
      </w:r>
    </w:p>
    <w:tbl>
      <w:tblPr>
        <w:tblStyle w:val="TableGrid"/>
        <w:tblW w:w="0" w:type="auto"/>
        <w:jc w:val="center"/>
        <w:tblLook w:val="04A0" w:firstRow="1" w:lastRow="0" w:firstColumn="1" w:lastColumn="0" w:noHBand="0" w:noVBand="1"/>
      </w:tblPr>
      <w:tblGrid>
        <w:gridCol w:w="3360"/>
        <w:gridCol w:w="3360"/>
        <w:gridCol w:w="3360"/>
      </w:tblGrid>
      <w:tr w:rsidR="00FA10AB" w14:paraId="7EDA014C" w14:textId="77777777">
        <w:trPr>
          <w:jc w:val="center"/>
        </w:trPr>
        <w:tc>
          <w:tcPr>
            <w:tcW w:w="3360" w:type="dxa"/>
            <w:shd w:val="clear" w:color="auto" w:fill="D9EAF7"/>
          </w:tcPr>
          <w:p w14:paraId="46FFDDC8" w14:textId="77777777" w:rsidR="00FA10AB" w:rsidRDefault="00000000">
            <w:r>
              <w:rPr>
                <w:b/>
                <w:sz w:val="19"/>
              </w:rPr>
              <w:t>Curriculum strand</w:t>
            </w:r>
          </w:p>
        </w:tc>
        <w:tc>
          <w:tcPr>
            <w:tcW w:w="3360" w:type="dxa"/>
            <w:shd w:val="clear" w:color="auto" w:fill="D9EAF7"/>
          </w:tcPr>
          <w:p w14:paraId="60EC2B74" w14:textId="77777777" w:rsidR="00FA10AB" w:rsidRDefault="00000000">
            <w:r>
              <w:rPr>
                <w:b/>
                <w:sz w:val="19"/>
              </w:rPr>
              <w:t>Purpose</w:t>
            </w:r>
          </w:p>
        </w:tc>
        <w:tc>
          <w:tcPr>
            <w:tcW w:w="3360" w:type="dxa"/>
            <w:shd w:val="clear" w:color="auto" w:fill="D9EAF7"/>
          </w:tcPr>
          <w:p w14:paraId="5F4BED43" w14:textId="77777777" w:rsidR="00FA10AB" w:rsidRDefault="00000000">
            <w:r>
              <w:rPr>
                <w:b/>
                <w:sz w:val="19"/>
              </w:rPr>
              <w:t>Examples of delivery</w:t>
            </w:r>
          </w:p>
        </w:tc>
      </w:tr>
      <w:tr w:rsidR="00FA10AB" w14:paraId="4CBE3270" w14:textId="77777777">
        <w:trPr>
          <w:jc w:val="center"/>
        </w:trPr>
        <w:tc>
          <w:tcPr>
            <w:tcW w:w="3360" w:type="dxa"/>
          </w:tcPr>
          <w:p w14:paraId="0C70B846" w14:textId="77777777" w:rsidR="00FA10AB" w:rsidRDefault="00000000">
            <w:r>
              <w:rPr>
                <w:sz w:val="19"/>
              </w:rPr>
              <w:t>Academic and functional learning</w:t>
            </w:r>
          </w:p>
        </w:tc>
        <w:tc>
          <w:tcPr>
            <w:tcW w:w="3360" w:type="dxa"/>
          </w:tcPr>
          <w:p w14:paraId="5B5A0C0D" w14:textId="77777777" w:rsidR="00FA10AB" w:rsidRDefault="00000000">
            <w:r>
              <w:rPr>
                <w:sz w:val="19"/>
              </w:rPr>
              <w:t>To secure the literacy, numeracy, digital and communication skills needed for life, work and further learning.</w:t>
            </w:r>
          </w:p>
        </w:tc>
        <w:tc>
          <w:tcPr>
            <w:tcW w:w="3360" w:type="dxa"/>
          </w:tcPr>
          <w:p w14:paraId="288D3886" w14:textId="77777777" w:rsidR="00FA10AB" w:rsidRDefault="00000000">
            <w:r>
              <w:rPr>
                <w:sz w:val="19"/>
              </w:rPr>
              <w:t>Functional English, functional mathematics, digital skills, communication and literacy taught through classroom work and practical contexts.</w:t>
            </w:r>
          </w:p>
        </w:tc>
      </w:tr>
      <w:tr w:rsidR="00FA10AB" w14:paraId="70C9ED63" w14:textId="77777777">
        <w:trPr>
          <w:jc w:val="center"/>
        </w:trPr>
        <w:tc>
          <w:tcPr>
            <w:tcW w:w="3360" w:type="dxa"/>
          </w:tcPr>
          <w:p w14:paraId="37A1D0A6" w14:textId="77777777" w:rsidR="00FA10AB" w:rsidRDefault="00000000">
            <w:r>
              <w:rPr>
                <w:sz w:val="19"/>
              </w:rPr>
              <w:t>Personal development and independence</w:t>
            </w:r>
          </w:p>
        </w:tc>
        <w:tc>
          <w:tcPr>
            <w:tcW w:w="3360" w:type="dxa"/>
          </w:tcPr>
          <w:p w14:paraId="55CE419A" w14:textId="77777777" w:rsidR="00FA10AB" w:rsidRDefault="00000000">
            <w:r>
              <w:rPr>
                <w:sz w:val="19"/>
              </w:rPr>
              <w:t>To build confidence, self-care, decision-making, relationships, emotional regulation and safe participation in the wider world.</w:t>
            </w:r>
          </w:p>
        </w:tc>
        <w:tc>
          <w:tcPr>
            <w:tcW w:w="3360" w:type="dxa"/>
          </w:tcPr>
          <w:p w14:paraId="64B78DDB" w14:textId="77777777" w:rsidR="00FA10AB" w:rsidRDefault="00000000">
            <w:r>
              <w:rPr>
                <w:sz w:val="19"/>
              </w:rPr>
              <w:t>PSHE, RSE, life skills, travel awareness, budgeting, wellbeing, community learning and structured opportunities to make choices.</w:t>
            </w:r>
          </w:p>
        </w:tc>
      </w:tr>
      <w:tr w:rsidR="00FA10AB" w14:paraId="37BE9808" w14:textId="77777777">
        <w:trPr>
          <w:jc w:val="center"/>
        </w:trPr>
        <w:tc>
          <w:tcPr>
            <w:tcW w:w="3360" w:type="dxa"/>
          </w:tcPr>
          <w:p w14:paraId="0DA4DF36" w14:textId="77777777" w:rsidR="00FA10AB" w:rsidRDefault="00000000">
            <w:r>
              <w:rPr>
                <w:sz w:val="19"/>
              </w:rPr>
              <w:t>Enterprise and vocational pathways</w:t>
            </w:r>
          </w:p>
        </w:tc>
        <w:tc>
          <w:tcPr>
            <w:tcW w:w="3360" w:type="dxa"/>
          </w:tcPr>
          <w:p w14:paraId="0913D1FE" w14:textId="77777777" w:rsidR="00FA10AB" w:rsidRDefault="00000000">
            <w:r>
              <w:rPr>
                <w:sz w:val="19"/>
              </w:rPr>
              <w:t>To develop work behaviours, practical skills, employability and meaningful contribution through real or simulated enterprise activity.</w:t>
            </w:r>
          </w:p>
        </w:tc>
        <w:tc>
          <w:tcPr>
            <w:tcW w:w="3360" w:type="dxa"/>
          </w:tcPr>
          <w:p w14:paraId="586BB9AA" w14:textId="77777777" w:rsidR="00FA10AB" w:rsidRDefault="00000000">
            <w:r>
              <w:rPr>
                <w:sz w:val="19"/>
              </w:rPr>
              <w:t>Horticulture, animal care, catering, hospitality, retail, creative enterprise, facilities, maintenance and practical trades.</w:t>
            </w:r>
          </w:p>
        </w:tc>
      </w:tr>
      <w:tr w:rsidR="00FA10AB" w14:paraId="58E4B09F" w14:textId="77777777">
        <w:trPr>
          <w:jc w:val="center"/>
        </w:trPr>
        <w:tc>
          <w:tcPr>
            <w:tcW w:w="3360" w:type="dxa"/>
          </w:tcPr>
          <w:p w14:paraId="25DB4C9D" w14:textId="77777777" w:rsidR="00FA10AB" w:rsidRDefault="00000000">
            <w:r>
              <w:rPr>
                <w:sz w:val="19"/>
              </w:rPr>
              <w:t>Therapeutic and PfA integration</w:t>
            </w:r>
          </w:p>
        </w:tc>
        <w:tc>
          <w:tcPr>
            <w:tcW w:w="3360" w:type="dxa"/>
          </w:tcPr>
          <w:p w14:paraId="6916F77A" w14:textId="77777777" w:rsidR="00FA10AB" w:rsidRDefault="00000000">
            <w:r>
              <w:rPr>
                <w:sz w:val="19"/>
              </w:rPr>
              <w:t>To reduce barriers to learning and ensure that communication, sensory, behavioural and emotional needs are addressed within the curriculum.</w:t>
            </w:r>
          </w:p>
        </w:tc>
        <w:tc>
          <w:tcPr>
            <w:tcW w:w="3360" w:type="dxa"/>
          </w:tcPr>
          <w:p w14:paraId="3120F85C" w14:textId="77777777" w:rsidR="00FA10AB" w:rsidRDefault="00000000">
            <w:r>
              <w:rPr>
                <w:sz w:val="19"/>
              </w:rPr>
              <w:t>SaLT, OT, mental health support, PBS, sensory-informed practice, communication programmes and EHCP-linked outcomes embedded into the school day.</w:t>
            </w:r>
          </w:p>
        </w:tc>
      </w:tr>
    </w:tbl>
    <w:p w14:paraId="58589D60" w14:textId="77777777" w:rsidR="00FA10AB" w:rsidRDefault="00000000">
      <w:pPr>
        <w:pStyle w:val="Heading1"/>
      </w:pPr>
      <w:r>
        <w:t>4. Academic and functional learning</w:t>
      </w:r>
    </w:p>
    <w:p w14:paraId="5A9A4F01" w14:textId="77777777" w:rsidR="00FA10AB" w:rsidRDefault="00000000">
      <w:r>
        <w:t>Academic learning at Mere Valley School is planned to be functional, accessible and ambitious. Learners develop English, mathematics, digital skills and communication in ways that support independence, employability and participation in adult life. Staff ensure that these areas are not taught only as discrete lessons, but are also embedded across enterprise, community learning and life skills activities.</w:t>
      </w:r>
    </w:p>
    <w:p w14:paraId="6CD5BF1D" w14:textId="77777777" w:rsidR="00FA10AB" w:rsidRDefault="00000000">
      <w:r>
        <w:lastRenderedPageBreak/>
        <w:t>English and communication are central to the curriculum because learners need to understand, express, request, explain, negotiate, record and reflect. For some learners this will involve formal literacy, reading and writing; for others it will involve augmentative and alternative communication, symbols, objects of reference, visual supports, social communication, choice-making or structured interaction. The school recognises communication as both a curriculum area and a gateway to inclusion.</w:t>
      </w:r>
    </w:p>
    <w:p w14:paraId="5F11AF00" w14:textId="77777777" w:rsidR="00FA10AB" w:rsidRDefault="00000000">
      <w:r>
        <w:t>Mathematics is taught with a strong emphasis on practical application. Learners develop number, money, time, measurement, data and problem-solving through enterprise and daily life contexts. This may include measuring ingredients in catering, calculating costs in retail, sequencing tasks in horticulture, using timetables, managing personal budgets or interpreting simple workplace information.</w:t>
      </w:r>
    </w:p>
    <w:p w14:paraId="44736964" w14:textId="77777777" w:rsidR="00FA10AB" w:rsidRDefault="00000000">
      <w:r>
        <w:t>Digital skills are developed in ways that are safe, useful and age appropriate. Learners are taught to use technology to communicate, create, research, record learning, access services and participate more independently. Online safety is embedded so that learners understand risks, boundaries and safe choices at a level that is meaningful to them.</w:t>
      </w:r>
    </w:p>
    <w:p w14:paraId="1A9F0BBB" w14:textId="77777777" w:rsidR="00FA10AB" w:rsidRDefault="00000000">
      <w:pPr>
        <w:pStyle w:val="Heading1"/>
      </w:pPr>
      <w:r>
        <w:t>5. Personal development, independence and wellbeing</w:t>
      </w:r>
    </w:p>
    <w:p w14:paraId="6291B5B6" w14:textId="77777777" w:rsidR="00FA10AB" w:rsidRDefault="00000000">
      <w:r>
        <w:t>Personal development is a core curriculum entitlement and is not treated as an additional programme. Mere Valley learners are supported to develop confidence, self-esteem, emotional literacy, resilience, self-advocacy and a positive sense of identity. Staff use predictable routines, trusted relationships, structured reflection and carefully planned challenge to help learners become more secure and independent over time.</w:t>
      </w:r>
    </w:p>
    <w:p w14:paraId="0AF4EA7A" w14:textId="77777777" w:rsidR="00FA10AB" w:rsidRDefault="00000000">
      <w:r>
        <w:t>The PSHE and RSE curriculum is adapted to the needs, ages and developmental stages of learners. It supports young people to understand relationships, consent, personal safety, health, wellbeing, emotions, difference, respect, community, citizenship and the wider world. British values are taught in practical and contextualised ways through school life, decision-making, responsibilities, respectful relationships and community participation.</w:t>
      </w:r>
    </w:p>
    <w:p w14:paraId="70D3F840" w14:textId="77777777" w:rsidR="00FA10AB" w:rsidRDefault="00000000">
      <w:r>
        <w:t>Independence learning is planned progressively. Learners are supported to practise self-care, organisation, communication of need, managing belongings, preparing food, handling money, making choices, travelling safely, accessing community facilities and understanding routines. For many learners, small gains in independence are significant achievements and are therefore recognised, recorded and celebrated.</w:t>
      </w:r>
    </w:p>
    <w:p w14:paraId="0EE7965B" w14:textId="77777777" w:rsidR="00FA10AB" w:rsidRDefault="00000000">
      <w:r>
        <w:t>The school’s approach to behaviour is rooted in Positive Behaviour Support. Behaviour is understood as communication, and staff seek to identify function, context, unmet need and environmental triggers. Curriculum planning therefore includes regulation, sensory supports, proactive strategies and opportunities for learners to experience success before challenge is increased.</w:t>
      </w:r>
    </w:p>
    <w:p w14:paraId="657FD222" w14:textId="77777777" w:rsidR="00FA10AB" w:rsidRDefault="00000000">
      <w:pPr>
        <w:pStyle w:val="Heading1"/>
      </w:pPr>
      <w:r>
        <w:t>6. Enterprise and vocational pathways</w:t>
      </w:r>
    </w:p>
    <w:p w14:paraId="73AD6194" w14:textId="77777777" w:rsidR="00FA10AB" w:rsidRDefault="00000000">
      <w:r>
        <w:t>Enterprise and vocational learning form the distinctive centre of the Mere Valley curriculum. Learners are introduced to practical pathways that reflect real adult contexts and local opportunities. These pathways may include horticulture and land-based skills, animal care, catering and hospitality, retail and customer service, creative and craft-based enterprise, facilities, maintenance and other practical trades.</w:t>
      </w:r>
    </w:p>
    <w:p w14:paraId="5D8554F0" w14:textId="77777777" w:rsidR="00FA10AB" w:rsidRDefault="00000000">
      <w:r>
        <w:t>The purpose of these pathways is broader than vocational sampling. Each enterprise area is used as a structured learning environment in which learners develop technical skills, work routines, responsibility, communication, sequencing, problem-solving, quality standards, teamwork and pride in contribution. Tasks are broken down, modelled, rehearsed and gradually extended so that learners can experience success and build stamina.</w:t>
      </w:r>
    </w:p>
    <w:p w14:paraId="5F1863DC" w14:textId="77777777" w:rsidR="00FA10AB" w:rsidRDefault="00000000">
      <w:r>
        <w:lastRenderedPageBreak/>
        <w:t>Enterprise learning is planned across beginner, developing and more advanced levels. At the earliest stages, learners may be building engagement, tolerance of a work area, cause-and-effect understanding, shared attention, choice-making and participation in short practical routines. As they develop, they may take on more structured roles, follow visual schedules, complete multi-step tasks, contribute to products or services, and reflect on the quality of their work. At the most advanced stage, learners may specialise within a pathway, complete accreditation, participate in internal work experience or move towards external placements where appropriate.</w:t>
      </w:r>
    </w:p>
    <w:p w14:paraId="45BBE59C" w14:textId="77777777" w:rsidR="00FA10AB" w:rsidRDefault="00000000">
      <w:r>
        <w:t>The curriculum recognises that meaningful employment may look different for different learners. For some young people, the goal will be paid employment or supported employment. For others, it may be volunteering, enterprise participation, community contribution, supported occupation or increased independence in adult services. The school values all credible adult outcomes and plans learning accordingly.</w:t>
      </w:r>
    </w:p>
    <w:p w14:paraId="546460B8" w14:textId="77777777" w:rsidR="00FA10AB" w:rsidRDefault="00000000">
      <w:pPr>
        <w:pStyle w:val="Heading1"/>
      </w:pPr>
      <w:r>
        <w:t>7. Therapeutic curriculum and integrated support</w:t>
      </w:r>
    </w:p>
    <w:p w14:paraId="29DF64E3" w14:textId="77777777" w:rsidR="00FA10AB" w:rsidRDefault="00000000">
      <w:r>
        <w:t>Therapeutic support is embedded within the curriculum so that learners do not have to leave learning in order to access the support that enables learning. Speech and language therapy, occupational therapy, emotional wellbeing support, sensory-informed practice and PBS planning are used to shape the environment, the timetable, teaching approaches and individual targets.</w:t>
      </w:r>
    </w:p>
    <w:p w14:paraId="7A2E1D78" w14:textId="77777777" w:rsidR="00FA10AB" w:rsidRDefault="00000000">
      <w:r>
        <w:t>For learners with communication needs, staff work consistently to develop expressive and receptive communication across the day. Communication systems are used in classrooms, enterprise environments, outdoor spaces and community settings so that learners can generalise skills. For learners with sensory processing needs, routines and environments are planned to reduce overwhelm, provide regulation and support participation.</w:t>
      </w:r>
    </w:p>
    <w:p w14:paraId="562D8FF6" w14:textId="77777777" w:rsidR="00FA10AB" w:rsidRDefault="00000000">
      <w:r>
        <w:t>The therapeutic curriculum also supports staff to understand the learner behind the behaviour. Plans are developed through assessment, observation, professional dialogue and family knowledge. This ensures that responses are proactive, consistent and compassionate. The aim is not simply to manage behaviour, but to teach safer, more independent and more effective ways of communicating and coping.</w:t>
      </w:r>
    </w:p>
    <w:p w14:paraId="2CF8A483" w14:textId="77777777" w:rsidR="00FA10AB" w:rsidRDefault="00000000">
      <w:pPr>
        <w:pStyle w:val="Heading1"/>
      </w:pPr>
      <w:r>
        <w:t>8. Curriculum pathways and progression</w:t>
      </w:r>
    </w:p>
    <w:p w14:paraId="59CC0EC1" w14:textId="77777777" w:rsidR="00FA10AB" w:rsidRDefault="00000000">
      <w:r>
        <w:t>Learners at Mere Valley School are placed within broad curriculum pathways. These pathways are not fixed labels; they provide a planning framework that helps staff pitch learning appropriately and identify the next steps that will lead to adulthood. Movement between pathways is possible where assessment shows that a learner’s needs, engagement, independence or aspirations have changed.</w:t>
      </w:r>
    </w:p>
    <w:tbl>
      <w:tblPr>
        <w:tblStyle w:val="TableGrid"/>
        <w:tblW w:w="0" w:type="auto"/>
        <w:jc w:val="center"/>
        <w:tblLook w:val="04A0" w:firstRow="1" w:lastRow="0" w:firstColumn="1" w:lastColumn="0" w:noHBand="0" w:noVBand="1"/>
      </w:tblPr>
      <w:tblGrid>
        <w:gridCol w:w="2520"/>
        <w:gridCol w:w="2520"/>
        <w:gridCol w:w="2520"/>
        <w:gridCol w:w="2520"/>
      </w:tblGrid>
      <w:tr w:rsidR="00FA10AB" w14:paraId="39C6ABAF" w14:textId="77777777">
        <w:trPr>
          <w:jc w:val="center"/>
        </w:trPr>
        <w:tc>
          <w:tcPr>
            <w:tcW w:w="2520" w:type="dxa"/>
            <w:shd w:val="clear" w:color="auto" w:fill="D9EAF7"/>
          </w:tcPr>
          <w:p w14:paraId="045EE1CD" w14:textId="77777777" w:rsidR="00FA10AB" w:rsidRDefault="00000000">
            <w:r>
              <w:rPr>
                <w:b/>
                <w:sz w:val="19"/>
              </w:rPr>
              <w:t>Pathway</w:t>
            </w:r>
          </w:p>
        </w:tc>
        <w:tc>
          <w:tcPr>
            <w:tcW w:w="2520" w:type="dxa"/>
            <w:shd w:val="clear" w:color="auto" w:fill="D9EAF7"/>
          </w:tcPr>
          <w:p w14:paraId="4709273A" w14:textId="77777777" w:rsidR="00FA10AB" w:rsidRDefault="00000000">
            <w:r>
              <w:rPr>
                <w:b/>
                <w:sz w:val="19"/>
              </w:rPr>
              <w:t>Learner profile</w:t>
            </w:r>
          </w:p>
        </w:tc>
        <w:tc>
          <w:tcPr>
            <w:tcW w:w="2520" w:type="dxa"/>
            <w:shd w:val="clear" w:color="auto" w:fill="D9EAF7"/>
          </w:tcPr>
          <w:p w14:paraId="4532A6EC" w14:textId="77777777" w:rsidR="00FA10AB" w:rsidRDefault="00000000">
            <w:r>
              <w:rPr>
                <w:b/>
                <w:sz w:val="19"/>
              </w:rPr>
              <w:t>Curriculum emphasis</w:t>
            </w:r>
          </w:p>
        </w:tc>
        <w:tc>
          <w:tcPr>
            <w:tcW w:w="2520" w:type="dxa"/>
            <w:shd w:val="clear" w:color="auto" w:fill="D9EAF7"/>
          </w:tcPr>
          <w:p w14:paraId="433A972F" w14:textId="77777777" w:rsidR="00FA10AB" w:rsidRDefault="00000000">
            <w:r>
              <w:rPr>
                <w:b/>
                <w:sz w:val="19"/>
              </w:rPr>
              <w:t>Likely progression evidence</w:t>
            </w:r>
          </w:p>
        </w:tc>
      </w:tr>
      <w:tr w:rsidR="00FA10AB" w14:paraId="4E7CE7E6" w14:textId="77777777">
        <w:trPr>
          <w:jc w:val="center"/>
        </w:trPr>
        <w:tc>
          <w:tcPr>
            <w:tcW w:w="2520" w:type="dxa"/>
          </w:tcPr>
          <w:p w14:paraId="15B5289A" w14:textId="77777777" w:rsidR="00FA10AB" w:rsidRDefault="00000000">
            <w:r>
              <w:rPr>
                <w:sz w:val="19"/>
              </w:rPr>
              <w:t>Engagement Pathway</w:t>
            </w:r>
          </w:p>
        </w:tc>
        <w:tc>
          <w:tcPr>
            <w:tcW w:w="2520" w:type="dxa"/>
          </w:tcPr>
          <w:p w14:paraId="61E34F1F" w14:textId="77777777" w:rsidR="00FA10AB" w:rsidRDefault="00000000">
            <w:r>
              <w:rPr>
                <w:sz w:val="19"/>
              </w:rPr>
              <w:t>Learners with complex needs who require highly personalised access to learning.</w:t>
            </w:r>
          </w:p>
        </w:tc>
        <w:tc>
          <w:tcPr>
            <w:tcW w:w="2520" w:type="dxa"/>
          </w:tcPr>
          <w:p w14:paraId="685F346C" w14:textId="77777777" w:rsidR="00FA10AB" w:rsidRDefault="00000000">
            <w:r>
              <w:rPr>
                <w:sz w:val="19"/>
              </w:rPr>
              <w:t>Communication, sensory engagement, emotional security, cause-and-effect, shared attention, routines and therapeutic input.</w:t>
            </w:r>
          </w:p>
        </w:tc>
        <w:tc>
          <w:tcPr>
            <w:tcW w:w="2520" w:type="dxa"/>
          </w:tcPr>
          <w:p w14:paraId="276AFD1C" w14:textId="77777777" w:rsidR="00FA10AB" w:rsidRDefault="00000000">
            <w:r>
              <w:rPr>
                <w:sz w:val="19"/>
              </w:rPr>
              <w:t>Improved engagement, communication responses, regulation, participation, tolerance and trust in learning.</w:t>
            </w:r>
          </w:p>
        </w:tc>
      </w:tr>
      <w:tr w:rsidR="00FA10AB" w14:paraId="181B4028" w14:textId="77777777">
        <w:trPr>
          <w:jc w:val="center"/>
        </w:trPr>
        <w:tc>
          <w:tcPr>
            <w:tcW w:w="2520" w:type="dxa"/>
          </w:tcPr>
          <w:p w14:paraId="28D93C65" w14:textId="77777777" w:rsidR="00FA10AB" w:rsidRDefault="00000000">
            <w:r>
              <w:rPr>
                <w:sz w:val="19"/>
              </w:rPr>
              <w:t>Development Pathway</w:t>
            </w:r>
          </w:p>
        </w:tc>
        <w:tc>
          <w:tcPr>
            <w:tcW w:w="2520" w:type="dxa"/>
          </w:tcPr>
          <w:p w14:paraId="30EEC05D" w14:textId="77777777" w:rsidR="00FA10AB" w:rsidRDefault="00000000">
            <w:r>
              <w:rPr>
                <w:sz w:val="19"/>
              </w:rPr>
              <w:t>Learners building independence, functional skills and wider participation.</w:t>
            </w:r>
          </w:p>
        </w:tc>
        <w:tc>
          <w:tcPr>
            <w:tcW w:w="2520" w:type="dxa"/>
          </w:tcPr>
          <w:p w14:paraId="5256892C" w14:textId="77777777" w:rsidR="00FA10AB" w:rsidRDefault="00000000">
            <w:r>
              <w:rPr>
                <w:sz w:val="19"/>
              </w:rPr>
              <w:t>Functional English and mathematics, independence, social communication, structured enterprise exposure and community learning.</w:t>
            </w:r>
          </w:p>
        </w:tc>
        <w:tc>
          <w:tcPr>
            <w:tcW w:w="2520" w:type="dxa"/>
          </w:tcPr>
          <w:p w14:paraId="5CD95192" w14:textId="77777777" w:rsidR="00FA10AB" w:rsidRDefault="00000000">
            <w:r>
              <w:rPr>
                <w:sz w:val="19"/>
              </w:rPr>
              <w:t>Greater independence, task completion, confidence, choice-making, social participation and EHCP outcome progress.</w:t>
            </w:r>
          </w:p>
        </w:tc>
      </w:tr>
      <w:tr w:rsidR="00FA10AB" w14:paraId="7D23C9FD" w14:textId="77777777">
        <w:trPr>
          <w:jc w:val="center"/>
        </w:trPr>
        <w:tc>
          <w:tcPr>
            <w:tcW w:w="2520" w:type="dxa"/>
          </w:tcPr>
          <w:p w14:paraId="68790A82" w14:textId="77777777" w:rsidR="00FA10AB" w:rsidRDefault="00000000">
            <w:r>
              <w:rPr>
                <w:sz w:val="19"/>
              </w:rPr>
              <w:t>Employability Pathway</w:t>
            </w:r>
          </w:p>
        </w:tc>
        <w:tc>
          <w:tcPr>
            <w:tcW w:w="2520" w:type="dxa"/>
          </w:tcPr>
          <w:p w14:paraId="0694FE1D" w14:textId="77777777" w:rsidR="00FA10AB" w:rsidRDefault="00000000">
            <w:r>
              <w:rPr>
                <w:sz w:val="19"/>
              </w:rPr>
              <w:t xml:space="preserve">Learners preparing for </w:t>
            </w:r>
            <w:r>
              <w:rPr>
                <w:sz w:val="19"/>
              </w:rPr>
              <w:lastRenderedPageBreak/>
              <w:t>vocational specialism, work experience or accredited routes.</w:t>
            </w:r>
          </w:p>
        </w:tc>
        <w:tc>
          <w:tcPr>
            <w:tcW w:w="2520" w:type="dxa"/>
          </w:tcPr>
          <w:p w14:paraId="1CE54CB2" w14:textId="77777777" w:rsidR="00FA10AB" w:rsidRDefault="00000000">
            <w:r>
              <w:rPr>
                <w:sz w:val="19"/>
              </w:rPr>
              <w:lastRenderedPageBreak/>
              <w:t xml:space="preserve">Vocational learning, work </w:t>
            </w:r>
            <w:r>
              <w:rPr>
                <w:sz w:val="19"/>
              </w:rPr>
              <w:lastRenderedPageBreak/>
              <w:t>behaviours, functional skills, careers education, accreditation and internal or external placements.</w:t>
            </w:r>
          </w:p>
        </w:tc>
        <w:tc>
          <w:tcPr>
            <w:tcW w:w="2520" w:type="dxa"/>
          </w:tcPr>
          <w:p w14:paraId="23BBF7F2" w14:textId="77777777" w:rsidR="00FA10AB" w:rsidRDefault="00000000">
            <w:r>
              <w:rPr>
                <w:sz w:val="19"/>
              </w:rPr>
              <w:lastRenderedPageBreak/>
              <w:t xml:space="preserve">Work readiness, </w:t>
            </w:r>
            <w:r>
              <w:rPr>
                <w:sz w:val="19"/>
              </w:rPr>
              <w:lastRenderedPageBreak/>
              <w:t>accreditation, placement success, improved stamina, independence and positive transition planning.</w:t>
            </w:r>
          </w:p>
        </w:tc>
      </w:tr>
    </w:tbl>
    <w:p w14:paraId="6108EF43" w14:textId="77777777" w:rsidR="00FA10AB" w:rsidRDefault="00000000">
      <w:pPr>
        <w:pStyle w:val="Heading1"/>
      </w:pPr>
      <w:r>
        <w:lastRenderedPageBreak/>
        <w:t>9. Curriculum implementation</w:t>
      </w:r>
    </w:p>
    <w:p w14:paraId="2ECFBD06" w14:textId="77777777" w:rsidR="00FA10AB" w:rsidRDefault="00000000">
      <w:r>
        <w:t>The curriculum is implemented through a balanced weekly structure that gives learners access to all key strands while allowing flexibility for individual need. Timetables are designed to provide predictability, progression and purposeful variation. Where appropriate, English, mathematics, communication and digital skills are linked directly to enterprise, independence and community activities so that learners can apply knowledge in meaningful contexts.</w:t>
      </w:r>
    </w:p>
    <w:p w14:paraId="7293674B" w14:textId="77777777" w:rsidR="00FA10AB" w:rsidRDefault="00000000">
      <w:r>
        <w:t>Teaching approaches are adapted to the learning profiles of the cohort. Staff use explicit instruction, modelling, visual structure, task analysis, repetition, rehearsal, real objects, practical demonstration, communication supports, sensory strategies, scaffolding and guided reflection. Learning is revisited frequently because many learners require repeated opportunities to secure and generalise skills.</w:t>
      </w:r>
    </w:p>
    <w:p w14:paraId="1BEE9977" w14:textId="77777777" w:rsidR="00FA10AB" w:rsidRDefault="00000000">
      <w:r>
        <w:t>Learning takes place across classrooms, enterprise environments, outdoor and land-based settings, therapeutic spaces, community settings and, where appropriate, workplaces. The school uses these environments deliberately. Each setting provides opportunities to practise different forms of independence, communication, safety, responsibility and problem-solving.</w:t>
      </w:r>
    </w:p>
    <w:p w14:paraId="2B822F64" w14:textId="77777777" w:rsidR="00FA10AB" w:rsidRDefault="00000000">
      <w:r>
        <w:t>Staff planning identifies the intended knowledge, skills and behaviours to be developed. It also identifies the support required for each learner to access the activity safely and successfully. This includes communication strategies, sensory considerations, risk assessment, safeguarding awareness, therapeutic advice and behaviour support planning where needed.</w:t>
      </w:r>
    </w:p>
    <w:p w14:paraId="3C60DBE8" w14:textId="77777777" w:rsidR="00FA10AB" w:rsidRDefault="00000000">
      <w:pPr>
        <w:pStyle w:val="Heading1"/>
      </w:pPr>
      <w:r>
        <w:t>10. Assessment, accreditation and progress</w:t>
      </w:r>
    </w:p>
    <w:p w14:paraId="6AE11F2E" w14:textId="77777777" w:rsidR="00FA10AB" w:rsidRDefault="00000000">
      <w:r>
        <w:t>Assessment at Mere Valley School begins with a thorough understanding of the learner. Baseline assessment considers academic skills, communication, independence, social interaction, sensory profile, emotional regulation, behaviour, interests, aspirations and EHCP outcomes. This information is used to design the learner’s curriculum pathway and to set meaningful targets.</w:t>
      </w:r>
    </w:p>
    <w:p w14:paraId="597627FD" w14:textId="77777777" w:rsidR="00FA10AB" w:rsidRDefault="00000000">
      <w:r>
        <w:t>Ongoing assessment is continuous and evidence-informed. Staff record progress through observation, learner work, photographs where appropriate, practical task completion, skills tracking, work behaviour assessment, EHCP outcome reviews and learner reflection. Progress is judged not only by what a learner can do in a lesson, but by whether they can apply the skill with increasing independence, confidence and consistency across settings.</w:t>
      </w:r>
    </w:p>
    <w:p w14:paraId="24E8ED8D" w14:textId="77777777" w:rsidR="00FA10AB" w:rsidRDefault="00000000">
      <w:r>
        <w:t>Accreditation is used where it adds value. Mere Valley School may use Functional Skills, vocational awards, NOCN, ASDAN or other suitable qualifications where these support the learner’s pathway and next steps. Qualifications are not allowed to narrow the curriculum or distort provision. For some learners, a non-accredited but carefully evidenced route will be more appropriate and more meaningful.</w:t>
      </w:r>
    </w:p>
    <w:p w14:paraId="16EE0F7E" w14:textId="77777777" w:rsidR="00FA10AB" w:rsidRDefault="00000000">
      <w:r>
        <w:t>The school values both formal and small-step progress. A learner who communicates a choice, tolerates a new environment, completes part of a work routine, manages a transition, reduces reliance on adult prompts or participates in a community activity has made progress that matters. Such achievements are recognised as part of the school’s preparation-for-adulthood curriculum.</w:t>
      </w:r>
    </w:p>
    <w:p w14:paraId="45D52360" w14:textId="77777777" w:rsidR="00FA10AB" w:rsidRDefault="00000000">
      <w:pPr>
        <w:pStyle w:val="Heading1"/>
      </w:pPr>
      <w:r>
        <w:lastRenderedPageBreak/>
        <w:t>11. Careers education and preparation for adulthood</w:t>
      </w:r>
    </w:p>
    <w:p w14:paraId="1CBAE21C" w14:textId="77777777" w:rsidR="00FA10AB" w:rsidRDefault="00000000">
      <w:r>
        <w:t>Careers education is embedded across the curriculum from the point of entry. Learners are helped to understand the world of work, the roles adults undertake, the behaviours needed in different settings and the range of possible future pathways. Careers learning is made practical and accessible through enterprise activity, employer encounters, workplace visits, internal work experience, transition planning and individual guidance.</w:t>
      </w:r>
    </w:p>
    <w:p w14:paraId="4881038B" w14:textId="77777777" w:rsidR="00FA10AB" w:rsidRDefault="00000000">
      <w:r>
        <w:t>Preparation for adulthood is planned through four broad outcomes: employment or meaningful occupation, independent or supported living, good health and wellbeing, and friends, relationships and community inclusion. These outcomes are revisited through annual reviews, curriculum planning, EHCP targets and transition discussions with families, learners and external partners.</w:t>
      </w:r>
    </w:p>
    <w:p w14:paraId="1871CE41" w14:textId="77777777" w:rsidR="00FA10AB" w:rsidRDefault="00000000">
      <w:r>
        <w:t>The school works with families, carers, local authorities, employers, colleges, adult services and community organisations to support transition. The aim is for each learner to leave Mere Valley with a clear and realistic next step, a stronger profile of skills and needs, and evidence of the progress they have made towards adulthood.</w:t>
      </w:r>
    </w:p>
    <w:p w14:paraId="61025686" w14:textId="77777777" w:rsidR="00FA10AB" w:rsidRDefault="00000000">
      <w:pPr>
        <w:pStyle w:val="Heading1"/>
      </w:pPr>
      <w:r>
        <w:t>12. Equality, inclusion, safeguarding and accessibility</w:t>
      </w:r>
    </w:p>
    <w:p w14:paraId="31BE3463" w14:textId="77777777" w:rsidR="00FA10AB" w:rsidRDefault="00000000">
      <w:r>
        <w:t>The Mere Valley curriculum is inclusive by design. It is adapted so that learners with different communication, cognition, sensory, physical, social, emotional and mental health needs can participate and progress. The school makes reasonable adjustments and uses differentiated teaching, accessible resources, communication supports and environmental adaptations to remove barriers wherever possible.</w:t>
      </w:r>
    </w:p>
    <w:p w14:paraId="68EC8E68" w14:textId="77777777" w:rsidR="00FA10AB" w:rsidRDefault="00000000">
      <w:r>
        <w:t>Safeguarding is embedded within curriculum planning and daily practice. Learners are taught, at an appropriate level, about personal safety, online safety, healthy relationships, consent, trusted adults, boundaries, emotional wellbeing and how to seek help. Staff remain vigilant to safeguarding concerns during lessons, enterprise activity, community learning and unstructured times. Clear reporting systems ensure that concerns are acted upon promptly.</w:t>
      </w:r>
    </w:p>
    <w:p w14:paraId="562020D1" w14:textId="77777777" w:rsidR="00FA10AB" w:rsidRDefault="00000000">
      <w:r>
        <w:t>The curriculum also promotes dignity, respect and belonging. Learners are supported to understand themselves and others, to develop positive relationships and to participate safely in the wider community. Diversity is approached in ways that are meaningful, age-appropriate and accessible to the learner group.</w:t>
      </w:r>
    </w:p>
    <w:p w14:paraId="2997E77D" w14:textId="77777777" w:rsidR="00FA10AB" w:rsidRDefault="00000000">
      <w:pPr>
        <w:pStyle w:val="Heading1"/>
      </w:pPr>
      <w:r>
        <w:t>13. Curriculum leadership and quality assurance</w:t>
      </w:r>
    </w:p>
    <w:p w14:paraId="43988006" w14:textId="77777777" w:rsidR="00FA10AB" w:rsidRDefault="00000000">
      <w:r>
        <w:t>Curriculum leadership at Mere Valley School is the responsibility of senior leaders, supported by pathway leads, teachers, instructors, therapists, pastoral staff and the governing body or proprietor. Leaders ensure that the curriculum remains ambitious, coherent, safe and responsive to learner need. They monitor whether the curriculum is being implemented as intended and whether it is making a measurable difference to learners’ lives.</w:t>
      </w:r>
    </w:p>
    <w:p w14:paraId="4C74494F" w14:textId="77777777" w:rsidR="00FA10AB" w:rsidRDefault="00000000">
      <w:r>
        <w:t>Quality assurance includes curriculum review, learning walks, observations, scrutiny of planning and assessment, EHCP outcome analysis, behaviour and attendance information, accreditation outcomes, learner voice, family feedback, staff reflection and stakeholder engagement. Leaders use this evidence to identify strengths, address inconsistency and refine provision.</w:t>
      </w:r>
    </w:p>
    <w:p w14:paraId="242D4174" w14:textId="77777777" w:rsidR="00FA10AB" w:rsidRDefault="00000000">
      <w:r>
        <w:t xml:space="preserve">The school evaluates the curriculum through its impact. The strongest evidence of success is seen when learners communicate more effectively, regulate more safely, participate more confidently, develop practical </w:t>
      </w:r>
      <w:r>
        <w:lastRenderedPageBreak/>
        <w:t>competence, show improved behaviour for learning, make progress against EHCP outcomes and move successfully into their next stage of education, employment, supported occupation or adult life.</w:t>
      </w:r>
    </w:p>
    <w:p w14:paraId="7734CC3D" w14:textId="77777777" w:rsidR="00FA10AB" w:rsidRDefault="00000000">
      <w:pPr>
        <w:pStyle w:val="Heading1"/>
      </w:pPr>
      <w:r>
        <w:t>14. Review</w:t>
      </w:r>
    </w:p>
    <w:p w14:paraId="3F8C3CD7" w14:textId="77777777" w:rsidR="00FA10AB" w:rsidRDefault="00000000">
      <w:r>
        <w:t>This policy will be reviewed annually by the senior leadership team and the governing body or proprietor. The review will consider learner outcomes, feedback from families and stakeholders, changes in statutory requirements, curriculum quality assurance and the evolving needs of the Mere Valley School cohort. Earlier review may take place where there are significant changes to legislation, inspection expectations, school structure, commissioning requirements or learner need.</w:t>
      </w:r>
    </w:p>
    <w:sectPr w:rsidR="00FA10AB"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5285A" w14:textId="77777777" w:rsidR="00123CC3" w:rsidRDefault="00123CC3">
      <w:pPr>
        <w:spacing w:after="0" w:line="240" w:lineRule="auto"/>
      </w:pPr>
      <w:r>
        <w:separator/>
      </w:r>
    </w:p>
  </w:endnote>
  <w:endnote w:type="continuationSeparator" w:id="0">
    <w:p w14:paraId="438072B7" w14:textId="77777777" w:rsidR="00123CC3" w:rsidRDefault="00123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8707" w14:textId="77777777" w:rsidR="00FA10AB" w:rsidRDefault="00000000">
    <w:pPr>
      <w:pStyle w:val="Footer"/>
      <w:jc w:val="center"/>
    </w:pPr>
    <w:r>
      <w:rPr>
        <w:sz w:val="16"/>
      </w:rPr>
      <w:t>Mere Valley School Curriculum Policy |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9F254" w14:textId="77777777" w:rsidR="00123CC3" w:rsidRDefault="00123CC3">
      <w:pPr>
        <w:spacing w:after="0" w:line="240" w:lineRule="auto"/>
      </w:pPr>
      <w:r>
        <w:separator/>
      </w:r>
    </w:p>
  </w:footnote>
  <w:footnote w:type="continuationSeparator" w:id="0">
    <w:p w14:paraId="17795A85" w14:textId="77777777" w:rsidR="00123CC3" w:rsidRDefault="00123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E482" w14:textId="7AAE6600" w:rsidR="00E103E9" w:rsidRDefault="00E103E9">
    <w:pPr>
      <w:pStyle w:val="Header"/>
    </w:pPr>
    <w:r>
      <w:rPr>
        <w:noProof/>
      </w:rPr>
      <w:drawing>
        <wp:anchor distT="0" distB="0" distL="114300" distR="114300" simplePos="0" relativeHeight="251659264" behindDoc="1" locked="0" layoutInCell="1" allowOverlap="1" wp14:anchorId="0F8BFA0D" wp14:editId="3F8ECF9B">
          <wp:simplePos x="0" y="0"/>
          <wp:positionH relativeFrom="rightMargin">
            <wp:posOffset>-234950</wp:posOffset>
          </wp:positionH>
          <wp:positionV relativeFrom="paragraph">
            <wp:posOffset>-457200</wp:posOffset>
          </wp:positionV>
          <wp:extent cx="991235" cy="991235"/>
          <wp:effectExtent l="0" t="0" r="0" b="0"/>
          <wp:wrapNone/>
          <wp:docPr id="103174778" name="Picture 2"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4778" name="Picture 2" descr="MERE VALLEY SCHOOL logo features a stylized, serene, blue and green watercolor gradient with a sun motif.&#10;&#10;AI-generated content may be incorrect."/>
                  <pic:cNvPicPr>
                    <a:picLocks noChangeAspect="1" noChangeArrowheads="1"/>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991235" cy="991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88903">
    <w:abstractNumId w:val="8"/>
  </w:num>
  <w:num w:numId="2" w16cid:durableId="1404139591">
    <w:abstractNumId w:val="6"/>
  </w:num>
  <w:num w:numId="3" w16cid:durableId="733117393">
    <w:abstractNumId w:val="5"/>
  </w:num>
  <w:num w:numId="4" w16cid:durableId="816414686">
    <w:abstractNumId w:val="4"/>
  </w:num>
  <w:num w:numId="5" w16cid:durableId="257711260">
    <w:abstractNumId w:val="7"/>
  </w:num>
  <w:num w:numId="6" w16cid:durableId="1759129011">
    <w:abstractNumId w:val="3"/>
  </w:num>
  <w:num w:numId="7" w16cid:durableId="526988696">
    <w:abstractNumId w:val="2"/>
  </w:num>
  <w:num w:numId="8" w16cid:durableId="283928350">
    <w:abstractNumId w:val="1"/>
  </w:num>
  <w:num w:numId="9" w16cid:durableId="554852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3CC3"/>
    <w:rsid w:val="0015074B"/>
    <w:rsid w:val="0029639D"/>
    <w:rsid w:val="00326F90"/>
    <w:rsid w:val="00364BE8"/>
    <w:rsid w:val="00AA1D8D"/>
    <w:rsid w:val="00B47730"/>
    <w:rsid w:val="00CB0664"/>
    <w:rsid w:val="00E103E9"/>
    <w:rsid w:val="00FA10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0C504C6-A538-4643-AD4E-597186A6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2862</Words>
  <Characters>18947</Characters>
  <Application>Microsoft Office Word</Application>
  <DocSecurity>0</DocSecurity>
  <Lines>315</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 ascot</cp:lastModifiedBy>
  <cp:revision>2</cp:revision>
  <dcterms:created xsi:type="dcterms:W3CDTF">2013-12-23T23:15:00Z</dcterms:created>
  <dcterms:modified xsi:type="dcterms:W3CDTF">2026-05-12T11:56:00Z</dcterms:modified>
  <cp:category/>
</cp:coreProperties>
</file>